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40D7E" w14:textId="77777777" w:rsidR="003F0435" w:rsidRPr="008002CC" w:rsidRDefault="003F0435" w:rsidP="003F0435">
      <w:pPr>
        <w:ind w:firstLine="360"/>
        <w:jc w:val="center"/>
        <w:outlineLvl w:val="0"/>
        <w:rPr>
          <w:b/>
          <w:color w:val="000000" w:themeColor="text1"/>
          <w:sz w:val="36"/>
        </w:rPr>
      </w:pPr>
      <w:r w:rsidRPr="008002CC">
        <w:rPr>
          <w:b/>
          <w:color w:val="000000" w:themeColor="text1"/>
          <w:sz w:val="36"/>
        </w:rPr>
        <w:t>American Society of Ichthyologists and Herpetologists</w:t>
      </w:r>
    </w:p>
    <w:p w14:paraId="04268A6C" w14:textId="77777777" w:rsidR="003F0435" w:rsidRPr="008002CC" w:rsidRDefault="003F0435" w:rsidP="003F0435">
      <w:pPr>
        <w:jc w:val="center"/>
        <w:rPr>
          <w:b/>
          <w:color w:val="000000" w:themeColor="text1"/>
          <w:sz w:val="36"/>
        </w:rPr>
      </w:pPr>
    </w:p>
    <w:p w14:paraId="5598F712" w14:textId="2565150B" w:rsidR="003F0435" w:rsidRPr="008002CC" w:rsidRDefault="003F0435" w:rsidP="003F0435">
      <w:pPr>
        <w:jc w:val="center"/>
        <w:outlineLvl w:val="0"/>
        <w:rPr>
          <w:b/>
          <w:color w:val="000000" w:themeColor="text1"/>
          <w:sz w:val="36"/>
        </w:rPr>
      </w:pPr>
      <w:r w:rsidRPr="008002CC">
        <w:rPr>
          <w:b/>
          <w:color w:val="000000" w:themeColor="text1"/>
          <w:sz w:val="36"/>
        </w:rPr>
        <w:t>Board of Governors Meeting</w:t>
      </w:r>
    </w:p>
    <w:p w14:paraId="46EDAEDD" w14:textId="77777777" w:rsidR="00F334FC" w:rsidRDefault="00F334FC" w:rsidP="00540B68">
      <w:pPr>
        <w:outlineLvl w:val="0"/>
        <w:rPr>
          <w:b/>
          <w:i/>
          <w:iCs/>
          <w:color w:val="BFBFBF" w:themeColor="background1" w:themeShade="BF"/>
        </w:rPr>
      </w:pPr>
    </w:p>
    <w:p w14:paraId="49F8CFAD" w14:textId="77777777" w:rsidR="00F334FC" w:rsidRDefault="00F334FC" w:rsidP="003F0435">
      <w:pPr>
        <w:jc w:val="center"/>
        <w:outlineLvl w:val="0"/>
        <w:rPr>
          <w:b/>
          <w:i/>
          <w:iCs/>
          <w:color w:val="BFBFBF" w:themeColor="background1" w:themeShade="BF"/>
        </w:rPr>
      </w:pPr>
    </w:p>
    <w:p w14:paraId="1C198810" w14:textId="6C28C0C1" w:rsidR="00282823" w:rsidRDefault="00282823" w:rsidP="003F0435">
      <w:pPr>
        <w:jc w:val="center"/>
        <w:outlineLvl w:val="0"/>
        <w:rPr>
          <w:b/>
          <w:i/>
          <w:iCs/>
          <w:color w:val="FF0000"/>
        </w:rPr>
      </w:pPr>
      <w:r>
        <w:rPr>
          <w:b/>
          <w:i/>
          <w:iCs/>
          <w:color w:val="FF0000"/>
        </w:rPr>
        <w:t>Version 4 (v4)</w:t>
      </w:r>
      <w:r w:rsidR="00757506">
        <w:rPr>
          <w:b/>
          <w:i/>
          <w:iCs/>
          <w:color w:val="FF0000"/>
        </w:rPr>
        <w:t xml:space="preserve"> </w:t>
      </w:r>
      <w:r w:rsidR="00854C4A">
        <w:rPr>
          <w:b/>
          <w:i/>
          <w:iCs/>
          <w:color w:val="FF0000"/>
        </w:rPr>
        <w:t xml:space="preserve">final </w:t>
      </w:r>
      <w:r w:rsidR="00757506">
        <w:rPr>
          <w:b/>
          <w:i/>
          <w:iCs/>
          <w:color w:val="FF0000"/>
        </w:rPr>
        <w:t>version</w:t>
      </w:r>
      <w:r w:rsidR="00854C4A">
        <w:rPr>
          <w:b/>
          <w:i/>
          <w:iCs/>
          <w:color w:val="FF0000"/>
        </w:rPr>
        <w:t xml:space="preserve"> available online</w:t>
      </w:r>
    </w:p>
    <w:p w14:paraId="3B143080" w14:textId="187D5B05" w:rsidR="00540B68" w:rsidRDefault="00540B68" w:rsidP="003F0435">
      <w:pPr>
        <w:jc w:val="center"/>
        <w:outlineLvl w:val="0"/>
        <w:rPr>
          <w:b/>
          <w:i/>
          <w:iCs/>
          <w:color w:val="FF0000"/>
        </w:rPr>
      </w:pPr>
      <w:r>
        <w:rPr>
          <w:b/>
          <w:i/>
          <w:iCs/>
          <w:color w:val="FF0000"/>
        </w:rPr>
        <w:t>Version 3 (v3)</w:t>
      </w:r>
      <w:r w:rsidR="00587BE4">
        <w:rPr>
          <w:b/>
          <w:i/>
          <w:iCs/>
          <w:color w:val="FF0000"/>
        </w:rPr>
        <w:t xml:space="preserve"> distributed to BOFG on 11 July 2023</w:t>
      </w:r>
    </w:p>
    <w:p w14:paraId="4E780608" w14:textId="7A982D71" w:rsidR="006A47B1" w:rsidRDefault="006A47B1" w:rsidP="003F0435">
      <w:pPr>
        <w:jc w:val="center"/>
        <w:outlineLvl w:val="0"/>
        <w:rPr>
          <w:b/>
          <w:i/>
          <w:iCs/>
          <w:color w:val="FF0000"/>
        </w:rPr>
      </w:pPr>
      <w:r>
        <w:rPr>
          <w:b/>
          <w:i/>
          <w:iCs/>
          <w:color w:val="FF0000"/>
        </w:rPr>
        <w:t xml:space="preserve">Version 2 (v2) </w:t>
      </w:r>
      <w:r w:rsidR="009C5253">
        <w:rPr>
          <w:b/>
          <w:i/>
          <w:iCs/>
          <w:color w:val="FF0000"/>
        </w:rPr>
        <w:t>distributed to BOFG on 8 July 2023</w:t>
      </w:r>
    </w:p>
    <w:p w14:paraId="61AB102B" w14:textId="77777777" w:rsidR="00540B68" w:rsidRDefault="00540B68" w:rsidP="00540B68">
      <w:pPr>
        <w:jc w:val="center"/>
        <w:outlineLvl w:val="0"/>
        <w:rPr>
          <w:b/>
          <w:i/>
          <w:iCs/>
          <w:color w:val="FF0000"/>
        </w:rPr>
      </w:pPr>
      <w:r w:rsidRPr="00F334FC">
        <w:rPr>
          <w:b/>
          <w:i/>
          <w:iCs/>
          <w:color w:val="FF0000"/>
        </w:rPr>
        <w:t>Version 1 (v1) distributed to EXEC on 6 July 2023</w:t>
      </w:r>
    </w:p>
    <w:p w14:paraId="1651F830" w14:textId="77777777" w:rsidR="00540B68" w:rsidRPr="00F334FC" w:rsidRDefault="00540B68" w:rsidP="003F0435">
      <w:pPr>
        <w:jc w:val="center"/>
        <w:outlineLvl w:val="0"/>
        <w:rPr>
          <w:b/>
          <w:i/>
          <w:iCs/>
          <w:color w:val="FF0000"/>
        </w:rPr>
      </w:pPr>
    </w:p>
    <w:p w14:paraId="2F2E55AC" w14:textId="77777777" w:rsidR="003F0435" w:rsidRPr="008002CC" w:rsidRDefault="003F0435" w:rsidP="00540B68">
      <w:pPr>
        <w:rPr>
          <w:b/>
          <w:color w:val="BFBFBF" w:themeColor="background1" w:themeShade="BF"/>
        </w:rPr>
      </w:pPr>
    </w:p>
    <w:p w14:paraId="5E8D4420" w14:textId="4A6750CA" w:rsidR="003F0435" w:rsidRPr="008002CC" w:rsidRDefault="003F0435" w:rsidP="00E9759D">
      <w:pPr>
        <w:jc w:val="center"/>
        <w:rPr>
          <w:b/>
          <w:color w:val="BFBFBF" w:themeColor="background1" w:themeShade="BF"/>
        </w:rPr>
      </w:pPr>
      <w:r w:rsidRPr="008002CC">
        <w:rPr>
          <w:b/>
          <w:noProof/>
          <w:color w:val="BFBFBF" w:themeColor="background1" w:themeShade="BF"/>
        </w:rPr>
        <w:drawing>
          <wp:inline distT="0" distB="0" distL="0" distR="0" wp14:anchorId="754E2B47" wp14:editId="52DF459E">
            <wp:extent cx="3818659" cy="44289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IHLogo.pdf"/>
                    <pic:cNvPicPr/>
                  </pic:nvPicPr>
                  <pic:blipFill rotWithShape="1">
                    <a:blip r:embed="rId8">
                      <a:extLst>
                        <a:ext uri="{28A0092B-C50C-407E-A947-70E740481C1C}">
                          <a14:useLocalDpi xmlns:a14="http://schemas.microsoft.com/office/drawing/2010/main" val="0"/>
                        </a:ext>
                      </a:extLst>
                    </a:blip>
                    <a:srcRect l="20696" t="12188" r="19019" b="17893"/>
                    <a:stretch/>
                  </pic:blipFill>
                  <pic:spPr bwMode="auto">
                    <a:xfrm>
                      <a:off x="0" y="0"/>
                      <a:ext cx="3822108" cy="4432947"/>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7B6886" w14:textId="77777777" w:rsidR="003F0435" w:rsidRPr="008002CC" w:rsidRDefault="003F0435" w:rsidP="003F0435">
      <w:pPr>
        <w:jc w:val="center"/>
        <w:rPr>
          <w:b/>
          <w:i/>
          <w:iCs/>
          <w:color w:val="BFBFBF" w:themeColor="background1" w:themeShade="BF"/>
        </w:rPr>
      </w:pPr>
    </w:p>
    <w:p w14:paraId="3BCCCA68" w14:textId="516F9529" w:rsidR="003F0435" w:rsidRPr="00F541E9" w:rsidRDefault="003F0435" w:rsidP="00A45F8B">
      <w:pPr>
        <w:pStyle w:val="Heading3"/>
        <w:numPr>
          <w:ilvl w:val="0"/>
          <w:numId w:val="0"/>
        </w:numPr>
        <w:ind w:left="1080" w:hanging="1080"/>
        <w:jc w:val="center"/>
        <w:rPr>
          <w:b/>
          <w:bCs/>
          <w:color w:val="000000" w:themeColor="text1"/>
          <w:sz w:val="36"/>
          <w:szCs w:val="36"/>
        </w:rPr>
      </w:pPr>
      <w:r w:rsidRPr="00F541E9">
        <w:rPr>
          <w:b/>
          <w:color w:val="000000" w:themeColor="text1"/>
          <w:sz w:val="36"/>
        </w:rPr>
        <w:t xml:space="preserve">To Be Held </w:t>
      </w:r>
      <w:proofErr w:type="gramStart"/>
      <w:r w:rsidR="00114044" w:rsidRPr="00F541E9">
        <w:rPr>
          <w:b/>
          <w:bCs/>
          <w:color w:val="000000" w:themeColor="text1"/>
          <w:sz w:val="36"/>
          <w:szCs w:val="36"/>
        </w:rPr>
        <w:t>In</w:t>
      </w:r>
      <w:proofErr w:type="gramEnd"/>
      <w:r w:rsidR="00114044" w:rsidRPr="00F541E9">
        <w:rPr>
          <w:b/>
          <w:bCs/>
          <w:color w:val="000000" w:themeColor="text1"/>
          <w:sz w:val="36"/>
          <w:szCs w:val="36"/>
        </w:rPr>
        <w:t xml:space="preserve"> Person</w:t>
      </w:r>
    </w:p>
    <w:p w14:paraId="459D1D50" w14:textId="19D84A19" w:rsidR="00A45F8B" w:rsidRPr="00F541E9" w:rsidRDefault="00A45F8B" w:rsidP="007447EC">
      <w:pPr>
        <w:jc w:val="center"/>
        <w:rPr>
          <w:b/>
          <w:color w:val="000000" w:themeColor="text1"/>
          <w:sz w:val="36"/>
        </w:rPr>
      </w:pPr>
      <w:r w:rsidRPr="00F541E9">
        <w:rPr>
          <w:b/>
          <w:color w:val="000000" w:themeColor="text1"/>
          <w:sz w:val="36"/>
        </w:rPr>
        <w:t xml:space="preserve">Wednesday, July </w:t>
      </w:r>
      <w:r w:rsidR="00F541E9" w:rsidRPr="00F541E9">
        <w:rPr>
          <w:b/>
          <w:color w:val="000000" w:themeColor="text1"/>
          <w:sz w:val="36"/>
        </w:rPr>
        <w:t>12</w:t>
      </w:r>
    </w:p>
    <w:p w14:paraId="3582AA34" w14:textId="7F8E5513" w:rsidR="00317376" w:rsidRPr="00F541E9" w:rsidRDefault="00A45F8B" w:rsidP="00A45F8B">
      <w:pPr>
        <w:jc w:val="center"/>
        <w:rPr>
          <w:b/>
          <w:color w:val="000000" w:themeColor="text1"/>
          <w:sz w:val="36"/>
        </w:rPr>
      </w:pPr>
      <w:r w:rsidRPr="00F541E9">
        <w:rPr>
          <w:b/>
          <w:bCs/>
          <w:color w:val="000000" w:themeColor="text1"/>
          <w:sz w:val="36"/>
        </w:rPr>
        <w:t>5:00 PM – 7:00 PM</w:t>
      </w:r>
      <w:r w:rsidRPr="00F541E9">
        <w:rPr>
          <w:b/>
          <w:color w:val="000000" w:themeColor="text1"/>
          <w:sz w:val="36"/>
        </w:rPr>
        <w:t xml:space="preserve"> </w:t>
      </w:r>
      <w:r w:rsidR="007447EC" w:rsidRPr="00F541E9">
        <w:rPr>
          <w:b/>
          <w:color w:val="000000" w:themeColor="text1"/>
          <w:sz w:val="36"/>
        </w:rPr>
        <w:t>(</w:t>
      </w:r>
      <w:r w:rsidR="00F541E9" w:rsidRPr="00F541E9">
        <w:rPr>
          <w:b/>
          <w:color w:val="000000" w:themeColor="text1"/>
          <w:sz w:val="36"/>
        </w:rPr>
        <w:t>Norfolk</w:t>
      </w:r>
      <w:r w:rsidR="007447EC" w:rsidRPr="00F541E9">
        <w:rPr>
          <w:b/>
          <w:color w:val="000000" w:themeColor="text1"/>
          <w:sz w:val="36"/>
        </w:rPr>
        <w:t xml:space="preserve"> Time)</w:t>
      </w:r>
    </w:p>
    <w:p w14:paraId="50825BE2" w14:textId="77777777" w:rsidR="007447EC" w:rsidRPr="008002CC" w:rsidRDefault="007447EC" w:rsidP="007447EC">
      <w:pPr>
        <w:jc w:val="center"/>
        <w:rPr>
          <w:b/>
          <w:color w:val="BFBFBF" w:themeColor="background1" w:themeShade="BF"/>
          <w:sz w:val="36"/>
        </w:rPr>
      </w:pPr>
    </w:p>
    <w:p w14:paraId="0CDB2DE2" w14:textId="1C8B4A4C" w:rsidR="00426F07" w:rsidRPr="008002CC" w:rsidRDefault="00426F07" w:rsidP="007447EC">
      <w:pPr>
        <w:jc w:val="center"/>
        <w:rPr>
          <w:b/>
          <w:color w:val="BFBFBF" w:themeColor="background1" w:themeShade="BF"/>
          <w:sz w:val="28"/>
        </w:rPr>
      </w:pPr>
      <w:r w:rsidRPr="008002CC">
        <w:rPr>
          <w:b/>
          <w:color w:val="BFBFBF" w:themeColor="background1" w:themeShade="BF"/>
          <w:sz w:val="28"/>
        </w:rPr>
        <w:br w:type="page"/>
      </w:r>
    </w:p>
    <w:p w14:paraId="6CBECA63" w14:textId="77777777" w:rsidR="00A432A2" w:rsidRPr="002300D7" w:rsidRDefault="00A432A2" w:rsidP="00A432A2">
      <w:pPr>
        <w:rPr>
          <w:b/>
          <w:color w:val="000000" w:themeColor="text1"/>
          <w:sz w:val="36"/>
        </w:rPr>
      </w:pPr>
    </w:p>
    <w:p w14:paraId="6F2B83CA" w14:textId="554F32D8" w:rsidR="00D544F4" w:rsidRPr="002300D7" w:rsidRDefault="00A432A2" w:rsidP="00D544F4">
      <w:pPr>
        <w:jc w:val="right"/>
        <w:rPr>
          <w:color w:val="000000" w:themeColor="text1"/>
        </w:rPr>
      </w:pPr>
      <w:r w:rsidRPr="002300D7">
        <w:rPr>
          <w:b/>
          <w:noProof/>
          <w:color w:val="000000" w:themeColor="text1"/>
        </w:rPr>
        <w:drawing>
          <wp:anchor distT="0" distB="0" distL="114300" distR="114300" simplePos="0" relativeHeight="251664384" behindDoc="0" locked="0" layoutInCell="1" allowOverlap="1" wp14:anchorId="498C6256" wp14:editId="39BA5B1D">
            <wp:simplePos x="0" y="0"/>
            <wp:positionH relativeFrom="column">
              <wp:posOffset>0</wp:posOffset>
            </wp:positionH>
            <wp:positionV relativeFrom="paragraph">
              <wp:posOffset>-169661</wp:posOffset>
            </wp:positionV>
            <wp:extent cx="1246505" cy="144589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IHLogo.pdf"/>
                    <pic:cNvPicPr/>
                  </pic:nvPicPr>
                  <pic:blipFill rotWithShape="1">
                    <a:blip r:embed="rId8">
                      <a:extLst>
                        <a:ext uri="{28A0092B-C50C-407E-A947-70E740481C1C}">
                          <a14:useLocalDpi xmlns:a14="http://schemas.microsoft.com/office/drawing/2010/main" val="0"/>
                        </a:ext>
                      </a:extLst>
                    </a:blip>
                    <a:srcRect l="20696" t="12188" r="19019" b="17893"/>
                    <a:stretch/>
                  </pic:blipFill>
                  <pic:spPr bwMode="auto">
                    <a:xfrm>
                      <a:off x="0" y="0"/>
                      <a:ext cx="1246505" cy="144589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300D7">
        <w:rPr>
          <w:b/>
          <w:color w:val="000000" w:themeColor="text1"/>
        </w:rPr>
        <w:tab/>
      </w:r>
      <w:r w:rsidRPr="002300D7">
        <w:rPr>
          <w:b/>
          <w:color w:val="000000" w:themeColor="text1"/>
        </w:rPr>
        <w:tab/>
      </w:r>
      <w:r w:rsidRPr="002300D7">
        <w:rPr>
          <w:b/>
          <w:color w:val="000000" w:themeColor="text1"/>
        </w:rPr>
        <w:tab/>
      </w:r>
      <w:r w:rsidRPr="002300D7">
        <w:rPr>
          <w:color w:val="000000" w:themeColor="text1"/>
        </w:rPr>
        <w:tab/>
      </w:r>
      <w:r w:rsidRPr="002300D7">
        <w:rPr>
          <w:color w:val="000000" w:themeColor="text1"/>
        </w:rPr>
        <w:tab/>
        <w:t xml:space="preserve">        </w:t>
      </w:r>
      <w:r w:rsidR="00D544F4" w:rsidRPr="002300D7">
        <w:rPr>
          <w:color w:val="000000" w:themeColor="text1"/>
        </w:rPr>
        <w:t>Mark Sabaj (he/him/his)</w:t>
      </w:r>
    </w:p>
    <w:p w14:paraId="736BCEB8" w14:textId="77777777" w:rsidR="00D544F4" w:rsidRPr="002300D7" w:rsidRDefault="00D544F4" w:rsidP="00D544F4">
      <w:pPr>
        <w:jc w:val="right"/>
        <w:rPr>
          <w:color w:val="000000" w:themeColor="text1"/>
        </w:rPr>
      </w:pPr>
      <w:r w:rsidRPr="002300D7">
        <w:rPr>
          <w:color w:val="000000" w:themeColor="text1"/>
        </w:rPr>
        <w:t>Collection Manager of Fishes</w:t>
      </w:r>
    </w:p>
    <w:p w14:paraId="09E6703E" w14:textId="0452E883" w:rsidR="00D544F4" w:rsidRPr="002300D7" w:rsidRDefault="00D544F4" w:rsidP="00D544F4">
      <w:pPr>
        <w:jc w:val="right"/>
        <w:rPr>
          <w:color w:val="000000" w:themeColor="text1"/>
        </w:rPr>
      </w:pPr>
      <w:r w:rsidRPr="002300D7">
        <w:rPr>
          <w:color w:val="000000" w:themeColor="text1"/>
        </w:rPr>
        <w:t>The Academy of Natural Sciences of Philadelphia</w:t>
      </w:r>
    </w:p>
    <w:p w14:paraId="686CB6B0" w14:textId="77777777" w:rsidR="00D544F4" w:rsidRPr="002300D7" w:rsidRDefault="00D544F4" w:rsidP="00D544F4">
      <w:pPr>
        <w:jc w:val="right"/>
        <w:rPr>
          <w:color w:val="000000" w:themeColor="text1"/>
        </w:rPr>
      </w:pPr>
      <w:r w:rsidRPr="002300D7">
        <w:rPr>
          <w:color w:val="000000" w:themeColor="text1"/>
        </w:rPr>
        <w:t>1900 Benjamin Franklin Parkway, Philadelphia, PA 19103</w:t>
      </w:r>
    </w:p>
    <w:p w14:paraId="4A7B4A6D" w14:textId="4BC9294A" w:rsidR="00A432A2" w:rsidRPr="002300D7" w:rsidRDefault="00D544F4" w:rsidP="00D544F4">
      <w:pPr>
        <w:jc w:val="right"/>
        <w:rPr>
          <w:color w:val="000000" w:themeColor="text1"/>
        </w:rPr>
      </w:pPr>
      <w:r w:rsidRPr="002300D7">
        <w:rPr>
          <w:color w:val="000000" w:themeColor="text1"/>
        </w:rPr>
        <w:t>215-299-1026 (office), 215-280-3637 (cell)</w:t>
      </w:r>
      <w:r w:rsidR="00B21D6A" w:rsidRPr="002300D7">
        <w:rPr>
          <w:color w:val="000000" w:themeColor="text1"/>
        </w:rPr>
        <w:t>,</w:t>
      </w:r>
      <w:r w:rsidRPr="002300D7">
        <w:rPr>
          <w:color w:val="000000" w:themeColor="text1"/>
        </w:rPr>
        <w:t xml:space="preserve"> mhs58@drexel.edu</w:t>
      </w:r>
    </w:p>
    <w:p w14:paraId="52F96BE6" w14:textId="77777777" w:rsidR="00B21D6A" w:rsidRPr="008002CC" w:rsidRDefault="00B21D6A" w:rsidP="00E87B18">
      <w:pPr>
        <w:rPr>
          <w:color w:val="BFBFBF" w:themeColor="background1" w:themeShade="BF"/>
        </w:rPr>
      </w:pPr>
    </w:p>
    <w:p w14:paraId="6AAAB4F1" w14:textId="22335C08" w:rsidR="00A432A2" w:rsidRPr="00F334FC" w:rsidRDefault="007447EC" w:rsidP="007447EC">
      <w:pPr>
        <w:jc w:val="right"/>
        <w:rPr>
          <w:color w:val="000000" w:themeColor="text1"/>
        </w:rPr>
      </w:pPr>
      <w:r w:rsidRPr="00F334FC">
        <w:rPr>
          <w:color w:val="000000" w:themeColor="text1"/>
        </w:rPr>
        <w:t xml:space="preserve">July </w:t>
      </w:r>
      <w:r w:rsidR="00F334FC" w:rsidRPr="00F334FC">
        <w:rPr>
          <w:color w:val="000000" w:themeColor="text1"/>
        </w:rPr>
        <w:t>6</w:t>
      </w:r>
      <w:r w:rsidRPr="00F334FC">
        <w:rPr>
          <w:color w:val="000000" w:themeColor="text1"/>
        </w:rPr>
        <w:t>, 202</w:t>
      </w:r>
      <w:r w:rsidR="00F334FC" w:rsidRPr="00F334FC">
        <w:rPr>
          <w:color w:val="000000" w:themeColor="text1"/>
        </w:rPr>
        <w:t>3</w:t>
      </w:r>
    </w:p>
    <w:p w14:paraId="2975DF55" w14:textId="77777777" w:rsidR="007447EC" w:rsidRPr="008002CC" w:rsidRDefault="007447EC" w:rsidP="007447EC">
      <w:pPr>
        <w:jc w:val="right"/>
        <w:rPr>
          <w:b/>
          <w:color w:val="BFBFBF" w:themeColor="background1" w:themeShade="BF"/>
          <w:sz w:val="28"/>
        </w:rPr>
      </w:pPr>
    </w:p>
    <w:p w14:paraId="6CB03895" w14:textId="77777777" w:rsidR="002300D7" w:rsidRDefault="002300D7" w:rsidP="00B21D6A">
      <w:pPr>
        <w:jc w:val="both"/>
        <w:rPr>
          <w:bCs/>
          <w:color w:val="000000" w:themeColor="text1"/>
        </w:rPr>
      </w:pPr>
    </w:p>
    <w:p w14:paraId="6D2C49D9" w14:textId="77777777" w:rsidR="002300D7" w:rsidRDefault="002300D7" w:rsidP="00B21D6A">
      <w:pPr>
        <w:jc w:val="both"/>
        <w:rPr>
          <w:bCs/>
          <w:color w:val="000000" w:themeColor="text1"/>
        </w:rPr>
      </w:pPr>
    </w:p>
    <w:p w14:paraId="1A454C5F" w14:textId="77777777" w:rsidR="002300D7" w:rsidRDefault="002300D7" w:rsidP="00B21D6A">
      <w:pPr>
        <w:jc w:val="both"/>
        <w:rPr>
          <w:bCs/>
          <w:color w:val="000000" w:themeColor="text1"/>
        </w:rPr>
      </w:pPr>
    </w:p>
    <w:p w14:paraId="71815480" w14:textId="77777777" w:rsidR="002300D7" w:rsidRDefault="002300D7" w:rsidP="00B21D6A">
      <w:pPr>
        <w:jc w:val="both"/>
        <w:rPr>
          <w:bCs/>
          <w:color w:val="000000" w:themeColor="text1"/>
        </w:rPr>
      </w:pPr>
    </w:p>
    <w:p w14:paraId="01E53905" w14:textId="77777777" w:rsidR="002300D7" w:rsidRDefault="002300D7" w:rsidP="00B21D6A">
      <w:pPr>
        <w:jc w:val="both"/>
        <w:rPr>
          <w:bCs/>
          <w:color w:val="000000" w:themeColor="text1"/>
        </w:rPr>
      </w:pPr>
    </w:p>
    <w:p w14:paraId="2F5D5CED" w14:textId="77777777" w:rsidR="002300D7" w:rsidRDefault="002300D7" w:rsidP="00B21D6A">
      <w:pPr>
        <w:jc w:val="both"/>
        <w:rPr>
          <w:bCs/>
          <w:color w:val="000000" w:themeColor="text1"/>
        </w:rPr>
      </w:pPr>
    </w:p>
    <w:p w14:paraId="6AC40E1E" w14:textId="77777777" w:rsidR="002300D7" w:rsidRDefault="002300D7" w:rsidP="00B21D6A">
      <w:pPr>
        <w:jc w:val="both"/>
        <w:rPr>
          <w:bCs/>
          <w:color w:val="000000" w:themeColor="text1"/>
        </w:rPr>
      </w:pPr>
    </w:p>
    <w:p w14:paraId="08F60CE3" w14:textId="77777777" w:rsidR="002300D7" w:rsidRDefault="002300D7" w:rsidP="00B21D6A">
      <w:pPr>
        <w:jc w:val="both"/>
        <w:rPr>
          <w:bCs/>
          <w:color w:val="000000" w:themeColor="text1"/>
        </w:rPr>
      </w:pPr>
    </w:p>
    <w:p w14:paraId="6F822121" w14:textId="7E5E7687" w:rsidR="00991853" w:rsidRPr="002300D7" w:rsidRDefault="00991853" w:rsidP="00B21D6A">
      <w:pPr>
        <w:jc w:val="both"/>
        <w:rPr>
          <w:bCs/>
          <w:color w:val="000000" w:themeColor="text1"/>
        </w:rPr>
      </w:pPr>
      <w:r w:rsidRPr="002300D7">
        <w:rPr>
          <w:bCs/>
          <w:color w:val="000000" w:themeColor="text1"/>
        </w:rPr>
        <w:t>Dear ASIH,</w:t>
      </w:r>
    </w:p>
    <w:p w14:paraId="0902297A" w14:textId="32FDE764" w:rsidR="00991853" w:rsidRPr="002300D7" w:rsidRDefault="00991853" w:rsidP="00B21D6A">
      <w:pPr>
        <w:jc w:val="both"/>
        <w:rPr>
          <w:bCs/>
          <w:color w:val="000000" w:themeColor="text1"/>
        </w:rPr>
      </w:pPr>
    </w:p>
    <w:p w14:paraId="6980B958" w14:textId="58EF450C" w:rsidR="004C0763" w:rsidRPr="002300D7" w:rsidRDefault="004C0763" w:rsidP="00B21D6A">
      <w:pPr>
        <w:jc w:val="both"/>
        <w:rPr>
          <w:bCs/>
          <w:color w:val="000000" w:themeColor="text1"/>
        </w:rPr>
      </w:pPr>
      <w:r w:rsidRPr="002300D7">
        <w:rPr>
          <w:bCs/>
          <w:color w:val="000000" w:themeColor="text1"/>
        </w:rPr>
        <w:t xml:space="preserve">It has been three years since the ASIH changed the name of its journal to </w:t>
      </w:r>
      <w:r w:rsidRPr="002300D7">
        <w:rPr>
          <w:bCs/>
          <w:i/>
          <w:iCs/>
          <w:color w:val="000000" w:themeColor="text1"/>
        </w:rPr>
        <w:t>Ichthyology &amp; Herpetology</w:t>
      </w:r>
      <w:r w:rsidRPr="002300D7">
        <w:rPr>
          <w:bCs/>
          <w:color w:val="000000" w:themeColor="text1"/>
        </w:rPr>
        <w:t xml:space="preserve">. </w:t>
      </w:r>
      <w:r w:rsidR="002300D7" w:rsidRPr="002300D7">
        <w:rPr>
          <w:bCs/>
          <w:color w:val="000000" w:themeColor="text1"/>
        </w:rPr>
        <w:t xml:space="preserve">Every now and then I </w:t>
      </w:r>
      <w:r w:rsidR="00410E6A">
        <w:rPr>
          <w:bCs/>
          <w:color w:val="000000" w:themeColor="text1"/>
        </w:rPr>
        <w:t xml:space="preserve">cross paths with a </w:t>
      </w:r>
      <w:r w:rsidR="002300D7" w:rsidRPr="002300D7">
        <w:rPr>
          <w:bCs/>
          <w:color w:val="000000" w:themeColor="text1"/>
        </w:rPr>
        <w:t xml:space="preserve">comment to the effect that this change reflects a </w:t>
      </w:r>
      <w:r w:rsidRPr="002300D7">
        <w:rPr>
          <w:bCs/>
          <w:color w:val="000000" w:themeColor="text1"/>
        </w:rPr>
        <w:t>cancelling of the Society’s history</w:t>
      </w:r>
      <w:r w:rsidR="002300D7" w:rsidRPr="002300D7">
        <w:rPr>
          <w:bCs/>
          <w:color w:val="000000" w:themeColor="text1"/>
        </w:rPr>
        <w:t>.</w:t>
      </w:r>
      <w:r w:rsidRPr="002300D7">
        <w:rPr>
          <w:bCs/>
          <w:color w:val="000000" w:themeColor="text1"/>
        </w:rPr>
        <w:t xml:space="preserve"> I respectfully disagree. Like it or not, Edward Drinker Cope will always be a part of ASIH history, as well as the history my institution</w:t>
      </w:r>
      <w:r w:rsidR="003E1FED" w:rsidRPr="002300D7">
        <w:rPr>
          <w:bCs/>
          <w:color w:val="000000" w:themeColor="text1"/>
        </w:rPr>
        <w:t xml:space="preserve"> </w:t>
      </w:r>
      <w:r w:rsidRPr="002300D7">
        <w:rPr>
          <w:bCs/>
          <w:color w:val="000000" w:themeColor="text1"/>
        </w:rPr>
        <w:t>– The Academy of Natural Sciences of Philadelphia. How we choose to recognize that history has evolved over time – as it must.</w:t>
      </w:r>
    </w:p>
    <w:p w14:paraId="0B761325" w14:textId="77777777" w:rsidR="00B21D6A" w:rsidRPr="002300D7" w:rsidRDefault="00B21D6A">
      <w:pPr>
        <w:rPr>
          <w:bCs/>
          <w:color w:val="000000" w:themeColor="text1"/>
        </w:rPr>
      </w:pPr>
    </w:p>
    <w:p w14:paraId="4F088D2B" w14:textId="79195306" w:rsidR="00E111BC" w:rsidRPr="002300D7" w:rsidRDefault="00B56F18">
      <w:pPr>
        <w:rPr>
          <w:bCs/>
          <w:color w:val="000000" w:themeColor="text1"/>
        </w:rPr>
      </w:pPr>
      <w:r>
        <w:rPr>
          <w:bCs/>
          <w:color w:val="000000" w:themeColor="text1"/>
        </w:rPr>
        <w:t xml:space="preserve">As </w:t>
      </w:r>
      <w:r w:rsidR="00685A0B">
        <w:rPr>
          <w:bCs/>
          <w:color w:val="000000" w:themeColor="text1"/>
        </w:rPr>
        <w:t>in previous years</w:t>
      </w:r>
      <w:r>
        <w:rPr>
          <w:bCs/>
          <w:color w:val="000000" w:themeColor="text1"/>
        </w:rPr>
        <w:t xml:space="preserve">, I am honored to assemble the contributions of </w:t>
      </w:r>
      <w:r w:rsidR="00685A0B">
        <w:rPr>
          <w:bCs/>
          <w:color w:val="000000" w:themeColor="text1"/>
        </w:rPr>
        <w:t xml:space="preserve">our Society’s members into this Report to the ASIH Board of Governors. </w:t>
      </w:r>
      <w:r w:rsidR="00A00440" w:rsidRPr="002300D7">
        <w:rPr>
          <w:bCs/>
          <w:color w:val="000000" w:themeColor="text1"/>
        </w:rPr>
        <w:t xml:space="preserve">Thanks for your trust </w:t>
      </w:r>
      <w:r w:rsidR="002300D7" w:rsidRPr="002300D7">
        <w:rPr>
          <w:bCs/>
          <w:color w:val="000000" w:themeColor="text1"/>
        </w:rPr>
        <w:t xml:space="preserve">in my service, </w:t>
      </w:r>
      <w:r w:rsidR="00A00440" w:rsidRPr="002300D7">
        <w:rPr>
          <w:bCs/>
          <w:color w:val="000000" w:themeColor="text1"/>
        </w:rPr>
        <w:t>and f</w:t>
      </w:r>
      <w:r w:rsidR="00BF5737" w:rsidRPr="002300D7">
        <w:rPr>
          <w:bCs/>
          <w:color w:val="000000" w:themeColor="text1"/>
        </w:rPr>
        <w:t xml:space="preserve">eel free to contact me with </w:t>
      </w:r>
      <w:proofErr w:type="gramStart"/>
      <w:r w:rsidR="002300D7" w:rsidRPr="002300D7">
        <w:rPr>
          <w:bCs/>
          <w:color w:val="000000" w:themeColor="text1"/>
        </w:rPr>
        <w:t>any and all</w:t>
      </w:r>
      <w:proofErr w:type="gramEnd"/>
      <w:r w:rsidR="00E2158D" w:rsidRPr="002300D7">
        <w:rPr>
          <w:bCs/>
          <w:color w:val="000000" w:themeColor="text1"/>
        </w:rPr>
        <w:t xml:space="preserve"> </w:t>
      </w:r>
      <w:r w:rsidR="00BF5737" w:rsidRPr="002300D7">
        <w:rPr>
          <w:bCs/>
          <w:color w:val="000000" w:themeColor="text1"/>
        </w:rPr>
        <w:t>sorts of questions and concerns.</w:t>
      </w:r>
    </w:p>
    <w:p w14:paraId="2FEB3306" w14:textId="6D1130B0" w:rsidR="00D544F4" w:rsidRDefault="00D544F4">
      <w:pPr>
        <w:rPr>
          <w:bCs/>
          <w:color w:val="000000" w:themeColor="text1"/>
        </w:rPr>
      </w:pPr>
    </w:p>
    <w:p w14:paraId="0D566220" w14:textId="77777777" w:rsidR="002300D7" w:rsidRDefault="002300D7">
      <w:pPr>
        <w:rPr>
          <w:bCs/>
          <w:color w:val="000000" w:themeColor="text1"/>
        </w:rPr>
      </w:pPr>
    </w:p>
    <w:p w14:paraId="65B514A7" w14:textId="77777777" w:rsidR="002300D7" w:rsidRDefault="002300D7">
      <w:pPr>
        <w:rPr>
          <w:bCs/>
          <w:color w:val="000000" w:themeColor="text1"/>
        </w:rPr>
      </w:pPr>
    </w:p>
    <w:p w14:paraId="0E865BBB" w14:textId="77777777" w:rsidR="002300D7" w:rsidRPr="002300D7" w:rsidRDefault="002300D7">
      <w:pPr>
        <w:rPr>
          <w:bCs/>
          <w:color w:val="000000" w:themeColor="text1"/>
        </w:rPr>
      </w:pPr>
    </w:p>
    <w:p w14:paraId="4785C307" w14:textId="2D90A980" w:rsidR="00D544F4" w:rsidRPr="002300D7" w:rsidRDefault="00D544F4" w:rsidP="00D544F4">
      <w:pPr>
        <w:jc w:val="right"/>
        <w:rPr>
          <w:bCs/>
          <w:color w:val="000000" w:themeColor="text1"/>
        </w:rPr>
      </w:pPr>
      <w:r w:rsidRPr="002300D7">
        <w:rPr>
          <w:bCs/>
          <w:color w:val="000000" w:themeColor="text1"/>
        </w:rPr>
        <w:t>Sincerely,</w:t>
      </w:r>
    </w:p>
    <w:p w14:paraId="21C35B5C" w14:textId="21A6D5AA" w:rsidR="00D544F4" w:rsidRPr="002300D7" w:rsidRDefault="00D544F4" w:rsidP="00D544F4">
      <w:pPr>
        <w:jc w:val="right"/>
        <w:rPr>
          <w:bCs/>
          <w:color w:val="000000" w:themeColor="text1"/>
        </w:rPr>
      </w:pPr>
      <w:r w:rsidRPr="002300D7">
        <w:rPr>
          <w:bCs/>
          <w:noProof/>
          <w:color w:val="000000" w:themeColor="text1"/>
        </w:rPr>
        <w:drawing>
          <wp:inline distT="0" distB="0" distL="0" distR="0" wp14:anchorId="185F9FC5" wp14:editId="0D166E08">
            <wp:extent cx="952500" cy="7112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_USE2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500" cy="711200"/>
                    </a:xfrm>
                    <a:prstGeom prst="rect">
                      <a:avLst/>
                    </a:prstGeom>
                  </pic:spPr>
                </pic:pic>
              </a:graphicData>
            </a:graphic>
          </wp:inline>
        </w:drawing>
      </w:r>
    </w:p>
    <w:p w14:paraId="04E45B6D" w14:textId="70B56372" w:rsidR="00D544F4" w:rsidRPr="002300D7" w:rsidRDefault="00D544F4" w:rsidP="00D544F4">
      <w:pPr>
        <w:jc w:val="right"/>
        <w:rPr>
          <w:bCs/>
          <w:color w:val="000000" w:themeColor="text1"/>
        </w:rPr>
      </w:pPr>
      <w:r w:rsidRPr="002300D7">
        <w:rPr>
          <w:bCs/>
          <w:color w:val="000000" w:themeColor="text1"/>
        </w:rPr>
        <w:t>Mark Sabaj</w:t>
      </w:r>
    </w:p>
    <w:p w14:paraId="5A2AAF62" w14:textId="41AB918A" w:rsidR="00F541E9" w:rsidRPr="002300D7" w:rsidRDefault="00D544F4" w:rsidP="00D544F4">
      <w:pPr>
        <w:jc w:val="right"/>
        <w:rPr>
          <w:bCs/>
          <w:color w:val="000000" w:themeColor="text1"/>
        </w:rPr>
      </w:pPr>
      <w:r w:rsidRPr="002300D7">
        <w:rPr>
          <w:bCs/>
          <w:color w:val="000000" w:themeColor="text1"/>
        </w:rPr>
        <w:t>ASIH Secretary</w:t>
      </w:r>
    </w:p>
    <w:p w14:paraId="6DFB34E5" w14:textId="77777777" w:rsidR="00F541E9" w:rsidRPr="002300D7" w:rsidRDefault="00F541E9">
      <w:pPr>
        <w:rPr>
          <w:bCs/>
          <w:color w:val="000000" w:themeColor="text1"/>
        </w:rPr>
      </w:pPr>
      <w:r w:rsidRPr="002300D7">
        <w:rPr>
          <w:bCs/>
          <w:color w:val="000000" w:themeColor="text1"/>
        </w:rPr>
        <w:br w:type="page"/>
      </w:r>
    </w:p>
    <w:p w14:paraId="4D7FFA21" w14:textId="3D0C323A" w:rsidR="00D544F4" w:rsidRPr="008002CC" w:rsidRDefault="001E6A10" w:rsidP="00D544F4">
      <w:pPr>
        <w:jc w:val="right"/>
        <w:rPr>
          <w:bCs/>
          <w:color w:val="BFBFBF" w:themeColor="background1" w:themeShade="BF"/>
        </w:rPr>
      </w:pPr>
      <w:r w:rsidRPr="001E6A10">
        <w:rPr>
          <w:noProof/>
          <w:color w:val="BFBFBF" w:themeColor="background1" w:themeShade="BF"/>
        </w:rPr>
        <w:lastRenderedPageBreak/>
        <mc:AlternateContent>
          <mc:Choice Requires="wpg">
            <w:drawing>
              <wp:anchor distT="0" distB="0" distL="114300" distR="114300" simplePos="0" relativeHeight="251691008" behindDoc="0" locked="0" layoutInCell="1" allowOverlap="1" wp14:anchorId="601C0D82" wp14:editId="1BFC4FE5">
                <wp:simplePos x="0" y="0"/>
                <wp:positionH relativeFrom="column">
                  <wp:posOffset>168275</wp:posOffset>
                </wp:positionH>
                <wp:positionV relativeFrom="paragraph">
                  <wp:posOffset>-221664</wp:posOffset>
                </wp:positionV>
                <wp:extent cx="5605145" cy="1019175"/>
                <wp:effectExtent l="0" t="0" r="0" b="0"/>
                <wp:wrapNone/>
                <wp:docPr id="6" name="Group 5">
                  <a:extLst xmlns:a="http://schemas.openxmlformats.org/drawingml/2006/main">
                    <a:ext uri="{FF2B5EF4-FFF2-40B4-BE49-F238E27FC236}">
                      <a16:creationId xmlns:a16="http://schemas.microsoft.com/office/drawing/2014/main" id="{8A60CC5B-B5DB-D224-6AAA-653A4FE1ADAD}"/>
                    </a:ext>
                  </a:extLst>
                </wp:docPr>
                <wp:cNvGraphicFramePr/>
                <a:graphic xmlns:a="http://schemas.openxmlformats.org/drawingml/2006/main">
                  <a:graphicData uri="http://schemas.microsoft.com/office/word/2010/wordprocessingGroup">
                    <wpg:wgp>
                      <wpg:cNvGrpSpPr/>
                      <wpg:grpSpPr>
                        <a:xfrm>
                          <a:off x="0" y="0"/>
                          <a:ext cx="5605145" cy="1019175"/>
                          <a:chOff x="0" y="0"/>
                          <a:chExt cx="5605145" cy="1019175"/>
                        </a:xfrm>
                      </wpg:grpSpPr>
                      <pic:pic xmlns:pic="http://schemas.openxmlformats.org/drawingml/2006/picture">
                        <pic:nvPicPr>
                          <pic:cNvPr id="1462440746" name="Picture 1462440746" descr="Diagram&#10;&#10;Description automatically generated">
                            <a:extLst>
                              <a:ext uri="{FF2B5EF4-FFF2-40B4-BE49-F238E27FC236}">
                                <a16:creationId xmlns:a16="http://schemas.microsoft.com/office/drawing/2014/main" id="{7FDEB73E-980D-657B-69B5-BC0EA82ED672}"/>
                              </a:ext>
                            </a:extLst>
                          </pic:cNvPr>
                          <pic:cNvPicPr>
                            <a:picLocks noChangeAspect="1"/>
                          </pic:cNvPicPr>
                        </pic:nvPicPr>
                        <pic:blipFill>
                          <a:blip r:embed="rId10"/>
                          <a:stretch>
                            <a:fillRect/>
                          </a:stretch>
                        </pic:blipFill>
                        <pic:spPr>
                          <a:xfrm>
                            <a:off x="0" y="0"/>
                            <a:ext cx="5605145" cy="1019175"/>
                          </a:xfrm>
                          <a:prstGeom prst="rect">
                            <a:avLst/>
                          </a:prstGeom>
                        </pic:spPr>
                      </pic:pic>
                      <wps:wsp>
                        <wps:cNvPr id="1037259638" name="TextBox 4">
                          <a:extLst>
                            <a:ext uri="{FF2B5EF4-FFF2-40B4-BE49-F238E27FC236}">
                              <a16:creationId xmlns:a16="http://schemas.microsoft.com/office/drawing/2014/main" id="{9D3A7526-01B0-84DA-2F9E-AC649029B1D6}"/>
                            </a:ext>
                          </a:extLst>
                        </wps:cNvPr>
                        <wps:cNvSpPr txBox="1"/>
                        <wps:spPr>
                          <a:xfrm>
                            <a:off x="3831919" y="552207"/>
                            <a:ext cx="309880" cy="160655"/>
                          </a:xfrm>
                          <a:prstGeom prst="rect">
                            <a:avLst/>
                          </a:prstGeom>
                          <a:solidFill>
                            <a:schemeClr val="bg1"/>
                          </a:solidFill>
                        </wps:spPr>
                        <wps:txbx>
                          <w:txbxContent>
                            <w:p w14:paraId="42D0ACB6" w14:textId="77777777" w:rsidR="001E6A10" w:rsidRDefault="001E6A10" w:rsidP="001E6A10">
                              <w:pPr>
                                <w:rPr>
                                  <w:rFonts w:cstheme="minorBidi"/>
                                  <w:b/>
                                  <w:bCs/>
                                  <w:i/>
                                  <w:iCs/>
                                  <w:color w:val="000000" w:themeColor="text1"/>
                                  <w:kern w:val="24"/>
                                  <w:sz w:val="22"/>
                                  <w:szCs w:val="22"/>
                                </w:rPr>
                              </w:pPr>
                              <w:r>
                                <w:rPr>
                                  <w:rFonts w:cstheme="minorBidi"/>
                                  <w:b/>
                                  <w:bCs/>
                                  <w:i/>
                                  <w:iCs/>
                                  <w:color w:val="000000" w:themeColor="text1"/>
                                  <w:kern w:val="24"/>
                                  <w:sz w:val="22"/>
                                  <w:szCs w:val="22"/>
                                </w:rPr>
                                <w:t>2023</w:t>
                              </w:r>
                            </w:p>
                          </w:txbxContent>
                        </wps:txbx>
                        <wps:bodyPr wrap="square" lIns="0" tIns="0" rIns="0" bIns="0" rtlCol="0">
                          <a:spAutoFit/>
                        </wps:bodyPr>
                      </wps:wsp>
                    </wpg:wgp>
                  </a:graphicData>
                </a:graphic>
                <wp14:sizeRelV relativeFrom="margin">
                  <wp14:pctHeight>0</wp14:pctHeight>
                </wp14:sizeRelV>
              </wp:anchor>
            </w:drawing>
          </mc:Choice>
          <mc:Fallback>
            <w:pict>
              <v:group w14:anchorId="601C0D82" id="Group 5" o:spid="_x0000_s1026" style="position:absolute;left:0;text-align:left;margin-left:13.25pt;margin-top:-17.45pt;width:441.35pt;height:80.25pt;z-index:251691008;mso-height-relative:margin" coordsize="56051,101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2440746" o:spid="_x0000_s1027" type="#_x0000_t75" alt="Diagram&#10;&#10;Description automatically generated" style="position:absolute;width:56051;height:10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">
                  <v:imagedata r:id="rId11" o:title="Diagram&#10;&#10;Description automatically generated"/>
                </v:shape>
                <v:shapetype id="_x0000_t202" coordsize="21600,21600" o:spt="202" path="m,l,21600r21600,l21600,xe">
                  <v:stroke joinstyle="miter"/>
                  <v:path gradientshapeok="t" o:connecttype="rect"/>
                </v:shapetype>
                <v:shape id="TextBox 4" o:spid="_x0000_s1028" type="#_x0000_t202" style="position:absolute;left:38319;top:5522;width:3098;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" fillcolor="white [3212]" stroked="f">
                  <v:textbox style="mso-fit-shape-to-text:t" inset="0,0,0,0">
                    <w:txbxContent>
                      <w:p w14:paraId="42D0ACB6" w14:textId="77777777" w:rsidR="001E6A10" w:rsidRDefault="001E6A10" w:rsidP="001E6A10">
                        <w:pPr>
                          <w:rPr>
                            <w:rFonts w:cstheme="minorBidi"/>
                            <w:b/>
                            <w:bCs/>
                            <w:i/>
                            <w:iCs/>
                            <w:color w:val="000000" w:themeColor="text1"/>
                            <w:kern w:val="24"/>
                            <w:sz w:val="22"/>
                            <w:szCs w:val="22"/>
                          </w:rPr>
                        </w:pPr>
                        <w:r>
                          <w:rPr>
                            <w:rFonts w:cstheme="minorBidi"/>
                            <w:b/>
                            <w:bCs/>
                            <w:i/>
                            <w:iCs/>
                            <w:color w:val="000000" w:themeColor="text1"/>
                            <w:kern w:val="24"/>
                            <w:sz w:val="22"/>
                            <w:szCs w:val="22"/>
                          </w:rPr>
                          <w:t>2023</w:t>
                        </w:r>
                      </w:p>
                    </w:txbxContent>
                  </v:textbox>
                </v:shape>
              </v:group>
            </w:pict>
          </mc:Fallback>
        </mc:AlternateContent>
      </w:r>
    </w:p>
    <w:p w14:paraId="1902B2AC" w14:textId="52DB2AF7" w:rsidR="00ED5F1C" w:rsidRPr="008002CC" w:rsidRDefault="00ED5F1C" w:rsidP="00A00440">
      <w:pPr>
        <w:rPr>
          <w:color w:val="BFBFBF" w:themeColor="background1" w:themeShade="BF"/>
          <w:sz w:val="16"/>
          <w:szCs w:val="16"/>
        </w:rPr>
      </w:pPr>
    </w:p>
    <w:p w14:paraId="55C14DC6" w14:textId="3991CCA6" w:rsidR="00E320CD" w:rsidRPr="008002CC" w:rsidRDefault="00E320CD" w:rsidP="00566201">
      <w:pPr>
        <w:jc w:val="center"/>
        <w:rPr>
          <w:color w:val="BFBFBF" w:themeColor="background1" w:themeShade="BF"/>
        </w:rPr>
      </w:pPr>
    </w:p>
    <w:p w14:paraId="04FE8CCA" w14:textId="3DDD131D" w:rsidR="00E320CD" w:rsidRPr="008002CC" w:rsidRDefault="00E320CD" w:rsidP="00566201">
      <w:pPr>
        <w:jc w:val="center"/>
        <w:rPr>
          <w:color w:val="BFBFBF" w:themeColor="background1" w:themeShade="BF"/>
        </w:rPr>
      </w:pPr>
    </w:p>
    <w:p w14:paraId="6100D42D" w14:textId="78D64F4F" w:rsidR="00ED5F1C" w:rsidRPr="008002CC" w:rsidRDefault="00ED5F1C" w:rsidP="00566201">
      <w:pPr>
        <w:jc w:val="center"/>
        <w:rPr>
          <w:color w:val="BFBFBF" w:themeColor="background1" w:themeShade="BF"/>
        </w:rPr>
      </w:pPr>
    </w:p>
    <w:p w14:paraId="2B90551A" w14:textId="77777777" w:rsidR="001E6A10" w:rsidRDefault="001E6A10" w:rsidP="00566201">
      <w:pPr>
        <w:jc w:val="center"/>
        <w:rPr>
          <w:b/>
          <w:bCs/>
          <w:color w:val="BFBFBF" w:themeColor="background1" w:themeShade="BF"/>
          <w:sz w:val="36"/>
          <w:szCs w:val="36"/>
        </w:rPr>
      </w:pPr>
    </w:p>
    <w:p w14:paraId="44F7472B"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Emily Taylor</w:t>
      </w:r>
    </w:p>
    <w:p w14:paraId="202D8188" w14:textId="1131F7AC" w:rsidR="00566201" w:rsidRPr="00757506" w:rsidRDefault="00566201" w:rsidP="00566201">
      <w:pPr>
        <w:jc w:val="center"/>
        <w:rPr>
          <w:color w:val="000000" w:themeColor="text1"/>
        </w:rPr>
      </w:pPr>
      <w:r w:rsidRPr="00757506">
        <w:rPr>
          <w:color w:val="000000" w:themeColor="text1"/>
        </w:rPr>
        <w:t>Robert K. Johnson Award for Excellence in Service</w:t>
      </w:r>
    </w:p>
    <w:p w14:paraId="0CCEFCAD" w14:textId="77777777" w:rsidR="00566201" w:rsidRPr="00757506" w:rsidRDefault="00566201" w:rsidP="00566201">
      <w:pPr>
        <w:jc w:val="center"/>
        <w:rPr>
          <w:color w:val="000000" w:themeColor="text1"/>
        </w:rPr>
      </w:pPr>
    </w:p>
    <w:p w14:paraId="7BC02A26" w14:textId="77777777" w:rsidR="00566201" w:rsidRPr="00757506" w:rsidRDefault="00566201" w:rsidP="00566201">
      <w:pPr>
        <w:jc w:val="center"/>
        <w:rPr>
          <w:color w:val="000000" w:themeColor="text1"/>
        </w:rPr>
      </w:pPr>
    </w:p>
    <w:p w14:paraId="766D4BFC"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Maureen Donnelly</w:t>
      </w:r>
    </w:p>
    <w:p w14:paraId="1363A24A" w14:textId="275B58E0" w:rsidR="00566201" w:rsidRPr="00757506" w:rsidRDefault="00566201" w:rsidP="00566201">
      <w:pPr>
        <w:jc w:val="center"/>
        <w:rPr>
          <w:iCs/>
          <w:color w:val="000000" w:themeColor="text1"/>
        </w:rPr>
      </w:pPr>
      <w:r w:rsidRPr="00757506">
        <w:rPr>
          <w:iCs/>
          <w:color w:val="000000" w:themeColor="text1"/>
        </w:rPr>
        <w:t>Henry S. Fitch Award for Excellence in Herpetology</w:t>
      </w:r>
    </w:p>
    <w:p w14:paraId="7055BB36" w14:textId="77777777" w:rsidR="00566201" w:rsidRPr="00757506" w:rsidRDefault="00566201" w:rsidP="00566201">
      <w:pPr>
        <w:jc w:val="center"/>
        <w:rPr>
          <w:iCs/>
          <w:color w:val="000000" w:themeColor="text1"/>
        </w:rPr>
      </w:pPr>
    </w:p>
    <w:p w14:paraId="23FBE7A7" w14:textId="77777777" w:rsidR="00566201" w:rsidRPr="00757506" w:rsidRDefault="00566201" w:rsidP="00566201">
      <w:pPr>
        <w:jc w:val="center"/>
        <w:rPr>
          <w:iCs/>
          <w:color w:val="000000" w:themeColor="text1"/>
        </w:rPr>
      </w:pPr>
    </w:p>
    <w:p w14:paraId="16A49557"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Jonathan Armbruster</w:t>
      </w:r>
    </w:p>
    <w:p w14:paraId="2603BF1D" w14:textId="514D1ED4" w:rsidR="00566201" w:rsidRPr="00757506" w:rsidRDefault="00566201" w:rsidP="00566201">
      <w:pPr>
        <w:jc w:val="center"/>
        <w:rPr>
          <w:color w:val="000000" w:themeColor="text1"/>
        </w:rPr>
      </w:pPr>
      <w:r w:rsidRPr="00757506">
        <w:rPr>
          <w:color w:val="000000" w:themeColor="text1"/>
        </w:rPr>
        <w:t>Robert H. Gibbs, Jr. Memorial Award for Excellence in Systematic Ichthyology</w:t>
      </w:r>
    </w:p>
    <w:p w14:paraId="78C7833D" w14:textId="77777777" w:rsidR="00566201" w:rsidRPr="00757506" w:rsidRDefault="00566201" w:rsidP="00566201">
      <w:pPr>
        <w:jc w:val="center"/>
        <w:rPr>
          <w:color w:val="000000" w:themeColor="text1"/>
        </w:rPr>
      </w:pPr>
    </w:p>
    <w:p w14:paraId="1902B4D9" w14:textId="77777777" w:rsidR="00566201" w:rsidRPr="00757506" w:rsidRDefault="00566201" w:rsidP="00566201">
      <w:pPr>
        <w:jc w:val="center"/>
        <w:rPr>
          <w:color w:val="000000" w:themeColor="text1"/>
        </w:rPr>
      </w:pPr>
    </w:p>
    <w:p w14:paraId="49303CEB"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Peter Wainwright</w:t>
      </w:r>
    </w:p>
    <w:p w14:paraId="1EC25568" w14:textId="5E32428E" w:rsidR="00566201" w:rsidRPr="00757506" w:rsidRDefault="00566201" w:rsidP="00566201">
      <w:pPr>
        <w:jc w:val="center"/>
        <w:rPr>
          <w:color w:val="000000" w:themeColor="text1"/>
        </w:rPr>
      </w:pPr>
      <w:r w:rsidRPr="00757506">
        <w:rPr>
          <w:color w:val="000000" w:themeColor="text1"/>
        </w:rPr>
        <w:t>Joseph S. Nelson Lifetime Achievement Award in Ichthyology</w:t>
      </w:r>
    </w:p>
    <w:p w14:paraId="20534AC7" w14:textId="77777777" w:rsidR="00566201" w:rsidRPr="00757506" w:rsidRDefault="00566201" w:rsidP="00566201">
      <w:pPr>
        <w:jc w:val="center"/>
        <w:rPr>
          <w:color w:val="000000" w:themeColor="text1"/>
        </w:rPr>
      </w:pPr>
    </w:p>
    <w:p w14:paraId="36687F86" w14:textId="77777777" w:rsidR="00566201" w:rsidRPr="00757506" w:rsidRDefault="00566201" w:rsidP="00566201">
      <w:pPr>
        <w:jc w:val="center"/>
        <w:rPr>
          <w:color w:val="000000" w:themeColor="text1"/>
        </w:rPr>
      </w:pPr>
    </w:p>
    <w:p w14:paraId="2CDF0B51"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Jennifer Moore</w:t>
      </w:r>
    </w:p>
    <w:p w14:paraId="749696E3" w14:textId="6483BC63" w:rsidR="00566201" w:rsidRPr="00757506" w:rsidRDefault="00566201" w:rsidP="00566201">
      <w:pPr>
        <w:jc w:val="center"/>
        <w:rPr>
          <w:color w:val="000000" w:themeColor="text1"/>
        </w:rPr>
      </w:pPr>
      <w:r w:rsidRPr="00757506">
        <w:rPr>
          <w:color w:val="000000" w:themeColor="text1"/>
        </w:rPr>
        <w:t>Meritorious Teaching Award in Herpetology</w:t>
      </w:r>
    </w:p>
    <w:p w14:paraId="50277AB9" w14:textId="77777777" w:rsidR="00566201" w:rsidRPr="00757506" w:rsidRDefault="00566201" w:rsidP="00566201">
      <w:pPr>
        <w:jc w:val="center"/>
        <w:rPr>
          <w:color w:val="000000" w:themeColor="text1"/>
        </w:rPr>
      </w:pPr>
    </w:p>
    <w:p w14:paraId="159BF994" w14:textId="77777777" w:rsidR="00566201" w:rsidRPr="00757506" w:rsidRDefault="00566201" w:rsidP="00566201">
      <w:pPr>
        <w:jc w:val="center"/>
        <w:rPr>
          <w:color w:val="000000" w:themeColor="text1"/>
        </w:rPr>
      </w:pPr>
    </w:p>
    <w:p w14:paraId="486248CC"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Adam Summers</w:t>
      </w:r>
    </w:p>
    <w:p w14:paraId="0CA69557" w14:textId="7CD9BE31" w:rsidR="00566201" w:rsidRPr="00757506" w:rsidRDefault="00566201" w:rsidP="00566201">
      <w:pPr>
        <w:jc w:val="center"/>
        <w:rPr>
          <w:color w:val="000000" w:themeColor="text1"/>
          <w:bdr w:val="none" w:sz="0" w:space="0" w:color="auto" w:frame="1"/>
        </w:rPr>
      </w:pPr>
      <w:r w:rsidRPr="00757506">
        <w:rPr>
          <w:color w:val="000000" w:themeColor="text1"/>
          <w:bdr w:val="none" w:sz="0" w:space="0" w:color="auto" w:frame="1"/>
        </w:rPr>
        <w:t>Meritorious Teaching Award in Ichthyology</w:t>
      </w:r>
    </w:p>
    <w:p w14:paraId="6DBBEC64" w14:textId="77777777" w:rsidR="00566201" w:rsidRPr="00757506" w:rsidRDefault="00566201" w:rsidP="00566201">
      <w:pPr>
        <w:jc w:val="center"/>
        <w:rPr>
          <w:color w:val="000000" w:themeColor="text1"/>
          <w:bdr w:val="none" w:sz="0" w:space="0" w:color="auto" w:frame="1"/>
        </w:rPr>
      </w:pPr>
    </w:p>
    <w:p w14:paraId="5D68A499" w14:textId="77777777" w:rsidR="00566201" w:rsidRPr="00757506" w:rsidRDefault="00566201" w:rsidP="00566201">
      <w:pPr>
        <w:jc w:val="center"/>
        <w:rPr>
          <w:color w:val="000000" w:themeColor="text1"/>
          <w:bdr w:val="none" w:sz="0" w:space="0" w:color="auto" w:frame="1"/>
        </w:rPr>
      </w:pPr>
    </w:p>
    <w:p w14:paraId="6F6506E1" w14:textId="77777777" w:rsidR="00757506" w:rsidRPr="00757506" w:rsidRDefault="00757506" w:rsidP="00566201">
      <w:pPr>
        <w:jc w:val="center"/>
        <w:rPr>
          <w:b/>
          <w:bCs/>
          <w:color w:val="000000" w:themeColor="text1"/>
          <w:sz w:val="36"/>
          <w:szCs w:val="36"/>
        </w:rPr>
      </w:pPr>
      <w:r w:rsidRPr="00757506">
        <w:rPr>
          <w:b/>
          <w:bCs/>
          <w:color w:val="000000" w:themeColor="text1"/>
          <w:sz w:val="36"/>
          <w:szCs w:val="36"/>
        </w:rPr>
        <w:t xml:space="preserve">Alan </w:t>
      </w:r>
      <w:proofErr w:type="spellStart"/>
      <w:r w:rsidRPr="00757506">
        <w:rPr>
          <w:b/>
          <w:bCs/>
          <w:color w:val="000000" w:themeColor="text1"/>
          <w:sz w:val="36"/>
          <w:szCs w:val="36"/>
        </w:rPr>
        <w:t>Resetar</w:t>
      </w:r>
      <w:proofErr w:type="spellEnd"/>
    </w:p>
    <w:p w14:paraId="3D9AB09C" w14:textId="58E1F446" w:rsidR="00566201" w:rsidRPr="00757506" w:rsidRDefault="00566201" w:rsidP="00566201">
      <w:pPr>
        <w:jc w:val="center"/>
        <w:rPr>
          <w:color w:val="000000" w:themeColor="text1"/>
          <w:bdr w:val="none" w:sz="0" w:space="0" w:color="auto" w:frame="1"/>
        </w:rPr>
      </w:pPr>
      <w:r w:rsidRPr="00757506">
        <w:rPr>
          <w:i/>
          <w:iCs/>
          <w:color w:val="000000" w:themeColor="text1"/>
          <w:bdr w:val="none" w:sz="0" w:space="0" w:color="auto" w:frame="1"/>
        </w:rPr>
        <w:t>Spiritus</w:t>
      </w:r>
      <w:r w:rsidRPr="00757506">
        <w:rPr>
          <w:color w:val="000000" w:themeColor="text1"/>
          <w:bdr w:val="none" w:sz="0" w:space="0" w:color="auto" w:frame="1"/>
        </w:rPr>
        <w:t xml:space="preserve"> Lifetime Achievement Award in Support of Collections</w:t>
      </w:r>
    </w:p>
    <w:p w14:paraId="72762A35" w14:textId="77777777" w:rsidR="00566201" w:rsidRPr="00757506" w:rsidRDefault="00566201" w:rsidP="00566201">
      <w:pPr>
        <w:jc w:val="center"/>
        <w:rPr>
          <w:color w:val="000000" w:themeColor="text1"/>
          <w:bdr w:val="none" w:sz="0" w:space="0" w:color="auto" w:frame="1"/>
        </w:rPr>
      </w:pPr>
    </w:p>
    <w:p w14:paraId="3A3E35C8" w14:textId="77777777" w:rsidR="00566201" w:rsidRPr="00757506" w:rsidRDefault="00566201" w:rsidP="00566201">
      <w:pPr>
        <w:jc w:val="center"/>
        <w:rPr>
          <w:color w:val="000000" w:themeColor="text1"/>
          <w:bdr w:val="none" w:sz="0" w:space="0" w:color="auto" w:frame="1"/>
        </w:rPr>
      </w:pPr>
    </w:p>
    <w:p w14:paraId="2EB117F7" w14:textId="77777777" w:rsidR="00757506" w:rsidRPr="00757506" w:rsidRDefault="00757506" w:rsidP="00566201">
      <w:pPr>
        <w:jc w:val="center"/>
        <w:rPr>
          <w:b/>
          <w:bCs/>
          <w:color w:val="000000" w:themeColor="text1"/>
          <w:sz w:val="36"/>
          <w:szCs w:val="36"/>
        </w:rPr>
      </w:pPr>
      <w:proofErr w:type="spellStart"/>
      <w:r w:rsidRPr="00757506">
        <w:rPr>
          <w:b/>
          <w:bCs/>
          <w:color w:val="000000" w:themeColor="text1"/>
          <w:sz w:val="36"/>
          <w:szCs w:val="36"/>
        </w:rPr>
        <w:t>Hernán</w:t>
      </w:r>
      <w:proofErr w:type="spellEnd"/>
      <w:r w:rsidRPr="00757506">
        <w:rPr>
          <w:b/>
          <w:bCs/>
          <w:color w:val="000000" w:themeColor="text1"/>
          <w:sz w:val="36"/>
          <w:szCs w:val="36"/>
        </w:rPr>
        <w:t xml:space="preserve"> López-Fernández</w:t>
      </w:r>
    </w:p>
    <w:p w14:paraId="047FE718" w14:textId="2A9B9BB4" w:rsidR="00566201" w:rsidRPr="00757506" w:rsidRDefault="00566201" w:rsidP="00566201">
      <w:pPr>
        <w:jc w:val="center"/>
        <w:rPr>
          <w:bCs/>
          <w:color w:val="000000" w:themeColor="text1"/>
        </w:rPr>
      </w:pPr>
      <w:r w:rsidRPr="00757506">
        <w:rPr>
          <w:bCs/>
          <w:color w:val="000000" w:themeColor="text1"/>
        </w:rPr>
        <w:t>Margaret M. Stewart Award for Excellence in Ichthyology or Herpetology</w:t>
      </w:r>
    </w:p>
    <w:p w14:paraId="3D868590" w14:textId="0A02E34B" w:rsidR="00426F07" w:rsidRPr="006F743A" w:rsidRDefault="00426F07" w:rsidP="006F743A">
      <w:pPr>
        <w:rPr>
          <w:bCs/>
          <w:color w:val="BFBFBF" w:themeColor="background1" w:themeShade="BF"/>
        </w:rPr>
      </w:pPr>
    </w:p>
    <w:p w14:paraId="5B503623" w14:textId="77777777" w:rsidR="006F743A" w:rsidRDefault="006F743A">
      <w:pPr>
        <w:rPr>
          <w:b/>
          <w:color w:val="BFBFBF" w:themeColor="background1" w:themeShade="BF"/>
          <w:sz w:val="28"/>
        </w:rPr>
      </w:pPr>
      <w:r>
        <w:rPr>
          <w:b/>
          <w:color w:val="BFBFBF" w:themeColor="background1" w:themeShade="BF"/>
          <w:sz w:val="28"/>
        </w:rPr>
        <w:br w:type="page"/>
      </w:r>
    </w:p>
    <w:p w14:paraId="5E38B520" w14:textId="2BD66793" w:rsidR="00114B36" w:rsidRPr="006F743A" w:rsidRDefault="00185680" w:rsidP="00114B3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b/>
          <w:color w:val="000000" w:themeColor="text1"/>
          <w:sz w:val="28"/>
        </w:rPr>
      </w:pPr>
      <w:r w:rsidRPr="006F743A">
        <w:rPr>
          <w:b/>
          <w:color w:val="000000" w:themeColor="text1"/>
          <w:sz w:val="28"/>
        </w:rPr>
        <w:lastRenderedPageBreak/>
        <w:t>ASIH BOARD OF GOVERNORS 202</w:t>
      </w:r>
      <w:r w:rsidR="00AE4CC3" w:rsidRPr="006F743A">
        <w:rPr>
          <w:b/>
          <w:color w:val="000000" w:themeColor="text1"/>
          <w:sz w:val="28"/>
        </w:rPr>
        <w:t>2</w:t>
      </w:r>
    </w:p>
    <w:p w14:paraId="248D917A" w14:textId="3922D940" w:rsidR="00185680" w:rsidRPr="00410E6A" w:rsidRDefault="00114B36" w:rsidP="00410E6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bCs/>
          <w:i/>
          <w:iCs/>
          <w:color w:val="000000" w:themeColor="text1"/>
          <w:sz w:val="20"/>
          <w:szCs w:val="20"/>
        </w:rPr>
      </w:pPr>
      <w:r w:rsidRPr="00410E6A">
        <w:rPr>
          <w:bCs/>
          <w:i/>
          <w:iCs/>
          <w:color w:val="000000" w:themeColor="text1"/>
          <w:sz w:val="20"/>
          <w:szCs w:val="20"/>
        </w:rPr>
        <w:t>Term begins on Jan 1 following annual meeting at which officers were elected</w:t>
      </w:r>
      <w:r w:rsidR="006F743A" w:rsidRPr="00410E6A">
        <w:rPr>
          <w:bCs/>
          <w:i/>
          <w:iCs/>
          <w:color w:val="000000" w:themeColor="text1"/>
          <w:sz w:val="20"/>
          <w:szCs w:val="20"/>
        </w:rPr>
        <w:t>.</w:t>
      </w:r>
      <w:r w:rsidR="00410E6A">
        <w:rPr>
          <w:bCs/>
          <w:i/>
          <w:iCs/>
          <w:color w:val="000000" w:themeColor="text1"/>
          <w:sz w:val="20"/>
          <w:szCs w:val="20"/>
        </w:rPr>
        <w:t xml:space="preserve"> </w:t>
      </w:r>
      <w:r w:rsidR="00F334FC" w:rsidRPr="00410E6A">
        <w:rPr>
          <w:bCs/>
          <w:color w:val="000000" w:themeColor="text1"/>
          <w:sz w:val="20"/>
          <w:szCs w:val="20"/>
        </w:rPr>
        <w:t xml:space="preserve">See APPENDIX D for </w:t>
      </w:r>
      <w:r w:rsidR="00185680" w:rsidRPr="00410E6A">
        <w:rPr>
          <w:bCs/>
          <w:color w:val="000000" w:themeColor="text1"/>
          <w:sz w:val="20"/>
          <w:szCs w:val="20"/>
        </w:rPr>
        <w:t>202</w:t>
      </w:r>
      <w:r w:rsidR="001E6A10" w:rsidRPr="00410E6A">
        <w:rPr>
          <w:bCs/>
          <w:color w:val="000000" w:themeColor="text1"/>
          <w:sz w:val="20"/>
          <w:szCs w:val="20"/>
        </w:rPr>
        <w:t>3</w:t>
      </w:r>
      <w:r w:rsidR="00185680" w:rsidRPr="00410E6A">
        <w:rPr>
          <w:bCs/>
          <w:color w:val="000000" w:themeColor="text1"/>
          <w:sz w:val="20"/>
          <w:szCs w:val="20"/>
        </w:rPr>
        <w:t xml:space="preserve"> B</w:t>
      </w:r>
      <w:r w:rsidR="00A27160" w:rsidRPr="00410E6A">
        <w:rPr>
          <w:bCs/>
          <w:color w:val="000000" w:themeColor="text1"/>
          <w:sz w:val="20"/>
          <w:szCs w:val="20"/>
        </w:rPr>
        <w:t>O</w:t>
      </w:r>
      <w:r w:rsidR="00777C5D" w:rsidRPr="00410E6A">
        <w:rPr>
          <w:bCs/>
          <w:color w:val="000000" w:themeColor="text1"/>
          <w:sz w:val="20"/>
          <w:szCs w:val="20"/>
        </w:rPr>
        <w:t>F</w:t>
      </w:r>
      <w:r w:rsidR="00185680" w:rsidRPr="00410E6A">
        <w:rPr>
          <w:bCs/>
          <w:color w:val="000000" w:themeColor="text1"/>
          <w:sz w:val="20"/>
          <w:szCs w:val="20"/>
        </w:rPr>
        <w:t>G</w:t>
      </w:r>
      <w:r w:rsidR="00F334FC" w:rsidRPr="00410E6A">
        <w:rPr>
          <w:bCs/>
          <w:color w:val="000000" w:themeColor="text1"/>
          <w:sz w:val="20"/>
          <w:szCs w:val="20"/>
        </w:rPr>
        <w:t>.</w:t>
      </w:r>
    </w:p>
    <w:p w14:paraId="63651910" w14:textId="387F7638" w:rsidR="00A27160" w:rsidRPr="008002CC" w:rsidRDefault="00A27160" w:rsidP="00A2716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BFBFBF" w:themeColor="background1" w:themeShade="BF"/>
          <w:sz w:val="20"/>
          <w:szCs w:val="20"/>
        </w:rPr>
      </w:pPr>
    </w:p>
    <w:tbl>
      <w:tblPr>
        <w:tblW w:w="935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5"/>
        <w:gridCol w:w="3060"/>
        <w:gridCol w:w="3150"/>
      </w:tblGrid>
      <w:tr w:rsidR="008002CC" w:rsidRPr="008002CC" w14:paraId="2EBC360F" w14:textId="77777777" w:rsidTr="00AE4CC3">
        <w:trPr>
          <w:trHeight w:val="297"/>
          <w:jc w:val="center"/>
        </w:trPr>
        <w:tc>
          <w:tcPr>
            <w:tcW w:w="3145" w:type="dxa"/>
            <w:shd w:val="clear" w:color="auto" w:fill="auto"/>
            <w:noWrap/>
            <w:vAlign w:val="bottom"/>
          </w:tcPr>
          <w:p w14:paraId="7D9FB626" w14:textId="77777777" w:rsidR="00FE1780" w:rsidRPr="004F68E8" w:rsidRDefault="00FE1780" w:rsidP="006474B8">
            <w:pPr>
              <w:rPr>
                <w:b/>
                <w:bCs/>
                <w:color w:val="000000" w:themeColor="text1"/>
              </w:rPr>
            </w:pPr>
            <w:r w:rsidRPr="004F68E8">
              <w:rPr>
                <w:b/>
                <w:bCs/>
                <w:color w:val="000000" w:themeColor="text1"/>
              </w:rPr>
              <w:t>5-Year Past Presidents</w:t>
            </w:r>
          </w:p>
          <w:p w14:paraId="3C786869" w14:textId="52E412B1" w:rsidR="001E6A10" w:rsidRPr="004F68E8" w:rsidRDefault="001E6A10" w:rsidP="006474B8">
            <w:pPr>
              <w:rPr>
                <w:b/>
                <w:bCs/>
                <w:i/>
                <w:iCs/>
                <w:color w:val="000000" w:themeColor="text1"/>
                <w:sz w:val="20"/>
                <w:szCs w:val="20"/>
              </w:rPr>
            </w:pPr>
            <w:r w:rsidRPr="004F68E8">
              <w:rPr>
                <w:b/>
                <w:bCs/>
                <w:i/>
                <w:iCs/>
                <w:color w:val="000000" w:themeColor="text1"/>
                <w:sz w:val="20"/>
                <w:szCs w:val="20"/>
              </w:rPr>
              <w:t>ex officio</w:t>
            </w:r>
            <w:r w:rsidR="006F743A" w:rsidRPr="004F68E8">
              <w:rPr>
                <w:b/>
                <w:bCs/>
                <w:i/>
                <w:iCs/>
                <w:color w:val="000000" w:themeColor="text1"/>
                <w:sz w:val="20"/>
                <w:szCs w:val="20"/>
              </w:rPr>
              <w:t xml:space="preserve"> </w:t>
            </w:r>
            <w:r w:rsidR="006F743A" w:rsidRPr="00DF0EAE">
              <w:rPr>
                <w:b/>
                <w:bCs/>
                <w:color w:val="000000" w:themeColor="text1"/>
                <w:sz w:val="20"/>
                <w:szCs w:val="20"/>
              </w:rPr>
              <w:t>Governors</w:t>
            </w:r>
          </w:p>
        </w:tc>
        <w:tc>
          <w:tcPr>
            <w:tcW w:w="3060" w:type="dxa"/>
            <w:shd w:val="clear" w:color="auto" w:fill="auto"/>
            <w:noWrap/>
            <w:vAlign w:val="bottom"/>
          </w:tcPr>
          <w:p w14:paraId="6FA675CC" w14:textId="77777777" w:rsidR="00FE1780" w:rsidRPr="004F68E8" w:rsidRDefault="00FE1780" w:rsidP="006474B8">
            <w:pPr>
              <w:rPr>
                <w:b/>
                <w:bCs/>
                <w:color w:val="000000" w:themeColor="text1"/>
              </w:rPr>
            </w:pPr>
            <w:r w:rsidRPr="004F68E8">
              <w:rPr>
                <w:b/>
                <w:bCs/>
                <w:color w:val="000000" w:themeColor="text1"/>
              </w:rPr>
              <w:t>Executive Committee</w:t>
            </w:r>
          </w:p>
          <w:p w14:paraId="724A481A" w14:textId="1407BB1B" w:rsidR="001E6A10" w:rsidRPr="001E6A10" w:rsidRDefault="001E6A10" w:rsidP="006474B8">
            <w:pPr>
              <w:rPr>
                <w:b/>
                <w:bCs/>
                <w:i/>
                <w:iCs/>
                <w:color w:val="BFBFBF" w:themeColor="background1" w:themeShade="BF"/>
                <w:sz w:val="20"/>
                <w:szCs w:val="20"/>
              </w:rPr>
            </w:pPr>
            <w:r w:rsidRPr="004F68E8">
              <w:rPr>
                <w:b/>
                <w:bCs/>
                <w:i/>
                <w:iCs/>
                <w:color w:val="000000" w:themeColor="text1"/>
                <w:sz w:val="20"/>
                <w:szCs w:val="20"/>
              </w:rPr>
              <w:t>ex officio</w:t>
            </w:r>
            <w:r w:rsidR="00AE4CC3" w:rsidRPr="004F68E8">
              <w:rPr>
                <w:b/>
                <w:bCs/>
                <w:i/>
                <w:iCs/>
                <w:color w:val="000000" w:themeColor="text1"/>
                <w:sz w:val="20"/>
                <w:szCs w:val="20"/>
              </w:rPr>
              <w:t xml:space="preserve"> </w:t>
            </w:r>
            <w:r w:rsidR="00AE4CC3" w:rsidRPr="00DF0EAE">
              <w:rPr>
                <w:b/>
                <w:bCs/>
                <w:color w:val="000000" w:themeColor="text1"/>
                <w:sz w:val="20"/>
                <w:szCs w:val="20"/>
              </w:rPr>
              <w:t>Governors</w:t>
            </w:r>
          </w:p>
        </w:tc>
        <w:tc>
          <w:tcPr>
            <w:tcW w:w="3150" w:type="dxa"/>
            <w:shd w:val="clear" w:color="auto" w:fill="auto"/>
            <w:noWrap/>
            <w:vAlign w:val="bottom"/>
          </w:tcPr>
          <w:p w14:paraId="469604CA" w14:textId="77777777" w:rsidR="00FE1780" w:rsidRPr="004F68E8" w:rsidRDefault="00FE1780" w:rsidP="006474B8">
            <w:pPr>
              <w:rPr>
                <w:b/>
                <w:bCs/>
                <w:color w:val="000000" w:themeColor="text1"/>
              </w:rPr>
            </w:pPr>
            <w:r w:rsidRPr="004F68E8">
              <w:rPr>
                <w:b/>
                <w:bCs/>
                <w:color w:val="000000" w:themeColor="text1"/>
              </w:rPr>
              <w:t>Editors</w:t>
            </w:r>
          </w:p>
          <w:p w14:paraId="3C4E9BCF" w14:textId="5F4F07B5" w:rsidR="001E6A10" w:rsidRPr="004F68E8" w:rsidRDefault="001E6A10" w:rsidP="006474B8">
            <w:pPr>
              <w:rPr>
                <w:b/>
                <w:bCs/>
                <w:i/>
                <w:iCs/>
                <w:color w:val="000000" w:themeColor="text1"/>
                <w:sz w:val="20"/>
                <w:szCs w:val="20"/>
              </w:rPr>
            </w:pPr>
            <w:r w:rsidRPr="004F68E8">
              <w:rPr>
                <w:b/>
                <w:bCs/>
                <w:i/>
                <w:iCs/>
                <w:color w:val="000000" w:themeColor="text1"/>
                <w:sz w:val="20"/>
                <w:szCs w:val="20"/>
              </w:rPr>
              <w:t>ex officio</w:t>
            </w:r>
            <w:r w:rsidR="006F743A" w:rsidRPr="004F68E8">
              <w:rPr>
                <w:b/>
                <w:bCs/>
                <w:i/>
                <w:iCs/>
                <w:color w:val="000000" w:themeColor="text1"/>
                <w:sz w:val="20"/>
                <w:szCs w:val="20"/>
              </w:rPr>
              <w:t xml:space="preserve"> </w:t>
            </w:r>
            <w:r w:rsidR="006F743A" w:rsidRPr="00DF0EAE">
              <w:rPr>
                <w:b/>
                <w:bCs/>
                <w:color w:val="000000" w:themeColor="text1"/>
                <w:sz w:val="20"/>
                <w:szCs w:val="20"/>
              </w:rPr>
              <w:t>Governors</w:t>
            </w:r>
          </w:p>
        </w:tc>
      </w:tr>
      <w:tr w:rsidR="008002CC" w:rsidRPr="008002CC" w14:paraId="79F5EF57" w14:textId="77777777" w:rsidTr="00AE4CC3">
        <w:trPr>
          <w:trHeight w:val="321"/>
          <w:jc w:val="center"/>
        </w:trPr>
        <w:tc>
          <w:tcPr>
            <w:tcW w:w="3145" w:type="dxa"/>
            <w:shd w:val="clear" w:color="auto" w:fill="auto"/>
            <w:noWrap/>
            <w:vAlign w:val="bottom"/>
          </w:tcPr>
          <w:p w14:paraId="05729978" w14:textId="057AEFC9" w:rsidR="00FE1780" w:rsidRPr="004F68E8" w:rsidRDefault="00FE1780" w:rsidP="006474B8">
            <w:pPr>
              <w:rPr>
                <w:color w:val="000000" w:themeColor="text1"/>
                <w:sz w:val="20"/>
                <w:szCs w:val="20"/>
              </w:rPr>
            </w:pPr>
            <w:r w:rsidRPr="004F68E8">
              <w:rPr>
                <w:color w:val="000000" w:themeColor="text1"/>
                <w:sz w:val="20"/>
                <w:szCs w:val="20"/>
              </w:rPr>
              <w:t>Larry G. Allen</w:t>
            </w:r>
            <w:r w:rsidR="001E6A10" w:rsidRPr="004F68E8">
              <w:rPr>
                <w:color w:val="000000" w:themeColor="text1"/>
                <w:sz w:val="20"/>
                <w:szCs w:val="20"/>
              </w:rPr>
              <w:t xml:space="preserve"> [2015-2022]</w:t>
            </w:r>
          </w:p>
        </w:tc>
        <w:tc>
          <w:tcPr>
            <w:tcW w:w="3060" w:type="dxa"/>
            <w:shd w:val="clear" w:color="auto" w:fill="auto"/>
            <w:noWrap/>
            <w:vAlign w:val="bottom"/>
          </w:tcPr>
          <w:p w14:paraId="18765707" w14:textId="2A462BD7" w:rsidR="00FE1780" w:rsidRPr="008002CC" w:rsidRDefault="004F68E8" w:rsidP="006474B8">
            <w:pPr>
              <w:rPr>
                <w:color w:val="BFBFBF" w:themeColor="background1" w:themeShade="BF"/>
                <w:sz w:val="20"/>
                <w:szCs w:val="20"/>
              </w:rPr>
            </w:pPr>
            <w:r w:rsidRPr="00AE4CC3">
              <w:rPr>
                <w:color w:val="000000" w:themeColor="text1"/>
                <w:sz w:val="20"/>
                <w:szCs w:val="20"/>
              </w:rPr>
              <w:t>Chris Beachy</w:t>
            </w:r>
            <w:r>
              <w:rPr>
                <w:color w:val="000000" w:themeColor="text1"/>
                <w:sz w:val="20"/>
                <w:szCs w:val="20"/>
              </w:rPr>
              <w:t xml:space="preserve"> [PPPR]</w:t>
            </w:r>
          </w:p>
        </w:tc>
        <w:tc>
          <w:tcPr>
            <w:tcW w:w="3150" w:type="dxa"/>
            <w:shd w:val="clear" w:color="auto" w:fill="auto"/>
            <w:noWrap/>
            <w:vAlign w:val="bottom"/>
          </w:tcPr>
          <w:p w14:paraId="0EF5777F" w14:textId="77777777" w:rsidR="00FE1780" w:rsidRPr="004F68E8" w:rsidRDefault="00FE1780" w:rsidP="006474B8">
            <w:pPr>
              <w:rPr>
                <w:color w:val="000000" w:themeColor="text1"/>
                <w:sz w:val="20"/>
                <w:szCs w:val="20"/>
              </w:rPr>
            </w:pPr>
            <w:r w:rsidRPr="004F68E8">
              <w:rPr>
                <w:color w:val="000000" w:themeColor="text1"/>
                <w:sz w:val="20"/>
                <w:szCs w:val="20"/>
              </w:rPr>
              <w:t xml:space="preserve">Mia </w:t>
            </w:r>
            <w:proofErr w:type="spellStart"/>
            <w:r w:rsidRPr="004F68E8">
              <w:rPr>
                <w:color w:val="000000" w:themeColor="text1"/>
                <w:sz w:val="20"/>
                <w:szCs w:val="20"/>
              </w:rPr>
              <w:t>Adreani</w:t>
            </w:r>
            <w:proofErr w:type="spellEnd"/>
          </w:p>
        </w:tc>
      </w:tr>
      <w:tr w:rsidR="008002CC" w:rsidRPr="008002CC" w14:paraId="6DD37EEA" w14:textId="77777777" w:rsidTr="00AE4CC3">
        <w:trPr>
          <w:trHeight w:val="282"/>
          <w:jc w:val="center"/>
        </w:trPr>
        <w:tc>
          <w:tcPr>
            <w:tcW w:w="3145" w:type="dxa"/>
            <w:shd w:val="clear" w:color="auto" w:fill="auto"/>
            <w:noWrap/>
            <w:vAlign w:val="bottom"/>
          </w:tcPr>
          <w:p w14:paraId="6AEBE340" w14:textId="379262A8" w:rsidR="00FE1780" w:rsidRPr="004F68E8" w:rsidRDefault="001E6A10" w:rsidP="006474B8">
            <w:pPr>
              <w:rPr>
                <w:color w:val="000000" w:themeColor="text1"/>
                <w:sz w:val="20"/>
                <w:szCs w:val="20"/>
              </w:rPr>
            </w:pPr>
            <w:r w:rsidRPr="004F68E8">
              <w:rPr>
                <w:color w:val="000000" w:themeColor="text1"/>
                <w:sz w:val="20"/>
                <w:szCs w:val="20"/>
              </w:rPr>
              <w:t>Maureen Donnelly [2016-2023]</w:t>
            </w:r>
          </w:p>
        </w:tc>
        <w:tc>
          <w:tcPr>
            <w:tcW w:w="3060" w:type="dxa"/>
            <w:shd w:val="clear" w:color="auto" w:fill="auto"/>
            <w:noWrap/>
            <w:vAlign w:val="bottom"/>
          </w:tcPr>
          <w:p w14:paraId="7679F7D2" w14:textId="676CDFE2" w:rsidR="00FE1780" w:rsidRPr="008002CC" w:rsidRDefault="004F68E8" w:rsidP="006474B8">
            <w:pPr>
              <w:rPr>
                <w:color w:val="BFBFBF" w:themeColor="background1" w:themeShade="BF"/>
                <w:sz w:val="20"/>
                <w:szCs w:val="20"/>
              </w:rPr>
            </w:pPr>
            <w:proofErr w:type="spellStart"/>
            <w:r w:rsidRPr="004F68E8">
              <w:rPr>
                <w:color w:val="000000" w:themeColor="text1"/>
                <w:sz w:val="20"/>
                <w:szCs w:val="20"/>
              </w:rPr>
              <w:t>Prosanta</w:t>
            </w:r>
            <w:proofErr w:type="spellEnd"/>
            <w:r w:rsidRPr="004F68E8">
              <w:rPr>
                <w:color w:val="000000" w:themeColor="text1"/>
                <w:sz w:val="20"/>
                <w:szCs w:val="20"/>
              </w:rPr>
              <w:t xml:space="preserve"> Chakrabarty [PREE]</w:t>
            </w:r>
          </w:p>
        </w:tc>
        <w:tc>
          <w:tcPr>
            <w:tcW w:w="3150" w:type="dxa"/>
            <w:shd w:val="clear" w:color="auto" w:fill="auto"/>
            <w:noWrap/>
            <w:vAlign w:val="bottom"/>
          </w:tcPr>
          <w:p w14:paraId="402530F2" w14:textId="77777777" w:rsidR="00FE1780" w:rsidRPr="004F68E8" w:rsidRDefault="00FE1780" w:rsidP="006474B8">
            <w:pPr>
              <w:rPr>
                <w:color w:val="000000" w:themeColor="text1"/>
                <w:sz w:val="20"/>
                <w:szCs w:val="20"/>
              </w:rPr>
            </w:pPr>
            <w:r w:rsidRPr="004F68E8">
              <w:rPr>
                <w:color w:val="000000" w:themeColor="text1"/>
                <w:sz w:val="20"/>
                <w:szCs w:val="20"/>
              </w:rPr>
              <w:t>Catherine R. Bevier</w:t>
            </w:r>
          </w:p>
        </w:tc>
      </w:tr>
      <w:tr w:rsidR="008002CC" w:rsidRPr="008002CC" w14:paraId="784D1D5A" w14:textId="77777777" w:rsidTr="00AE4CC3">
        <w:trPr>
          <w:trHeight w:val="297"/>
          <w:jc w:val="center"/>
        </w:trPr>
        <w:tc>
          <w:tcPr>
            <w:tcW w:w="3145" w:type="dxa"/>
            <w:shd w:val="clear" w:color="auto" w:fill="auto"/>
            <w:noWrap/>
            <w:vAlign w:val="bottom"/>
          </w:tcPr>
          <w:p w14:paraId="65B8D064" w14:textId="05C9E8A0" w:rsidR="00FE1780" w:rsidRPr="004F68E8" w:rsidRDefault="001E6A10" w:rsidP="006474B8">
            <w:pPr>
              <w:rPr>
                <w:color w:val="000000" w:themeColor="text1"/>
                <w:sz w:val="20"/>
                <w:szCs w:val="20"/>
              </w:rPr>
            </w:pPr>
            <w:r w:rsidRPr="004F68E8">
              <w:rPr>
                <w:color w:val="000000" w:themeColor="text1"/>
                <w:sz w:val="20"/>
                <w:szCs w:val="20"/>
              </w:rPr>
              <w:t>Carole C. Baldwin [2017-2024]</w:t>
            </w:r>
          </w:p>
        </w:tc>
        <w:tc>
          <w:tcPr>
            <w:tcW w:w="3060" w:type="dxa"/>
            <w:shd w:val="clear" w:color="auto" w:fill="auto"/>
            <w:noWrap/>
            <w:vAlign w:val="bottom"/>
          </w:tcPr>
          <w:p w14:paraId="7E1F700E" w14:textId="55496DCB" w:rsidR="00FE1780" w:rsidRPr="00AE4CC3" w:rsidRDefault="004F68E8" w:rsidP="006474B8">
            <w:pPr>
              <w:rPr>
                <w:color w:val="000000" w:themeColor="text1"/>
                <w:sz w:val="20"/>
                <w:szCs w:val="20"/>
              </w:rPr>
            </w:pPr>
            <w:r w:rsidRPr="00AE4CC3">
              <w:rPr>
                <w:color w:val="000000" w:themeColor="text1"/>
                <w:sz w:val="20"/>
                <w:szCs w:val="20"/>
              </w:rPr>
              <w:t xml:space="preserve">Katherine </w:t>
            </w:r>
            <w:proofErr w:type="spellStart"/>
            <w:r w:rsidRPr="00AE4CC3">
              <w:rPr>
                <w:color w:val="000000" w:themeColor="text1"/>
                <w:sz w:val="20"/>
                <w:szCs w:val="20"/>
              </w:rPr>
              <w:t>Maslenikov</w:t>
            </w:r>
            <w:proofErr w:type="spellEnd"/>
            <w:r>
              <w:rPr>
                <w:color w:val="000000" w:themeColor="text1"/>
                <w:sz w:val="20"/>
                <w:szCs w:val="20"/>
              </w:rPr>
              <w:t xml:space="preserve"> [TREA]</w:t>
            </w:r>
          </w:p>
        </w:tc>
        <w:tc>
          <w:tcPr>
            <w:tcW w:w="3150" w:type="dxa"/>
            <w:shd w:val="clear" w:color="auto" w:fill="auto"/>
            <w:noWrap/>
            <w:vAlign w:val="bottom"/>
          </w:tcPr>
          <w:p w14:paraId="171AC03A" w14:textId="5C5DE428" w:rsidR="00FE1780" w:rsidRPr="004F68E8" w:rsidRDefault="004F68E8" w:rsidP="006474B8">
            <w:pPr>
              <w:rPr>
                <w:color w:val="000000" w:themeColor="text1"/>
                <w:sz w:val="20"/>
                <w:szCs w:val="20"/>
              </w:rPr>
            </w:pPr>
            <w:r w:rsidRPr="004F68E8">
              <w:rPr>
                <w:color w:val="000000" w:themeColor="text1"/>
                <w:sz w:val="20"/>
                <w:szCs w:val="20"/>
              </w:rPr>
              <w:t>Matthew T. Craig</w:t>
            </w:r>
          </w:p>
        </w:tc>
      </w:tr>
      <w:tr w:rsidR="004F68E8" w:rsidRPr="008002CC" w14:paraId="38BF895A" w14:textId="77777777" w:rsidTr="00AE4CC3">
        <w:trPr>
          <w:trHeight w:val="297"/>
          <w:jc w:val="center"/>
        </w:trPr>
        <w:tc>
          <w:tcPr>
            <w:tcW w:w="3145" w:type="dxa"/>
            <w:shd w:val="clear" w:color="auto" w:fill="auto"/>
            <w:noWrap/>
            <w:vAlign w:val="bottom"/>
          </w:tcPr>
          <w:p w14:paraId="416BECF2" w14:textId="4ADD21A7" w:rsidR="004F68E8" w:rsidRPr="004F68E8" w:rsidRDefault="004F68E8" w:rsidP="004F68E8">
            <w:pPr>
              <w:rPr>
                <w:color w:val="000000" w:themeColor="text1"/>
                <w:sz w:val="20"/>
                <w:szCs w:val="20"/>
              </w:rPr>
            </w:pPr>
            <w:r w:rsidRPr="004F68E8">
              <w:rPr>
                <w:color w:val="000000" w:themeColor="text1"/>
                <w:sz w:val="20"/>
                <w:szCs w:val="20"/>
              </w:rPr>
              <w:t xml:space="preserve">Brian </w:t>
            </w:r>
            <w:proofErr w:type="spellStart"/>
            <w:r w:rsidRPr="004F68E8">
              <w:rPr>
                <w:color w:val="000000" w:themeColor="text1"/>
                <w:sz w:val="20"/>
                <w:szCs w:val="20"/>
              </w:rPr>
              <w:t>Crother</w:t>
            </w:r>
            <w:proofErr w:type="spellEnd"/>
            <w:r w:rsidRPr="004F68E8">
              <w:rPr>
                <w:color w:val="000000" w:themeColor="text1"/>
                <w:sz w:val="20"/>
                <w:szCs w:val="20"/>
              </w:rPr>
              <w:t xml:space="preserve"> [2018-2025]</w:t>
            </w:r>
          </w:p>
        </w:tc>
        <w:tc>
          <w:tcPr>
            <w:tcW w:w="3060" w:type="dxa"/>
            <w:shd w:val="clear" w:color="auto" w:fill="auto"/>
            <w:noWrap/>
            <w:vAlign w:val="bottom"/>
          </w:tcPr>
          <w:p w14:paraId="646DE571" w14:textId="7B090FFF" w:rsidR="004F68E8" w:rsidRPr="008002CC" w:rsidRDefault="004F68E8" w:rsidP="004F68E8">
            <w:pPr>
              <w:rPr>
                <w:color w:val="BFBFBF" w:themeColor="background1" w:themeShade="BF"/>
                <w:sz w:val="20"/>
                <w:szCs w:val="20"/>
              </w:rPr>
            </w:pPr>
            <w:r w:rsidRPr="00AE4CC3">
              <w:rPr>
                <w:color w:val="000000" w:themeColor="text1"/>
                <w:sz w:val="20"/>
                <w:szCs w:val="20"/>
              </w:rPr>
              <w:t>Frank McCormick</w:t>
            </w:r>
            <w:r>
              <w:rPr>
                <w:color w:val="000000" w:themeColor="text1"/>
                <w:sz w:val="20"/>
                <w:szCs w:val="20"/>
              </w:rPr>
              <w:t xml:space="preserve"> [PPRE]</w:t>
            </w:r>
          </w:p>
        </w:tc>
        <w:tc>
          <w:tcPr>
            <w:tcW w:w="3150" w:type="dxa"/>
            <w:shd w:val="clear" w:color="auto" w:fill="auto"/>
            <w:noWrap/>
            <w:vAlign w:val="bottom"/>
          </w:tcPr>
          <w:p w14:paraId="6707FE9C" w14:textId="29CA7CAA" w:rsidR="004F68E8" w:rsidRPr="004F68E8" w:rsidRDefault="004F68E8" w:rsidP="004F68E8">
            <w:pPr>
              <w:rPr>
                <w:color w:val="000000" w:themeColor="text1"/>
                <w:sz w:val="20"/>
                <w:szCs w:val="20"/>
              </w:rPr>
            </w:pPr>
            <w:r w:rsidRPr="004F68E8">
              <w:rPr>
                <w:color w:val="000000" w:themeColor="text1"/>
                <w:sz w:val="20"/>
                <w:szCs w:val="20"/>
              </w:rPr>
              <w:t>Jon Davenport</w:t>
            </w:r>
          </w:p>
        </w:tc>
      </w:tr>
      <w:tr w:rsidR="004F68E8" w:rsidRPr="008002CC" w14:paraId="29643431" w14:textId="77777777" w:rsidTr="00AE4CC3">
        <w:trPr>
          <w:trHeight w:val="297"/>
          <w:jc w:val="center"/>
        </w:trPr>
        <w:tc>
          <w:tcPr>
            <w:tcW w:w="3145" w:type="dxa"/>
            <w:shd w:val="clear" w:color="auto" w:fill="auto"/>
            <w:noWrap/>
            <w:vAlign w:val="bottom"/>
          </w:tcPr>
          <w:p w14:paraId="27052401" w14:textId="224605A9" w:rsidR="004F68E8" w:rsidRPr="004F68E8" w:rsidRDefault="004F68E8" w:rsidP="004F68E8">
            <w:pPr>
              <w:rPr>
                <w:color w:val="000000" w:themeColor="text1"/>
                <w:sz w:val="20"/>
                <w:szCs w:val="20"/>
              </w:rPr>
            </w:pPr>
            <w:r w:rsidRPr="004F68E8">
              <w:rPr>
                <w:color w:val="000000" w:themeColor="text1"/>
                <w:sz w:val="20"/>
                <w:szCs w:val="20"/>
              </w:rPr>
              <w:t>Kathleen (</w:t>
            </w:r>
            <w:proofErr w:type="spellStart"/>
            <w:r w:rsidRPr="004F68E8">
              <w:rPr>
                <w:color w:val="000000" w:themeColor="text1"/>
                <w:sz w:val="20"/>
                <w:szCs w:val="20"/>
              </w:rPr>
              <w:t>Kassi</w:t>
            </w:r>
            <w:proofErr w:type="spellEnd"/>
            <w:r w:rsidRPr="004F68E8">
              <w:rPr>
                <w:color w:val="000000" w:themeColor="text1"/>
                <w:sz w:val="20"/>
                <w:szCs w:val="20"/>
              </w:rPr>
              <w:t>) Cole [2019-2026]</w:t>
            </w:r>
          </w:p>
        </w:tc>
        <w:tc>
          <w:tcPr>
            <w:tcW w:w="3060" w:type="dxa"/>
            <w:shd w:val="clear" w:color="auto" w:fill="auto"/>
            <w:noWrap/>
            <w:vAlign w:val="bottom"/>
          </w:tcPr>
          <w:p w14:paraId="0B42F9D5" w14:textId="2A440A26" w:rsidR="004F68E8" w:rsidRPr="008002CC" w:rsidRDefault="004F68E8" w:rsidP="004F68E8">
            <w:pPr>
              <w:rPr>
                <w:color w:val="BFBFBF" w:themeColor="background1" w:themeShade="BF"/>
                <w:sz w:val="20"/>
                <w:szCs w:val="20"/>
              </w:rPr>
            </w:pPr>
            <w:r w:rsidRPr="00AE4CC3">
              <w:rPr>
                <w:color w:val="000000" w:themeColor="text1"/>
                <w:sz w:val="20"/>
                <w:szCs w:val="20"/>
              </w:rPr>
              <w:t>Mark Sabaj</w:t>
            </w:r>
            <w:r>
              <w:rPr>
                <w:color w:val="000000" w:themeColor="text1"/>
                <w:sz w:val="20"/>
                <w:szCs w:val="20"/>
              </w:rPr>
              <w:t xml:space="preserve"> [SECR]</w:t>
            </w:r>
          </w:p>
        </w:tc>
        <w:tc>
          <w:tcPr>
            <w:tcW w:w="3150" w:type="dxa"/>
            <w:shd w:val="clear" w:color="auto" w:fill="auto"/>
            <w:noWrap/>
            <w:vAlign w:val="bottom"/>
          </w:tcPr>
          <w:p w14:paraId="23770E16" w14:textId="576F54E3" w:rsidR="004F68E8" w:rsidRPr="004F68E8" w:rsidRDefault="004F68E8" w:rsidP="004F68E8">
            <w:pPr>
              <w:rPr>
                <w:color w:val="000000" w:themeColor="text1"/>
                <w:sz w:val="20"/>
                <w:szCs w:val="20"/>
              </w:rPr>
            </w:pPr>
            <w:r w:rsidRPr="004F68E8">
              <w:rPr>
                <w:color w:val="000000" w:themeColor="text1"/>
                <w:sz w:val="20"/>
                <w:szCs w:val="20"/>
                <w:shd w:val="clear" w:color="auto" w:fill="FFFFFF"/>
              </w:rPr>
              <w:t>Matthew P. Davis</w:t>
            </w:r>
          </w:p>
        </w:tc>
      </w:tr>
      <w:tr w:rsidR="004F68E8" w:rsidRPr="008002CC" w14:paraId="78460AF4" w14:textId="77777777" w:rsidTr="00AE4CC3">
        <w:trPr>
          <w:trHeight w:val="297"/>
          <w:jc w:val="center"/>
        </w:trPr>
        <w:tc>
          <w:tcPr>
            <w:tcW w:w="3145" w:type="dxa"/>
            <w:shd w:val="clear" w:color="auto" w:fill="auto"/>
            <w:noWrap/>
            <w:vAlign w:val="bottom"/>
          </w:tcPr>
          <w:p w14:paraId="0432F93F"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32909744" w14:textId="5D560A9C" w:rsidR="004F68E8" w:rsidRPr="008002CC" w:rsidRDefault="004F68E8" w:rsidP="004F68E8">
            <w:pPr>
              <w:rPr>
                <w:color w:val="BFBFBF" w:themeColor="background1" w:themeShade="BF"/>
                <w:sz w:val="20"/>
                <w:szCs w:val="20"/>
              </w:rPr>
            </w:pPr>
            <w:r w:rsidRPr="00AE4CC3">
              <w:rPr>
                <w:color w:val="000000" w:themeColor="text1"/>
                <w:sz w:val="20"/>
                <w:szCs w:val="20"/>
              </w:rPr>
              <w:t>Wm. Leo Smith</w:t>
            </w:r>
            <w:r>
              <w:rPr>
                <w:color w:val="000000" w:themeColor="text1"/>
                <w:sz w:val="20"/>
                <w:szCs w:val="20"/>
              </w:rPr>
              <w:t xml:space="preserve"> [EDIT]</w:t>
            </w:r>
          </w:p>
        </w:tc>
        <w:tc>
          <w:tcPr>
            <w:tcW w:w="3150" w:type="dxa"/>
            <w:shd w:val="clear" w:color="auto" w:fill="auto"/>
            <w:noWrap/>
            <w:vAlign w:val="bottom"/>
          </w:tcPr>
          <w:p w14:paraId="7007DA13" w14:textId="29A41E28" w:rsidR="004F68E8" w:rsidRPr="004F68E8" w:rsidRDefault="004F68E8" w:rsidP="004F68E8">
            <w:pPr>
              <w:rPr>
                <w:color w:val="000000" w:themeColor="text1"/>
                <w:sz w:val="20"/>
                <w:szCs w:val="20"/>
              </w:rPr>
            </w:pPr>
            <w:r w:rsidRPr="004F68E8">
              <w:rPr>
                <w:color w:val="000000" w:themeColor="text1"/>
                <w:sz w:val="20"/>
                <w:szCs w:val="20"/>
              </w:rPr>
              <w:t>Robert Espinoza [also on EXEC]</w:t>
            </w:r>
          </w:p>
        </w:tc>
      </w:tr>
      <w:tr w:rsidR="004F68E8" w:rsidRPr="008002CC" w14:paraId="5D2C4818" w14:textId="77777777" w:rsidTr="00AE4CC3">
        <w:trPr>
          <w:trHeight w:val="297"/>
          <w:jc w:val="center"/>
        </w:trPr>
        <w:tc>
          <w:tcPr>
            <w:tcW w:w="3145" w:type="dxa"/>
            <w:shd w:val="clear" w:color="auto" w:fill="auto"/>
            <w:noWrap/>
            <w:vAlign w:val="bottom"/>
          </w:tcPr>
          <w:p w14:paraId="321F1CD1" w14:textId="4C2A9948"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6EA1403C" w14:textId="03204521" w:rsidR="004F68E8" w:rsidRPr="008002CC" w:rsidRDefault="004F68E8" w:rsidP="004F68E8">
            <w:pPr>
              <w:rPr>
                <w:color w:val="BFBFBF" w:themeColor="background1" w:themeShade="BF"/>
                <w:sz w:val="20"/>
                <w:szCs w:val="20"/>
              </w:rPr>
            </w:pPr>
            <w:r w:rsidRPr="00AE4CC3">
              <w:rPr>
                <w:color w:val="000000" w:themeColor="text1"/>
                <w:sz w:val="20"/>
                <w:szCs w:val="20"/>
              </w:rPr>
              <w:t>Emily Taylor</w:t>
            </w:r>
            <w:r>
              <w:rPr>
                <w:color w:val="000000" w:themeColor="text1"/>
                <w:sz w:val="20"/>
                <w:szCs w:val="20"/>
              </w:rPr>
              <w:t xml:space="preserve"> [PRES]</w:t>
            </w:r>
          </w:p>
        </w:tc>
        <w:tc>
          <w:tcPr>
            <w:tcW w:w="3150" w:type="dxa"/>
            <w:shd w:val="clear" w:color="auto" w:fill="auto"/>
            <w:noWrap/>
            <w:vAlign w:val="bottom"/>
          </w:tcPr>
          <w:p w14:paraId="3B2A347C" w14:textId="48279B4F" w:rsidR="004F68E8" w:rsidRPr="004F68E8" w:rsidRDefault="004F68E8" w:rsidP="004F68E8">
            <w:pPr>
              <w:rPr>
                <w:color w:val="000000" w:themeColor="text1"/>
                <w:sz w:val="20"/>
                <w:szCs w:val="20"/>
              </w:rPr>
            </w:pPr>
            <w:r w:rsidRPr="004F68E8">
              <w:rPr>
                <w:color w:val="000000" w:themeColor="text1"/>
                <w:sz w:val="20"/>
                <w:szCs w:val="20"/>
              </w:rPr>
              <w:t xml:space="preserve">Julián </w:t>
            </w:r>
            <w:proofErr w:type="spellStart"/>
            <w:r w:rsidRPr="004F68E8">
              <w:rPr>
                <w:color w:val="000000" w:themeColor="text1"/>
                <w:sz w:val="20"/>
                <w:szCs w:val="20"/>
              </w:rPr>
              <w:t>Faivovich</w:t>
            </w:r>
            <w:proofErr w:type="spellEnd"/>
          </w:p>
        </w:tc>
      </w:tr>
      <w:tr w:rsidR="004F68E8" w:rsidRPr="008002CC" w14:paraId="624429E3" w14:textId="77777777" w:rsidTr="00AE4CC3">
        <w:trPr>
          <w:trHeight w:val="297"/>
          <w:jc w:val="center"/>
        </w:trPr>
        <w:tc>
          <w:tcPr>
            <w:tcW w:w="3145" w:type="dxa"/>
            <w:shd w:val="clear" w:color="auto" w:fill="auto"/>
            <w:noWrap/>
            <w:vAlign w:val="bottom"/>
          </w:tcPr>
          <w:p w14:paraId="06D6B2C3"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7594A7D9" w14:textId="2B38258C" w:rsidR="004F68E8" w:rsidRPr="008002CC" w:rsidRDefault="004F68E8" w:rsidP="004F68E8">
            <w:pPr>
              <w:rPr>
                <w:color w:val="BFBFBF" w:themeColor="background1" w:themeShade="BF"/>
                <w:sz w:val="20"/>
                <w:szCs w:val="20"/>
              </w:rPr>
            </w:pPr>
          </w:p>
        </w:tc>
        <w:tc>
          <w:tcPr>
            <w:tcW w:w="3150" w:type="dxa"/>
            <w:shd w:val="clear" w:color="auto" w:fill="auto"/>
            <w:noWrap/>
            <w:vAlign w:val="bottom"/>
          </w:tcPr>
          <w:p w14:paraId="62F814D5" w14:textId="291FA785" w:rsidR="004F68E8" w:rsidRPr="004F68E8" w:rsidRDefault="004F68E8" w:rsidP="004F68E8">
            <w:pPr>
              <w:rPr>
                <w:color w:val="000000" w:themeColor="text1"/>
                <w:sz w:val="20"/>
                <w:szCs w:val="20"/>
              </w:rPr>
            </w:pPr>
            <w:r w:rsidRPr="004F68E8">
              <w:rPr>
                <w:color w:val="000000" w:themeColor="text1"/>
                <w:sz w:val="20"/>
                <w:szCs w:val="20"/>
              </w:rPr>
              <w:t>Matthew Girard</w:t>
            </w:r>
          </w:p>
        </w:tc>
      </w:tr>
      <w:tr w:rsidR="004F68E8" w:rsidRPr="008002CC" w14:paraId="06870A2D" w14:textId="77777777" w:rsidTr="00AE4CC3">
        <w:trPr>
          <w:trHeight w:val="297"/>
          <w:jc w:val="center"/>
        </w:trPr>
        <w:tc>
          <w:tcPr>
            <w:tcW w:w="3145" w:type="dxa"/>
            <w:shd w:val="clear" w:color="auto" w:fill="auto"/>
            <w:noWrap/>
            <w:vAlign w:val="bottom"/>
          </w:tcPr>
          <w:p w14:paraId="6C07C2A1" w14:textId="7353EA4D"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00C27A2D" w14:textId="1B3D83D6" w:rsidR="004F68E8" w:rsidRPr="00DF0EAE" w:rsidRDefault="00AA55FF" w:rsidP="004F68E8">
            <w:pPr>
              <w:rPr>
                <w:b/>
                <w:bCs/>
                <w:color w:val="000000" w:themeColor="text1"/>
                <w:sz w:val="20"/>
                <w:szCs w:val="20"/>
              </w:rPr>
            </w:pPr>
            <w:r>
              <w:rPr>
                <w:b/>
                <w:bCs/>
                <w:color w:val="000000" w:themeColor="text1"/>
                <w:sz w:val="20"/>
                <w:szCs w:val="20"/>
              </w:rPr>
              <w:t>*</w:t>
            </w:r>
            <w:r w:rsidR="00DF0EAE" w:rsidRPr="00DF0EAE">
              <w:rPr>
                <w:b/>
                <w:bCs/>
                <w:color w:val="000000" w:themeColor="text1"/>
                <w:sz w:val="20"/>
                <w:szCs w:val="20"/>
              </w:rPr>
              <w:t>Executive Committee Members</w:t>
            </w:r>
          </w:p>
        </w:tc>
        <w:tc>
          <w:tcPr>
            <w:tcW w:w="3150" w:type="dxa"/>
            <w:shd w:val="clear" w:color="auto" w:fill="auto"/>
            <w:noWrap/>
            <w:vAlign w:val="bottom"/>
          </w:tcPr>
          <w:p w14:paraId="3FD5C22D" w14:textId="10EB2415" w:rsidR="004F68E8" w:rsidRPr="004F68E8" w:rsidRDefault="004F68E8" w:rsidP="004F68E8">
            <w:pPr>
              <w:rPr>
                <w:color w:val="000000" w:themeColor="text1"/>
                <w:sz w:val="20"/>
                <w:szCs w:val="20"/>
              </w:rPr>
            </w:pPr>
            <w:r w:rsidRPr="004F68E8">
              <w:rPr>
                <w:color w:val="000000" w:themeColor="text1"/>
                <w:sz w:val="20"/>
                <w:szCs w:val="20"/>
              </w:rPr>
              <w:t>Terry Grande</w:t>
            </w:r>
          </w:p>
        </w:tc>
      </w:tr>
      <w:tr w:rsidR="004F68E8" w:rsidRPr="008002CC" w14:paraId="5E4D626D" w14:textId="77777777" w:rsidTr="00AE4CC3">
        <w:trPr>
          <w:trHeight w:val="297"/>
          <w:jc w:val="center"/>
        </w:trPr>
        <w:tc>
          <w:tcPr>
            <w:tcW w:w="3145" w:type="dxa"/>
            <w:shd w:val="clear" w:color="auto" w:fill="auto"/>
            <w:noWrap/>
            <w:vAlign w:val="bottom"/>
          </w:tcPr>
          <w:p w14:paraId="059E066A" w14:textId="755077DE"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1A68CE7A" w14:textId="46658FF7" w:rsidR="004F68E8" w:rsidRPr="00DF0EAE" w:rsidRDefault="00DF0EAE" w:rsidP="004F68E8">
            <w:pPr>
              <w:rPr>
                <w:b/>
                <w:bCs/>
                <w:color w:val="000000" w:themeColor="text1"/>
                <w:sz w:val="20"/>
                <w:szCs w:val="20"/>
              </w:rPr>
            </w:pPr>
            <w:r w:rsidRPr="00DF0EAE">
              <w:rPr>
                <w:b/>
                <w:bCs/>
                <w:color w:val="000000" w:themeColor="text1"/>
                <w:sz w:val="20"/>
                <w:szCs w:val="20"/>
              </w:rPr>
              <w:t xml:space="preserve">not on BOFG as </w:t>
            </w:r>
            <w:r w:rsidRPr="00DF0EAE">
              <w:rPr>
                <w:b/>
                <w:bCs/>
                <w:i/>
                <w:iCs/>
                <w:color w:val="000000" w:themeColor="text1"/>
                <w:sz w:val="20"/>
                <w:szCs w:val="20"/>
              </w:rPr>
              <w:t>ex officio</w:t>
            </w:r>
          </w:p>
        </w:tc>
        <w:tc>
          <w:tcPr>
            <w:tcW w:w="3150" w:type="dxa"/>
            <w:shd w:val="clear" w:color="auto" w:fill="auto"/>
            <w:noWrap/>
            <w:vAlign w:val="bottom"/>
          </w:tcPr>
          <w:p w14:paraId="41C5DA1D" w14:textId="2ADFC90E" w:rsidR="004F68E8" w:rsidRPr="004F68E8" w:rsidRDefault="004F68E8" w:rsidP="004F68E8">
            <w:pPr>
              <w:rPr>
                <w:color w:val="000000" w:themeColor="text1"/>
                <w:sz w:val="20"/>
                <w:szCs w:val="20"/>
              </w:rPr>
            </w:pPr>
            <w:r w:rsidRPr="004F68E8">
              <w:rPr>
                <w:color w:val="000000" w:themeColor="text1"/>
                <w:sz w:val="20"/>
                <w:szCs w:val="20"/>
              </w:rPr>
              <w:t>Malorie Hayes</w:t>
            </w:r>
          </w:p>
        </w:tc>
      </w:tr>
      <w:tr w:rsidR="004F68E8" w:rsidRPr="008002CC" w14:paraId="5090017A" w14:textId="77777777" w:rsidTr="00AE4CC3">
        <w:trPr>
          <w:trHeight w:val="297"/>
          <w:jc w:val="center"/>
        </w:trPr>
        <w:tc>
          <w:tcPr>
            <w:tcW w:w="3145" w:type="dxa"/>
            <w:shd w:val="clear" w:color="auto" w:fill="auto"/>
            <w:noWrap/>
            <w:vAlign w:val="bottom"/>
          </w:tcPr>
          <w:p w14:paraId="59C5CBE8" w14:textId="2B136F12"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142C7B18" w14:textId="7068C008" w:rsidR="004F68E8" w:rsidRPr="008002CC" w:rsidRDefault="00AA55FF" w:rsidP="004F68E8">
            <w:pPr>
              <w:rPr>
                <w:color w:val="BFBFBF" w:themeColor="background1" w:themeShade="BF"/>
                <w:sz w:val="20"/>
                <w:szCs w:val="20"/>
              </w:rPr>
            </w:pPr>
            <w:r>
              <w:rPr>
                <w:color w:val="000000" w:themeColor="text1"/>
                <w:sz w:val="20"/>
                <w:szCs w:val="20"/>
              </w:rPr>
              <w:t>*</w:t>
            </w:r>
            <w:r w:rsidR="00DF0EAE" w:rsidRPr="004F68E8">
              <w:rPr>
                <w:color w:val="000000" w:themeColor="text1"/>
                <w:sz w:val="20"/>
                <w:szCs w:val="20"/>
              </w:rPr>
              <w:t>Robert Espinoza</w:t>
            </w:r>
            <w:r w:rsidR="00DF0EAE">
              <w:rPr>
                <w:color w:val="000000" w:themeColor="text1"/>
                <w:sz w:val="20"/>
                <w:szCs w:val="20"/>
              </w:rPr>
              <w:t xml:space="preserve"> [LRPP]</w:t>
            </w:r>
          </w:p>
        </w:tc>
        <w:tc>
          <w:tcPr>
            <w:tcW w:w="3150" w:type="dxa"/>
            <w:shd w:val="clear" w:color="auto" w:fill="auto"/>
            <w:noWrap/>
            <w:vAlign w:val="bottom"/>
          </w:tcPr>
          <w:p w14:paraId="097B0C35" w14:textId="1D0D4081" w:rsidR="004F68E8" w:rsidRPr="004F68E8" w:rsidRDefault="004F68E8" w:rsidP="004F68E8">
            <w:pPr>
              <w:rPr>
                <w:color w:val="000000" w:themeColor="text1"/>
                <w:sz w:val="20"/>
                <w:szCs w:val="20"/>
              </w:rPr>
            </w:pPr>
            <w:r w:rsidRPr="004F68E8">
              <w:rPr>
                <w:color w:val="000000" w:themeColor="text1"/>
                <w:sz w:val="20"/>
                <w:szCs w:val="20"/>
              </w:rPr>
              <w:t>Jacob Kerby</w:t>
            </w:r>
          </w:p>
        </w:tc>
      </w:tr>
      <w:tr w:rsidR="004F68E8" w:rsidRPr="008002CC" w14:paraId="15588E0F" w14:textId="77777777" w:rsidTr="00AE4CC3">
        <w:trPr>
          <w:trHeight w:val="297"/>
          <w:jc w:val="center"/>
        </w:trPr>
        <w:tc>
          <w:tcPr>
            <w:tcW w:w="3145" w:type="dxa"/>
            <w:shd w:val="clear" w:color="auto" w:fill="auto"/>
            <w:noWrap/>
            <w:vAlign w:val="bottom"/>
          </w:tcPr>
          <w:p w14:paraId="3F959650" w14:textId="2398BCEA"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68B4519A" w14:textId="7D9BE551" w:rsidR="004F68E8" w:rsidRPr="008002CC" w:rsidRDefault="00AA55FF" w:rsidP="004F68E8">
            <w:pPr>
              <w:rPr>
                <w:rFonts w:ascii="Calibri" w:hAnsi="Calibri"/>
                <w:color w:val="BFBFBF" w:themeColor="background1" w:themeShade="BF"/>
                <w:sz w:val="20"/>
                <w:szCs w:val="20"/>
              </w:rPr>
            </w:pPr>
            <w:r>
              <w:rPr>
                <w:color w:val="000000" w:themeColor="text1"/>
                <w:sz w:val="20"/>
                <w:szCs w:val="20"/>
              </w:rPr>
              <w:t>*</w:t>
            </w:r>
            <w:r w:rsidR="00DF0EAE" w:rsidRPr="00DF0EAE">
              <w:rPr>
                <w:color w:val="000000" w:themeColor="text1"/>
                <w:sz w:val="20"/>
                <w:szCs w:val="20"/>
              </w:rPr>
              <w:t xml:space="preserve">Deanna </w:t>
            </w:r>
            <w:proofErr w:type="spellStart"/>
            <w:r w:rsidR="00DF0EAE" w:rsidRPr="00DF0EAE">
              <w:rPr>
                <w:color w:val="000000" w:themeColor="text1"/>
                <w:sz w:val="20"/>
                <w:szCs w:val="20"/>
              </w:rPr>
              <w:t>Stouder</w:t>
            </w:r>
            <w:proofErr w:type="spellEnd"/>
            <w:r w:rsidR="00DF0EAE">
              <w:rPr>
                <w:color w:val="000000" w:themeColor="text1"/>
                <w:sz w:val="20"/>
                <w:szCs w:val="20"/>
              </w:rPr>
              <w:t xml:space="preserve"> [LRPP]</w:t>
            </w:r>
          </w:p>
        </w:tc>
        <w:tc>
          <w:tcPr>
            <w:tcW w:w="3150" w:type="dxa"/>
            <w:shd w:val="clear" w:color="auto" w:fill="auto"/>
            <w:noWrap/>
            <w:vAlign w:val="bottom"/>
          </w:tcPr>
          <w:p w14:paraId="68AB7947" w14:textId="1E057375" w:rsidR="004F68E8" w:rsidRPr="004F68E8" w:rsidRDefault="004F68E8" w:rsidP="004F68E8">
            <w:pPr>
              <w:rPr>
                <w:color w:val="000000" w:themeColor="text1"/>
                <w:sz w:val="20"/>
                <w:szCs w:val="20"/>
              </w:rPr>
            </w:pPr>
            <w:r w:rsidRPr="004F68E8">
              <w:rPr>
                <w:color w:val="000000" w:themeColor="text1"/>
                <w:sz w:val="20"/>
                <w:szCs w:val="20"/>
              </w:rPr>
              <w:t>Jennifer Lamb</w:t>
            </w:r>
          </w:p>
        </w:tc>
      </w:tr>
      <w:tr w:rsidR="004F68E8" w:rsidRPr="008002CC" w14:paraId="72DD0778" w14:textId="77777777" w:rsidTr="00AE4CC3">
        <w:trPr>
          <w:trHeight w:val="297"/>
          <w:jc w:val="center"/>
        </w:trPr>
        <w:tc>
          <w:tcPr>
            <w:tcW w:w="3145" w:type="dxa"/>
            <w:shd w:val="clear" w:color="auto" w:fill="auto"/>
            <w:noWrap/>
            <w:vAlign w:val="bottom"/>
          </w:tcPr>
          <w:p w14:paraId="014E9332"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3E718C0D" w14:textId="60B962B7" w:rsidR="004F68E8" w:rsidRPr="008002CC" w:rsidRDefault="00AA55FF" w:rsidP="004F68E8">
            <w:pPr>
              <w:rPr>
                <w:rFonts w:ascii="Calibri" w:hAnsi="Calibri"/>
                <w:color w:val="BFBFBF" w:themeColor="background1" w:themeShade="BF"/>
                <w:sz w:val="20"/>
                <w:szCs w:val="20"/>
              </w:rPr>
            </w:pPr>
            <w:r>
              <w:rPr>
                <w:color w:val="000000" w:themeColor="text1"/>
                <w:sz w:val="20"/>
                <w:szCs w:val="20"/>
              </w:rPr>
              <w:t>*</w:t>
            </w:r>
            <w:r w:rsidR="00DF0EAE">
              <w:rPr>
                <w:color w:val="000000" w:themeColor="text1"/>
                <w:sz w:val="20"/>
                <w:szCs w:val="20"/>
              </w:rPr>
              <w:t>Dean Adams [ENFC]</w:t>
            </w:r>
          </w:p>
        </w:tc>
        <w:tc>
          <w:tcPr>
            <w:tcW w:w="3150" w:type="dxa"/>
            <w:shd w:val="clear" w:color="auto" w:fill="auto"/>
            <w:noWrap/>
            <w:vAlign w:val="bottom"/>
          </w:tcPr>
          <w:p w14:paraId="2516B2FB" w14:textId="2D461933" w:rsidR="004F68E8" w:rsidRPr="004F68E8" w:rsidRDefault="004F68E8" w:rsidP="004F68E8">
            <w:pPr>
              <w:rPr>
                <w:color w:val="000000" w:themeColor="text1"/>
                <w:sz w:val="20"/>
                <w:szCs w:val="20"/>
              </w:rPr>
            </w:pPr>
            <w:r w:rsidRPr="004F68E8">
              <w:rPr>
                <w:color w:val="000000" w:themeColor="text1"/>
                <w:sz w:val="20"/>
                <w:szCs w:val="20"/>
              </w:rPr>
              <w:t xml:space="preserve">Jacqueline </w:t>
            </w:r>
            <w:proofErr w:type="spellStart"/>
            <w:r w:rsidRPr="004F68E8">
              <w:rPr>
                <w:color w:val="000000" w:themeColor="text1"/>
                <w:sz w:val="20"/>
                <w:szCs w:val="20"/>
              </w:rPr>
              <w:t>Litzgus</w:t>
            </w:r>
            <w:proofErr w:type="spellEnd"/>
          </w:p>
        </w:tc>
      </w:tr>
      <w:tr w:rsidR="004F68E8" w:rsidRPr="008002CC" w14:paraId="2CED37A9" w14:textId="77777777" w:rsidTr="00AE4CC3">
        <w:trPr>
          <w:trHeight w:val="297"/>
          <w:jc w:val="center"/>
        </w:trPr>
        <w:tc>
          <w:tcPr>
            <w:tcW w:w="3145" w:type="dxa"/>
            <w:shd w:val="clear" w:color="auto" w:fill="auto"/>
            <w:noWrap/>
            <w:vAlign w:val="bottom"/>
          </w:tcPr>
          <w:p w14:paraId="247480F4"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2483DBF2" w14:textId="430CDDEC" w:rsidR="004F68E8" w:rsidRPr="008002CC" w:rsidRDefault="00AA55FF" w:rsidP="004F68E8">
            <w:pPr>
              <w:rPr>
                <w:rFonts w:ascii="Calibri" w:hAnsi="Calibri"/>
                <w:color w:val="BFBFBF" w:themeColor="background1" w:themeShade="BF"/>
                <w:sz w:val="20"/>
                <w:szCs w:val="20"/>
              </w:rPr>
            </w:pPr>
            <w:r>
              <w:rPr>
                <w:color w:val="000000" w:themeColor="text1"/>
                <w:sz w:val="20"/>
                <w:szCs w:val="20"/>
              </w:rPr>
              <w:t>*</w:t>
            </w:r>
            <w:r w:rsidR="00DF0EAE">
              <w:rPr>
                <w:color w:val="000000" w:themeColor="text1"/>
                <w:sz w:val="20"/>
                <w:szCs w:val="20"/>
              </w:rPr>
              <w:t>Adam Summers [ENFC]</w:t>
            </w:r>
          </w:p>
        </w:tc>
        <w:tc>
          <w:tcPr>
            <w:tcW w:w="3150" w:type="dxa"/>
            <w:shd w:val="clear" w:color="auto" w:fill="auto"/>
            <w:noWrap/>
            <w:vAlign w:val="bottom"/>
          </w:tcPr>
          <w:p w14:paraId="71999B71" w14:textId="6C0D995E" w:rsidR="004F68E8" w:rsidRPr="004F68E8" w:rsidRDefault="004F68E8" w:rsidP="004F68E8">
            <w:pPr>
              <w:rPr>
                <w:color w:val="000000" w:themeColor="text1"/>
                <w:sz w:val="20"/>
                <w:szCs w:val="20"/>
              </w:rPr>
            </w:pPr>
            <w:r w:rsidRPr="004F68E8">
              <w:rPr>
                <w:color w:val="000000" w:themeColor="text1"/>
                <w:sz w:val="20"/>
                <w:szCs w:val="20"/>
              </w:rPr>
              <w:t>James Orr</w:t>
            </w:r>
          </w:p>
        </w:tc>
      </w:tr>
      <w:tr w:rsidR="004F68E8" w:rsidRPr="008002CC" w14:paraId="7EB2907E" w14:textId="77777777" w:rsidTr="00AE4CC3">
        <w:trPr>
          <w:trHeight w:val="297"/>
          <w:jc w:val="center"/>
        </w:trPr>
        <w:tc>
          <w:tcPr>
            <w:tcW w:w="3145" w:type="dxa"/>
            <w:shd w:val="clear" w:color="auto" w:fill="auto"/>
            <w:noWrap/>
            <w:vAlign w:val="bottom"/>
          </w:tcPr>
          <w:p w14:paraId="237D20BE"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125DE468" w14:textId="4A30A011" w:rsidR="00DF0EAE" w:rsidRPr="00DF0EAE" w:rsidRDefault="00044D76" w:rsidP="004F68E8">
            <w:pPr>
              <w:rPr>
                <w:color w:val="000000" w:themeColor="text1"/>
                <w:sz w:val="20"/>
                <w:szCs w:val="20"/>
              </w:rPr>
            </w:pPr>
            <w:r>
              <w:rPr>
                <w:color w:val="000000" w:themeColor="text1"/>
                <w:sz w:val="20"/>
                <w:szCs w:val="20"/>
              </w:rPr>
              <w:t xml:space="preserve">*Adela </w:t>
            </w:r>
            <w:proofErr w:type="spellStart"/>
            <w:r>
              <w:rPr>
                <w:color w:val="000000" w:themeColor="text1"/>
                <w:sz w:val="20"/>
                <w:szCs w:val="20"/>
              </w:rPr>
              <w:t>Roa-Varón</w:t>
            </w:r>
            <w:proofErr w:type="spellEnd"/>
            <w:r>
              <w:rPr>
                <w:color w:val="000000" w:themeColor="text1"/>
                <w:sz w:val="20"/>
                <w:szCs w:val="20"/>
              </w:rPr>
              <w:t xml:space="preserve"> [DEIB]</w:t>
            </w:r>
          </w:p>
        </w:tc>
        <w:tc>
          <w:tcPr>
            <w:tcW w:w="3150" w:type="dxa"/>
            <w:shd w:val="clear" w:color="auto" w:fill="auto"/>
            <w:noWrap/>
            <w:vAlign w:val="bottom"/>
          </w:tcPr>
          <w:p w14:paraId="371012EB" w14:textId="7D0059AB" w:rsidR="004F68E8" w:rsidRPr="004F68E8" w:rsidRDefault="004F68E8" w:rsidP="004F68E8">
            <w:pPr>
              <w:rPr>
                <w:color w:val="000000" w:themeColor="text1"/>
                <w:sz w:val="20"/>
                <w:szCs w:val="20"/>
                <w:highlight w:val="lightGray"/>
              </w:rPr>
            </w:pPr>
            <w:r w:rsidRPr="004F68E8">
              <w:rPr>
                <w:color w:val="000000" w:themeColor="text1"/>
                <w:sz w:val="20"/>
                <w:szCs w:val="20"/>
              </w:rPr>
              <w:t>Roberto E. Reis</w:t>
            </w:r>
          </w:p>
        </w:tc>
      </w:tr>
      <w:tr w:rsidR="004F68E8" w:rsidRPr="008002CC" w14:paraId="38C5DC0F" w14:textId="77777777" w:rsidTr="00AE4CC3">
        <w:trPr>
          <w:trHeight w:val="297"/>
          <w:jc w:val="center"/>
        </w:trPr>
        <w:tc>
          <w:tcPr>
            <w:tcW w:w="3145" w:type="dxa"/>
            <w:shd w:val="clear" w:color="auto" w:fill="auto"/>
            <w:noWrap/>
            <w:vAlign w:val="bottom"/>
          </w:tcPr>
          <w:p w14:paraId="235E2AC9"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6E9C21FB" w14:textId="39D8F4B7" w:rsidR="004F68E8" w:rsidRPr="008002CC" w:rsidRDefault="00044D76" w:rsidP="004F68E8">
            <w:pPr>
              <w:rPr>
                <w:rFonts w:ascii="Calibri" w:hAnsi="Calibri"/>
                <w:color w:val="BFBFBF" w:themeColor="background1" w:themeShade="BF"/>
                <w:sz w:val="20"/>
                <w:szCs w:val="20"/>
              </w:rPr>
            </w:pPr>
            <w:r>
              <w:rPr>
                <w:color w:val="000000" w:themeColor="text1"/>
                <w:sz w:val="20"/>
                <w:szCs w:val="20"/>
              </w:rPr>
              <w:t>*</w:t>
            </w:r>
            <w:r w:rsidRPr="006F743A">
              <w:rPr>
                <w:color w:val="000000" w:themeColor="text1"/>
                <w:sz w:val="20"/>
                <w:szCs w:val="20"/>
              </w:rPr>
              <w:t xml:space="preserve">Helen Bond </w:t>
            </w:r>
            <w:proofErr w:type="spellStart"/>
            <w:r w:rsidRPr="006F743A">
              <w:rPr>
                <w:color w:val="000000" w:themeColor="text1"/>
                <w:sz w:val="20"/>
                <w:szCs w:val="20"/>
              </w:rPr>
              <w:t>Plylar</w:t>
            </w:r>
            <w:proofErr w:type="spellEnd"/>
            <w:r>
              <w:rPr>
                <w:color w:val="000000" w:themeColor="text1"/>
                <w:sz w:val="20"/>
                <w:szCs w:val="20"/>
              </w:rPr>
              <w:t xml:space="preserve"> [</w:t>
            </w:r>
            <w:r w:rsidR="002040DD">
              <w:rPr>
                <w:color w:val="000000" w:themeColor="text1"/>
                <w:sz w:val="20"/>
                <w:szCs w:val="20"/>
              </w:rPr>
              <w:t>STPC</w:t>
            </w:r>
            <w:r>
              <w:rPr>
                <w:color w:val="000000" w:themeColor="text1"/>
                <w:sz w:val="20"/>
                <w:szCs w:val="20"/>
              </w:rPr>
              <w:t>]</w:t>
            </w:r>
          </w:p>
        </w:tc>
        <w:tc>
          <w:tcPr>
            <w:tcW w:w="3150" w:type="dxa"/>
            <w:shd w:val="clear" w:color="auto" w:fill="auto"/>
            <w:noWrap/>
            <w:vAlign w:val="bottom"/>
          </w:tcPr>
          <w:p w14:paraId="76D08687" w14:textId="015528E8" w:rsidR="004F68E8" w:rsidRPr="004F68E8" w:rsidRDefault="004F68E8" w:rsidP="004F68E8">
            <w:pPr>
              <w:rPr>
                <w:color w:val="000000" w:themeColor="text1"/>
                <w:sz w:val="20"/>
                <w:szCs w:val="20"/>
                <w:highlight w:val="lightGray"/>
              </w:rPr>
            </w:pPr>
            <w:r w:rsidRPr="004F68E8">
              <w:rPr>
                <w:color w:val="000000" w:themeColor="text1"/>
                <w:sz w:val="20"/>
                <w:szCs w:val="20"/>
              </w:rPr>
              <w:t>Dustin Siegel</w:t>
            </w:r>
          </w:p>
        </w:tc>
      </w:tr>
      <w:tr w:rsidR="004F68E8" w:rsidRPr="008002CC" w14:paraId="3ED85377" w14:textId="77777777" w:rsidTr="00AE4CC3">
        <w:trPr>
          <w:trHeight w:val="297"/>
          <w:jc w:val="center"/>
        </w:trPr>
        <w:tc>
          <w:tcPr>
            <w:tcW w:w="3145" w:type="dxa"/>
            <w:shd w:val="clear" w:color="auto" w:fill="auto"/>
            <w:noWrap/>
            <w:vAlign w:val="bottom"/>
          </w:tcPr>
          <w:p w14:paraId="1997FE66"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77074573" w14:textId="15338AB7" w:rsidR="004F68E8" w:rsidRPr="008002CC" w:rsidRDefault="004F68E8" w:rsidP="004F68E8">
            <w:pPr>
              <w:rPr>
                <w:rFonts w:ascii="Calibri" w:hAnsi="Calibri"/>
                <w:color w:val="BFBFBF" w:themeColor="background1" w:themeShade="BF"/>
                <w:sz w:val="20"/>
                <w:szCs w:val="20"/>
              </w:rPr>
            </w:pPr>
          </w:p>
        </w:tc>
        <w:tc>
          <w:tcPr>
            <w:tcW w:w="3150" w:type="dxa"/>
            <w:shd w:val="clear" w:color="auto" w:fill="auto"/>
            <w:noWrap/>
            <w:vAlign w:val="bottom"/>
          </w:tcPr>
          <w:p w14:paraId="6D004808" w14:textId="49AD24B1" w:rsidR="004F68E8" w:rsidRPr="004F68E8" w:rsidRDefault="004F68E8" w:rsidP="004F68E8">
            <w:pPr>
              <w:rPr>
                <w:color w:val="000000" w:themeColor="text1"/>
                <w:sz w:val="20"/>
                <w:szCs w:val="20"/>
                <w:highlight w:val="lightGray"/>
              </w:rPr>
            </w:pPr>
            <w:r w:rsidRPr="004F68E8">
              <w:rPr>
                <w:color w:val="000000" w:themeColor="text1"/>
                <w:sz w:val="20"/>
                <w:szCs w:val="20"/>
              </w:rPr>
              <w:t>Joel M. Snodgrass</w:t>
            </w:r>
          </w:p>
        </w:tc>
      </w:tr>
      <w:tr w:rsidR="004F68E8" w:rsidRPr="008002CC" w14:paraId="6C557532" w14:textId="77777777" w:rsidTr="00AE4CC3">
        <w:trPr>
          <w:trHeight w:val="297"/>
          <w:jc w:val="center"/>
        </w:trPr>
        <w:tc>
          <w:tcPr>
            <w:tcW w:w="3145" w:type="dxa"/>
            <w:shd w:val="clear" w:color="auto" w:fill="auto"/>
            <w:noWrap/>
            <w:vAlign w:val="bottom"/>
          </w:tcPr>
          <w:p w14:paraId="0C06E01D" w14:textId="77777777" w:rsidR="004F68E8" w:rsidRPr="008002CC" w:rsidRDefault="004F68E8" w:rsidP="004F68E8">
            <w:pPr>
              <w:rPr>
                <w:color w:val="BFBFBF" w:themeColor="background1" w:themeShade="BF"/>
                <w:sz w:val="20"/>
                <w:szCs w:val="20"/>
              </w:rPr>
            </w:pPr>
          </w:p>
        </w:tc>
        <w:tc>
          <w:tcPr>
            <w:tcW w:w="3060" w:type="dxa"/>
            <w:shd w:val="clear" w:color="auto" w:fill="auto"/>
            <w:noWrap/>
            <w:vAlign w:val="bottom"/>
          </w:tcPr>
          <w:p w14:paraId="7ED070E1" w14:textId="77777777" w:rsidR="004F68E8" w:rsidRPr="008002CC" w:rsidRDefault="004F68E8" w:rsidP="004F68E8">
            <w:pPr>
              <w:rPr>
                <w:rFonts w:ascii="Calibri" w:hAnsi="Calibri"/>
                <w:color w:val="BFBFBF" w:themeColor="background1" w:themeShade="BF"/>
                <w:sz w:val="20"/>
                <w:szCs w:val="20"/>
              </w:rPr>
            </w:pPr>
          </w:p>
        </w:tc>
        <w:tc>
          <w:tcPr>
            <w:tcW w:w="3150" w:type="dxa"/>
            <w:shd w:val="clear" w:color="auto" w:fill="auto"/>
            <w:noWrap/>
            <w:vAlign w:val="bottom"/>
          </w:tcPr>
          <w:p w14:paraId="1D87585C" w14:textId="5A8F8A74" w:rsidR="004F68E8" w:rsidRPr="004F68E8" w:rsidRDefault="004F68E8" w:rsidP="004F68E8">
            <w:pPr>
              <w:rPr>
                <w:color w:val="000000" w:themeColor="text1"/>
                <w:sz w:val="20"/>
                <w:szCs w:val="20"/>
                <w:highlight w:val="lightGray"/>
              </w:rPr>
            </w:pPr>
            <w:r w:rsidRPr="004F68E8">
              <w:rPr>
                <w:color w:val="000000" w:themeColor="text1"/>
                <w:sz w:val="20"/>
                <w:szCs w:val="20"/>
              </w:rPr>
              <w:t>Bryan Stuart</w:t>
            </w:r>
          </w:p>
        </w:tc>
      </w:tr>
    </w:tbl>
    <w:p w14:paraId="39C30374" w14:textId="77777777" w:rsidR="004F68E8" w:rsidRPr="008002CC" w:rsidRDefault="004F68E8" w:rsidP="00FE1780">
      <w:pPr>
        <w:rPr>
          <w:color w:val="BFBFBF" w:themeColor="background1" w:themeShade="BF"/>
        </w:rPr>
      </w:pPr>
    </w:p>
    <w:tbl>
      <w:tblPr>
        <w:tblStyle w:val="TableGrid"/>
        <w:tblW w:w="0" w:type="auto"/>
        <w:tblLook w:val="04A0" w:firstRow="1" w:lastRow="0" w:firstColumn="1" w:lastColumn="0" w:noHBand="0" w:noVBand="1"/>
      </w:tblPr>
      <w:tblGrid>
        <w:gridCol w:w="1615"/>
        <w:gridCol w:w="1710"/>
        <w:gridCol w:w="1800"/>
        <w:gridCol w:w="2070"/>
        <w:gridCol w:w="2155"/>
      </w:tblGrid>
      <w:tr w:rsidR="008002CC" w:rsidRPr="008002CC" w14:paraId="4F28AC43" w14:textId="77777777" w:rsidTr="00410E6A">
        <w:tc>
          <w:tcPr>
            <w:tcW w:w="1615" w:type="dxa"/>
          </w:tcPr>
          <w:p w14:paraId="03338F4F" w14:textId="718A4EA2" w:rsidR="00FE1780" w:rsidRPr="006F743A" w:rsidRDefault="00AE4CC3" w:rsidP="006474B8">
            <w:pPr>
              <w:rPr>
                <w:b/>
                <w:bCs/>
                <w:color w:val="000000" w:themeColor="text1"/>
              </w:rPr>
            </w:pPr>
            <w:r w:rsidRPr="006F743A">
              <w:rPr>
                <w:b/>
                <w:bCs/>
                <w:color w:val="000000" w:themeColor="text1"/>
              </w:rPr>
              <w:t>Class of 2022</w:t>
            </w:r>
          </w:p>
        </w:tc>
        <w:tc>
          <w:tcPr>
            <w:tcW w:w="1710" w:type="dxa"/>
          </w:tcPr>
          <w:p w14:paraId="6C0D7A07" w14:textId="1C97D10F" w:rsidR="00FE1780" w:rsidRPr="006F743A" w:rsidRDefault="00AE4CC3" w:rsidP="006474B8">
            <w:pPr>
              <w:rPr>
                <w:b/>
                <w:bCs/>
                <w:color w:val="000000" w:themeColor="text1"/>
              </w:rPr>
            </w:pPr>
            <w:r w:rsidRPr="006F743A">
              <w:rPr>
                <w:b/>
                <w:bCs/>
                <w:color w:val="000000" w:themeColor="text1"/>
              </w:rPr>
              <w:t>Class of 2023</w:t>
            </w:r>
          </w:p>
        </w:tc>
        <w:tc>
          <w:tcPr>
            <w:tcW w:w="1800" w:type="dxa"/>
          </w:tcPr>
          <w:p w14:paraId="5C0F3E74" w14:textId="09EB5B1E" w:rsidR="00FE1780" w:rsidRPr="006F743A" w:rsidRDefault="00AE4CC3" w:rsidP="006474B8">
            <w:pPr>
              <w:rPr>
                <w:b/>
                <w:bCs/>
                <w:color w:val="000000" w:themeColor="text1"/>
              </w:rPr>
            </w:pPr>
            <w:r w:rsidRPr="006F743A">
              <w:rPr>
                <w:b/>
                <w:bCs/>
                <w:color w:val="000000" w:themeColor="text1"/>
              </w:rPr>
              <w:t>Class of 2024</w:t>
            </w:r>
          </w:p>
        </w:tc>
        <w:tc>
          <w:tcPr>
            <w:tcW w:w="2070" w:type="dxa"/>
          </w:tcPr>
          <w:p w14:paraId="4FDBC5E0" w14:textId="2F4E6CAC" w:rsidR="00FE1780" w:rsidRPr="006F743A" w:rsidRDefault="00FE1780" w:rsidP="006474B8">
            <w:pPr>
              <w:rPr>
                <w:b/>
                <w:bCs/>
                <w:color w:val="000000" w:themeColor="text1"/>
              </w:rPr>
            </w:pPr>
            <w:r w:rsidRPr="006F743A">
              <w:rPr>
                <w:b/>
                <w:bCs/>
                <w:color w:val="000000" w:themeColor="text1"/>
              </w:rPr>
              <w:t>Class of 202</w:t>
            </w:r>
            <w:r w:rsidR="00AE4CC3" w:rsidRPr="006F743A">
              <w:rPr>
                <w:b/>
                <w:bCs/>
                <w:color w:val="000000" w:themeColor="text1"/>
              </w:rPr>
              <w:t>5</w:t>
            </w:r>
          </w:p>
        </w:tc>
        <w:tc>
          <w:tcPr>
            <w:tcW w:w="2155" w:type="dxa"/>
          </w:tcPr>
          <w:p w14:paraId="3D430522" w14:textId="4E19DCE6" w:rsidR="00FE1780" w:rsidRPr="006F743A" w:rsidRDefault="00AE4CC3" w:rsidP="006474B8">
            <w:pPr>
              <w:rPr>
                <w:b/>
                <w:bCs/>
                <w:color w:val="000000" w:themeColor="text1"/>
              </w:rPr>
            </w:pPr>
            <w:r w:rsidRPr="006F743A">
              <w:rPr>
                <w:b/>
                <w:bCs/>
                <w:color w:val="000000" w:themeColor="text1"/>
              </w:rPr>
              <w:t>Class of 2026</w:t>
            </w:r>
          </w:p>
        </w:tc>
      </w:tr>
      <w:tr w:rsidR="00AE4CC3" w:rsidRPr="008002CC" w14:paraId="5B1018A3" w14:textId="77777777" w:rsidTr="00410E6A">
        <w:tc>
          <w:tcPr>
            <w:tcW w:w="1615" w:type="dxa"/>
          </w:tcPr>
          <w:p w14:paraId="6665680B" w14:textId="679D239A" w:rsidR="00AE4CC3" w:rsidRPr="006F743A" w:rsidRDefault="00AE4CC3" w:rsidP="00AE4CC3">
            <w:pPr>
              <w:rPr>
                <w:color w:val="000000" w:themeColor="text1"/>
                <w:sz w:val="20"/>
                <w:szCs w:val="20"/>
              </w:rPr>
            </w:pPr>
            <w:r w:rsidRPr="006F743A">
              <w:rPr>
                <w:color w:val="000000" w:themeColor="text1"/>
                <w:sz w:val="20"/>
                <w:szCs w:val="20"/>
              </w:rPr>
              <w:t>Rayna Bell</w:t>
            </w:r>
          </w:p>
        </w:tc>
        <w:tc>
          <w:tcPr>
            <w:tcW w:w="1710" w:type="dxa"/>
          </w:tcPr>
          <w:p w14:paraId="5B5568CD" w14:textId="08D7E4E3" w:rsidR="00AE4CC3" w:rsidRPr="006F743A" w:rsidRDefault="00AE4CC3" w:rsidP="00AE4CC3">
            <w:pPr>
              <w:rPr>
                <w:color w:val="000000" w:themeColor="text1"/>
                <w:sz w:val="20"/>
                <w:szCs w:val="20"/>
              </w:rPr>
            </w:pPr>
            <w:r w:rsidRPr="006F743A">
              <w:rPr>
                <w:color w:val="000000" w:themeColor="text1"/>
                <w:sz w:val="20"/>
                <w:szCs w:val="20"/>
              </w:rPr>
              <w:t>Kevin Conway</w:t>
            </w:r>
          </w:p>
        </w:tc>
        <w:tc>
          <w:tcPr>
            <w:tcW w:w="1800" w:type="dxa"/>
          </w:tcPr>
          <w:p w14:paraId="76A27582" w14:textId="674DD1F5" w:rsidR="00AE4CC3" w:rsidRPr="006F743A" w:rsidRDefault="00AE4CC3" w:rsidP="00AE4CC3">
            <w:pPr>
              <w:rPr>
                <w:color w:val="000000" w:themeColor="text1"/>
                <w:sz w:val="20"/>
                <w:szCs w:val="20"/>
              </w:rPr>
            </w:pPr>
            <w:r w:rsidRPr="006F743A">
              <w:rPr>
                <w:color w:val="000000" w:themeColor="text1"/>
                <w:sz w:val="20"/>
                <w:szCs w:val="20"/>
              </w:rPr>
              <w:t>Kate Bemis</w:t>
            </w:r>
          </w:p>
        </w:tc>
        <w:tc>
          <w:tcPr>
            <w:tcW w:w="2070" w:type="dxa"/>
          </w:tcPr>
          <w:p w14:paraId="5182F1CA" w14:textId="55B3CC10" w:rsidR="00AE4CC3" w:rsidRPr="006F743A" w:rsidRDefault="00AE4CC3" w:rsidP="00AE4CC3">
            <w:pPr>
              <w:rPr>
                <w:color w:val="000000" w:themeColor="text1"/>
                <w:sz w:val="20"/>
                <w:szCs w:val="20"/>
              </w:rPr>
            </w:pPr>
            <w:r w:rsidRPr="006F743A">
              <w:rPr>
                <w:color w:val="000000" w:themeColor="text1"/>
                <w:sz w:val="20"/>
                <w:szCs w:val="20"/>
              </w:rPr>
              <w:t>Hank Bart</w:t>
            </w:r>
            <w:r w:rsidR="004F68E8" w:rsidRPr="006F743A">
              <w:rPr>
                <w:color w:val="000000" w:themeColor="text1"/>
                <w:sz w:val="20"/>
                <w:szCs w:val="20"/>
              </w:rPr>
              <w:t>, Jr.</w:t>
            </w:r>
          </w:p>
        </w:tc>
        <w:tc>
          <w:tcPr>
            <w:tcW w:w="2155" w:type="dxa"/>
          </w:tcPr>
          <w:p w14:paraId="2782AC13" w14:textId="6E0BEC22" w:rsidR="00AE4CC3" w:rsidRPr="006F743A" w:rsidRDefault="006F743A" w:rsidP="00AE4CC3">
            <w:pPr>
              <w:rPr>
                <w:color w:val="000000" w:themeColor="text1"/>
                <w:sz w:val="20"/>
                <w:szCs w:val="20"/>
              </w:rPr>
            </w:pPr>
            <w:r w:rsidRPr="006F743A">
              <w:rPr>
                <w:color w:val="000000" w:themeColor="text1"/>
                <w:sz w:val="20"/>
                <w:szCs w:val="20"/>
              </w:rPr>
              <w:t>Lisa Barrow</w:t>
            </w:r>
          </w:p>
        </w:tc>
      </w:tr>
      <w:tr w:rsidR="00AE4CC3" w:rsidRPr="008002CC" w14:paraId="122E8B3D" w14:textId="77777777" w:rsidTr="00410E6A">
        <w:tc>
          <w:tcPr>
            <w:tcW w:w="1615" w:type="dxa"/>
          </w:tcPr>
          <w:p w14:paraId="138E06D9" w14:textId="42C29DDC" w:rsidR="00AE4CC3" w:rsidRPr="006F743A" w:rsidRDefault="00AE4CC3" w:rsidP="00AE4CC3">
            <w:pPr>
              <w:rPr>
                <w:color w:val="000000" w:themeColor="text1"/>
                <w:sz w:val="20"/>
                <w:szCs w:val="20"/>
              </w:rPr>
            </w:pPr>
            <w:r w:rsidRPr="006F743A">
              <w:rPr>
                <w:color w:val="000000" w:themeColor="text1"/>
                <w:sz w:val="20"/>
                <w:szCs w:val="20"/>
              </w:rPr>
              <w:t>Tim Berra</w:t>
            </w:r>
          </w:p>
        </w:tc>
        <w:tc>
          <w:tcPr>
            <w:tcW w:w="1710" w:type="dxa"/>
          </w:tcPr>
          <w:p w14:paraId="4AA9804F" w14:textId="014A5C16" w:rsidR="00AE4CC3" w:rsidRPr="006F743A" w:rsidRDefault="00AE4CC3" w:rsidP="00AE4CC3">
            <w:pPr>
              <w:rPr>
                <w:color w:val="000000" w:themeColor="text1"/>
                <w:sz w:val="20"/>
                <w:szCs w:val="20"/>
              </w:rPr>
            </w:pPr>
            <w:r w:rsidRPr="006F743A">
              <w:rPr>
                <w:color w:val="000000" w:themeColor="text1"/>
                <w:sz w:val="20"/>
                <w:szCs w:val="20"/>
              </w:rPr>
              <w:t>Cristina Cox Fernandes</w:t>
            </w:r>
          </w:p>
        </w:tc>
        <w:tc>
          <w:tcPr>
            <w:tcW w:w="1800" w:type="dxa"/>
          </w:tcPr>
          <w:p w14:paraId="63AC297E" w14:textId="1B260A36" w:rsidR="00AE4CC3" w:rsidRPr="006F743A" w:rsidRDefault="00AE4CC3" w:rsidP="00AE4CC3">
            <w:pPr>
              <w:rPr>
                <w:color w:val="000000" w:themeColor="text1"/>
                <w:sz w:val="20"/>
                <w:szCs w:val="20"/>
              </w:rPr>
            </w:pPr>
            <w:r w:rsidRPr="006F743A">
              <w:rPr>
                <w:color w:val="000000" w:themeColor="text1"/>
                <w:sz w:val="20"/>
                <w:szCs w:val="20"/>
              </w:rPr>
              <w:t xml:space="preserve">Catherine M. </w:t>
            </w:r>
            <w:proofErr w:type="spellStart"/>
            <w:r w:rsidRPr="006F743A">
              <w:rPr>
                <w:color w:val="000000" w:themeColor="text1"/>
                <w:sz w:val="20"/>
                <w:szCs w:val="20"/>
              </w:rPr>
              <w:t>Bodinof</w:t>
            </w:r>
            <w:proofErr w:type="spellEnd"/>
            <w:r w:rsidRPr="006F743A">
              <w:rPr>
                <w:color w:val="000000" w:themeColor="text1"/>
                <w:sz w:val="20"/>
                <w:szCs w:val="20"/>
              </w:rPr>
              <w:t xml:space="preserve"> </w:t>
            </w:r>
            <w:proofErr w:type="spellStart"/>
            <w:r w:rsidRPr="006F743A">
              <w:rPr>
                <w:color w:val="000000" w:themeColor="text1"/>
                <w:sz w:val="20"/>
                <w:szCs w:val="20"/>
              </w:rPr>
              <w:t>Jachowski</w:t>
            </w:r>
            <w:proofErr w:type="spellEnd"/>
          </w:p>
        </w:tc>
        <w:tc>
          <w:tcPr>
            <w:tcW w:w="2070" w:type="dxa"/>
          </w:tcPr>
          <w:p w14:paraId="5EC0BBF6" w14:textId="061357B7" w:rsidR="00AE4CC3" w:rsidRPr="006F743A" w:rsidRDefault="00AE4CC3" w:rsidP="00AE4CC3">
            <w:pPr>
              <w:rPr>
                <w:color w:val="000000" w:themeColor="text1"/>
                <w:sz w:val="20"/>
                <w:szCs w:val="20"/>
              </w:rPr>
            </w:pPr>
            <w:r w:rsidRPr="006F743A">
              <w:rPr>
                <w:color w:val="000000" w:themeColor="text1"/>
                <w:sz w:val="20"/>
                <w:szCs w:val="20"/>
              </w:rPr>
              <w:t xml:space="preserve">Frank T. </w:t>
            </w:r>
            <w:proofErr w:type="spellStart"/>
            <w:r w:rsidRPr="006F743A">
              <w:rPr>
                <w:color w:val="000000" w:themeColor="text1"/>
                <w:sz w:val="20"/>
                <w:szCs w:val="20"/>
              </w:rPr>
              <w:t>Burbrink</w:t>
            </w:r>
            <w:proofErr w:type="spellEnd"/>
          </w:p>
        </w:tc>
        <w:tc>
          <w:tcPr>
            <w:tcW w:w="2155" w:type="dxa"/>
          </w:tcPr>
          <w:p w14:paraId="22F7A981" w14:textId="306647D2" w:rsidR="00AE4CC3" w:rsidRPr="006F743A" w:rsidRDefault="006F743A" w:rsidP="006F743A">
            <w:pPr>
              <w:rPr>
                <w:color w:val="000000" w:themeColor="text1"/>
                <w:sz w:val="20"/>
                <w:szCs w:val="20"/>
              </w:rPr>
            </w:pPr>
            <w:r w:rsidRPr="006F743A">
              <w:rPr>
                <w:color w:val="000000" w:themeColor="text1"/>
                <w:sz w:val="20"/>
                <w:szCs w:val="20"/>
              </w:rPr>
              <w:t>Allison Bronson</w:t>
            </w:r>
          </w:p>
        </w:tc>
      </w:tr>
      <w:tr w:rsidR="004F68E8" w:rsidRPr="008002CC" w14:paraId="22BCE372" w14:textId="77777777" w:rsidTr="00410E6A">
        <w:tc>
          <w:tcPr>
            <w:tcW w:w="1615" w:type="dxa"/>
          </w:tcPr>
          <w:p w14:paraId="1EA060AE" w14:textId="05E40CF3" w:rsidR="004F68E8" w:rsidRPr="006F743A" w:rsidRDefault="004F68E8" w:rsidP="00AE4CC3">
            <w:pPr>
              <w:rPr>
                <w:color w:val="000000" w:themeColor="text1"/>
                <w:sz w:val="20"/>
                <w:szCs w:val="20"/>
              </w:rPr>
            </w:pPr>
            <w:r w:rsidRPr="006F743A">
              <w:rPr>
                <w:color w:val="000000" w:themeColor="text1"/>
                <w:sz w:val="20"/>
                <w:szCs w:val="20"/>
              </w:rPr>
              <w:t xml:space="preserve">Mollie </w:t>
            </w:r>
            <w:proofErr w:type="spellStart"/>
            <w:r w:rsidRPr="006F743A">
              <w:rPr>
                <w:color w:val="000000" w:themeColor="text1"/>
                <w:sz w:val="20"/>
                <w:szCs w:val="20"/>
              </w:rPr>
              <w:t>Cashner</w:t>
            </w:r>
            <w:proofErr w:type="spellEnd"/>
          </w:p>
        </w:tc>
        <w:tc>
          <w:tcPr>
            <w:tcW w:w="1710" w:type="dxa"/>
          </w:tcPr>
          <w:p w14:paraId="09A9AB90" w14:textId="5AE3459D" w:rsidR="004F68E8" w:rsidRPr="006F743A" w:rsidRDefault="004F68E8" w:rsidP="00AE4CC3">
            <w:pPr>
              <w:rPr>
                <w:color w:val="000000" w:themeColor="text1"/>
                <w:sz w:val="20"/>
                <w:szCs w:val="20"/>
              </w:rPr>
            </w:pPr>
            <w:r w:rsidRPr="006F743A">
              <w:rPr>
                <w:color w:val="000000" w:themeColor="text1"/>
                <w:sz w:val="20"/>
                <w:szCs w:val="20"/>
              </w:rPr>
              <w:t xml:space="preserve">Casey </w:t>
            </w:r>
            <w:proofErr w:type="spellStart"/>
            <w:r w:rsidRPr="006F743A">
              <w:rPr>
                <w:color w:val="000000" w:themeColor="text1"/>
                <w:sz w:val="20"/>
                <w:szCs w:val="20"/>
              </w:rPr>
              <w:t>Dillman</w:t>
            </w:r>
            <w:proofErr w:type="spellEnd"/>
          </w:p>
        </w:tc>
        <w:tc>
          <w:tcPr>
            <w:tcW w:w="1800" w:type="dxa"/>
          </w:tcPr>
          <w:p w14:paraId="4D275734" w14:textId="64B7FB1D" w:rsidR="004F68E8" w:rsidRPr="006F743A" w:rsidRDefault="004F68E8" w:rsidP="00AE4CC3">
            <w:pPr>
              <w:rPr>
                <w:color w:val="000000" w:themeColor="text1"/>
                <w:sz w:val="20"/>
                <w:szCs w:val="20"/>
              </w:rPr>
            </w:pPr>
            <w:proofErr w:type="spellStart"/>
            <w:r w:rsidRPr="006F743A">
              <w:rPr>
                <w:color w:val="000000" w:themeColor="text1"/>
                <w:sz w:val="20"/>
                <w:szCs w:val="20"/>
              </w:rPr>
              <w:t>Marlis</w:t>
            </w:r>
            <w:proofErr w:type="spellEnd"/>
            <w:r w:rsidRPr="006F743A">
              <w:rPr>
                <w:color w:val="000000" w:themeColor="text1"/>
                <w:sz w:val="20"/>
                <w:szCs w:val="20"/>
              </w:rPr>
              <w:t xml:space="preserve"> R. Douglas</w:t>
            </w:r>
          </w:p>
        </w:tc>
        <w:tc>
          <w:tcPr>
            <w:tcW w:w="2070" w:type="dxa"/>
          </w:tcPr>
          <w:p w14:paraId="79493FF4" w14:textId="5E5792E4" w:rsidR="004F68E8" w:rsidRPr="006F743A" w:rsidRDefault="004F68E8" w:rsidP="00AE4CC3">
            <w:pPr>
              <w:rPr>
                <w:color w:val="000000" w:themeColor="text1"/>
                <w:sz w:val="20"/>
                <w:szCs w:val="20"/>
              </w:rPr>
            </w:pPr>
            <w:r w:rsidRPr="006F743A">
              <w:rPr>
                <w:color w:val="000000" w:themeColor="text1"/>
                <w:sz w:val="20"/>
                <w:szCs w:val="20"/>
              </w:rPr>
              <w:t>Raul Diaz</w:t>
            </w:r>
          </w:p>
        </w:tc>
        <w:tc>
          <w:tcPr>
            <w:tcW w:w="2155" w:type="dxa"/>
          </w:tcPr>
          <w:p w14:paraId="0A275A39" w14:textId="483E8EE8" w:rsidR="004F68E8" w:rsidRPr="006F743A" w:rsidRDefault="006F743A" w:rsidP="00AE4CC3">
            <w:pPr>
              <w:rPr>
                <w:color w:val="000000" w:themeColor="text1"/>
                <w:sz w:val="20"/>
                <w:szCs w:val="20"/>
              </w:rPr>
            </w:pPr>
            <w:r w:rsidRPr="006F743A">
              <w:rPr>
                <w:color w:val="000000" w:themeColor="text1"/>
                <w:sz w:val="20"/>
                <w:szCs w:val="20"/>
              </w:rPr>
              <w:t>Bruce Collette</w:t>
            </w:r>
          </w:p>
        </w:tc>
      </w:tr>
      <w:tr w:rsidR="004F68E8" w:rsidRPr="008002CC" w14:paraId="709CE65B" w14:textId="77777777" w:rsidTr="00410E6A">
        <w:tc>
          <w:tcPr>
            <w:tcW w:w="1615" w:type="dxa"/>
          </w:tcPr>
          <w:p w14:paraId="436E62BB" w14:textId="391B9D0F" w:rsidR="004F68E8" w:rsidRPr="006F743A" w:rsidRDefault="004F68E8" w:rsidP="00AE4CC3">
            <w:pPr>
              <w:rPr>
                <w:color w:val="000000" w:themeColor="text1"/>
                <w:sz w:val="20"/>
                <w:szCs w:val="20"/>
              </w:rPr>
            </w:pPr>
            <w:r w:rsidRPr="006F743A">
              <w:rPr>
                <w:color w:val="000000" w:themeColor="text1"/>
                <w:sz w:val="20"/>
                <w:szCs w:val="20"/>
              </w:rPr>
              <w:t>Carol Johnston</w:t>
            </w:r>
          </w:p>
        </w:tc>
        <w:tc>
          <w:tcPr>
            <w:tcW w:w="1710" w:type="dxa"/>
          </w:tcPr>
          <w:p w14:paraId="7CCE835C" w14:textId="00FFE964" w:rsidR="004F68E8" w:rsidRPr="006F743A" w:rsidRDefault="004F68E8" w:rsidP="00AE4CC3">
            <w:pPr>
              <w:rPr>
                <w:color w:val="000000" w:themeColor="text1"/>
                <w:sz w:val="20"/>
                <w:szCs w:val="20"/>
              </w:rPr>
            </w:pPr>
            <w:r w:rsidRPr="006F743A">
              <w:rPr>
                <w:color w:val="000000" w:themeColor="text1"/>
                <w:sz w:val="20"/>
                <w:szCs w:val="20"/>
              </w:rPr>
              <w:t>Lee Fitzgerald</w:t>
            </w:r>
          </w:p>
        </w:tc>
        <w:tc>
          <w:tcPr>
            <w:tcW w:w="1800" w:type="dxa"/>
          </w:tcPr>
          <w:p w14:paraId="1992620D" w14:textId="2C302A0C" w:rsidR="004F68E8" w:rsidRPr="006F743A" w:rsidRDefault="004F68E8" w:rsidP="00AE4CC3">
            <w:pPr>
              <w:rPr>
                <w:color w:val="000000" w:themeColor="text1"/>
                <w:sz w:val="20"/>
                <w:szCs w:val="20"/>
              </w:rPr>
            </w:pPr>
            <w:r w:rsidRPr="006F743A">
              <w:rPr>
                <w:color w:val="000000" w:themeColor="text1"/>
                <w:sz w:val="20"/>
                <w:szCs w:val="20"/>
              </w:rPr>
              <w:t>Sarah Gibson</w:t>
            </w:r>
          </w:p>
        </w:tc>
        <w:tc>
          <w:tcPr>
            <w:tcW w:w="2070" w:type="dxa"/>
          </w:tcPr>
          <w:p w14:paraId="1FC8497E" w14:textId="1F8C2EB5" w:rsidR="004F68E8" w:rsidRPr="006F743A" w:rsidRDefault="004F68E8" w:rsidP="00AE4CC3">
            <w:pPr>
              <w:rPr>
                <w:color w:val="000000" w:themeColor="text1"/>
                <w:sz w:val="20"/>
                <w:szCs w:val="20"/>
              </w:rPr>
            </w:pPr>
            <w:r w:rsidRPr="006F743A">
              <w:rPr>
                <w:color w:val="000000" w:themeColor="text1"/>
                <w:sz w:val="20"/>
                <w:szCs w:val="20"/>
              </w:rPr>
              <w:t>Kory Evans</w:t>
            </w:r>
          </w:p>
        </w:tc>
        <w:tc>
          <w:tcPr>
            <w:tcW w:w="2155" w:type="dxa"/>
          </w:tcPr>
          <w:p w14:paraId="61B82629" w14:textId="20819F9E" w:rsidR="004F68E8" w:rsidRPr="006F743A" w:rsidRDefault="006F743A" w:rsidP="00AE4CC3">
            <w:pPr>
              <w:rPr>
                <w:color w:val="000000" w:themeColor="text1"/>
                <w:sz w:val="20"/>
                <w:szCs w:val="20"/>
              </w:rPr>
            </w:pPr>
            <w:r w:rsidRPr="006F743A">
              <w:rPr>
                <w:color w:val="000000" w:themeColor="text1"/>
                <w:sz w:val="20"/>
                <w:szCs w:val="20"/>
              </w:rPr>
              <w:t>Stacy Farina</w:t>
            </w:r>
          </w:p>
        </w:tc>
      </w:tr>
      <w:tr w:rsidR="004F68E8" w:rsidRPr="008002CC" w14:paraId="2CE08916" w14:textId="77777777" w:rsidTr="00410E6A">
        <w:tc>
          <w:tcPr>
            <w:tcW w:w="1615" w:type="dxa"/>
          </w:tcPr>
          <w:p w14:paraId="4E3E2DBD" w14:textId="098B0670" w:rsidR="004F68E8" w:rsidRPr="006F743A" w:rsidRDefault="004F68E8" w:rsidP="00AE4CC3">
            <w:pPr>
              <w:rPr>
                <w:color w:val="000000" w:themeColor="text1"/>
                <w:sz w:val="20"/>
                <w:szCs w:val="20"/>
              </w:rPr>
            </w:pPr>
            <w:r w:rsidRPr="006F743A">
              <w:rPr>
                <w:color w:val="000000" w:themeColor="text1"/>
                <w:sz w:val="20"/>
                <w:szCs w:val="20"/>
              </w:rPr>
              <w:t>Thomas Munroe</w:t>
            </w:r>
          </w:p>
        </w:tc>
        <w:tc>
          <w:tcPr>
            <w:tcW w:w="1710" w:type="dxa"/>
          </w:tcPr>
          <w:p w14:paraId="426D8F17" w14:textId="2074A582" w:rsidR="004F68E8" w:rsidRPr="006F743A" w:rsidRDefault="004F68E8" w:rsidP="00AE4CC3">
            <w:pPr>
              <w:rPr>
                <w:color w:val="000000" w:themeColor="text1"/>
                <w:sz w:val="20"/>
                <w:szCs w:val="20"/>
              </w:rPr>
            </w:pPr>
            <w:r w:rsidRPr="006F743A">
              <w:rPr>
                <w:color w:val="000000" w:themeColor="text1"/>
                <w:sz w:val="20"/>
                <w:szCs w:val="20"/>
              </w:rPr>
              <w:t>Diana Hews</w:t>
            </w:r>
          </w:p>
        </w:tc>
        <w:tc>
          <w:tcPr>
            <w:tcW w:w="1800" w:type="dxa"/>
          </w:tcPr>
          <w:p w14:paraId="0017409F" w14:textId="317959BD" w:rsidR="004F68E8" w:rsidRPr="006F743A" w:rsidRDefault="004F68E8" w:rsidP="00AE4CC3">
            <w:pPr>
              <w:rPr>
                <w:color w:val="000000" w:themeColor="text1"/>
                <w:sz w:val="20"/>
                <w:szCs w:val="20"/>
              </w:rPr>
            </w:pPr>
            <w:r w:rsidRPr="006F743A">
              <w:rPr>
                <w:color w:val="000000" w:themeColor="text1"/>
                <w:sz w:val="20"/>
                <w:szCs w:val="20"/>
              </w:rPr>
              <w:t>Sarah K. Huber</w:t>
            </w:r>
          </w:p>
        </w:tc>
        <w:tc>
          <w:tcPr>
            <w:tcW w:w="2070" w:type="dxa"/>
          </w:tcPr>
          <w:p w14:paraId="1716D062" w14:textId="77BFE446" w:rsidR="004F68E8" w:rsidRPr="006F743A" w:rsidRDefault="004F68E8" w:rsidP="00AE4CC3">
            <w:pPr>
              <w:rPr>
                <w:color w:val="000000" w:themeColor="text1"/>
                <w:sz w:val="20"/>
                <w:szCs w:val="20"/>
              </w:rPr>
            </w:pPr>
            <w:proofErr w:type="spellStart"/>
            <w:r w:rsidRPr="006F743A">
              <w:rPr>
                <w:color w:val="000000" w:themeColor="text1"/>
                <w:sz w:val="20"/>
                <w:szCs w:val="20"/>
              </w:rPr>
              <w:t>Adania</w:t>
            </w:r>
            <w:proofErr w:type="spellEnd"/>
            <w:r w:rsidRPr="006F743A">
              <w:rPr>
                <w:color w:val="000000" w:themeColor="text1"/>
                <w:sz w:val="20"/>
                <w:szCs w:val="20"/>
              </w:rPr>
              <w:t xml:space="preserve"> </w:t>
            </w:r>
            <w:proofErr w:type="spellStart"/>
            <w:r w:rsidRPr="006F743A">
              <w:rPr>
                <w:color w:val="000000" w:themeColor="text1"/>
                <w:sz w:val="20"/>
                <w:szCs w:val="20"/>
              </w:rPr>
              <w:t>Flemming</w:t>
            </w:r>
            <w:proofErr w:type="spellEnd"/>
          </w:p>
        </w:tc>
        <w:tc>
          <w:tcPr>
            <w:tcW w:w="2155" w:type="dxa"/>
          </w:tcPr>
          <w:p w14:paraId="6144F10E" w14:textId="0E0BA2B8" w:rsidR="004F68E8" w:rsidRPr="006F743A" w:rsidRDefault="006F743A" w:rsidP="00AE4CC3">
            <w:pPr>
              <w:rPr>
                <w:color w:val="000000" w:themeColor="text1"/>
                <w:sz w:val="20"/>
                <w:szCs w:val="20"/>
              </w:rPr>
            </w:pPr>
            <w:r w:rsidRPr="006F743A">
              <w:rPr>
                <w:color w:val="000000" w:themeColor="text1"/>
                <w:sz w:val="20"/>
                <w:szCs w:val="20"/>
              </w:rPr>
              <w:t xml:space="preserve">Benjamin </w:t>
            </w:r>
            <w:proofErr w:type="spellStart"/>
            <w:r w:rsidRPr="006F743A">
              <w:rPr>
                <w:color w:val="000000" w:themeColor="text1"/>
                <w:sz w:val="20"/>
                <w:szCs w:val="20"/>
              </w:rPr>
              <w:t>Frable</w:t>
            </w:r>
            <w:proofErr w:type="spellEnd"/>
          </w:p>
        </w:tc>
      </w:tr>
      <w:tr w:rsidR="004F68E8" w:rsidRPr="008002CC" w14:paraId="3C60488C" w14:textId="77777777" w:rsidTr="00410E6A">
        <w:tc>
          <w:tcPr>
            <w:tcW w:w="1615" w:type="dxa"/>
          </w:tcPr>
          <w:p w14:paraId="3CF7E0F1" w14:textId="71FD50F6" w:rsidR="004F68E8" w:rsidRPr="006F743A" w:rsidRDefault="004F68E8" w:rsidP="00AE4CC3">
            <w:pPr>
              <w:rPr>
                <w:color w:val="000000" w:themeColor="text1"/>
                <w:sz w:val="20"/>
                <w:szCs w:val="20"/>
              </w:rPr>
            </w:pPr>
            <w:r w:rsidRPr="006F743A">
              <w:rPr>
                <w:color w:val="000000" w:themeColor="text1"/>
                <w:sz w:val="20"/>
                <w:szCs w:val="20"/>
              </w:rPr>
              <w:t>Katie O’Donnell</w:t>
            </w:r>
          </w:p>
        </w:tc>
        <w:tc>
          <w:tcPr>
            <w:tcW w:w="1710" w:type="dxa"/>
          </w:tcPr>
          <w:p w14:paraId="0C7D5020" w14:textId="75D5D73A" w:rsidR="004F68E8" w:rsidRPr="006F743A" w:rsidRDefault="004F68E8" w:rsidP="00AE4CC3">
            <w:pPr>
              <w:rPr>
                <w:color w:val="000000" w:themeColor="text1"/>
                <w:sz w:val="20"/>
                <w:szCs w:val="20"/>
              </w:rPr>
            </w:pPr>
            <w:r w:rsidRPr="006F743A">
              <w:rPr>
                <w:color w:val="000000" w:themeColor="text1"/>
                <w:sz w:val="20"/>
                <w:szCs w:val="20"/>
              </w:rPr>
              <w:t>Fran Irish</w:t>
            </w:r>
          </w:p>
        </w:tc>
        <w:tc>
          <w:tcPr>
            <w:tcW w:w="1800" w:type="dxa"/>
          </w:tcPr>
          <w:p w14:paraId="3E77958C" w14:textId="69CFD1BC" w:rsidR="004F68E8" w:rsidRPr="006F743A" w:rsidRDefault="004F68E8" w:rsidP="00AE4CC3">
            <w:pPr>
              <w:rPr>
                <w:color w:val="000000" w:themeColor="text1"/>
                <w:sz w:val="20"/>
                <w:szCs w:val="20"/>
              </w:rPr>
            </w:pPr>
            <w:r w:rsidRPr="006F743A">
              <w:rPr>
                <w:color w:val="000000" w:themeColor="text1"/>
                <w:sz w:val="20"/>
                <w:szCs w:val="20"/>
              </w:rPr>
              <w:t>Melissa Pilgrim</w:t>
            </w:r>
          </w:p>
        </w:tc>
        <w:tc>
          <w:tcPr>
            <w:tcW w:w="2070" w:type="dxa"/>
          </w:tcPr>
          <w:p w14:paraId="0CB0DF00" w14:textId="3B36D13D" w:rsidR="004F68E8" w:rsidRPr="006F743A" w:rsidRDefault="004F68E8" w:rsidP="00AE4CC3">
            <w:pPr>
              <w:rPr>
                <w:color w:val="000000" w:themeColor="text1"/>
                <w:sz w:val="20"/>
                <w:szCs w:val="20"/>
              </w:rPr>
            </w:pPr>
            <w:r w:rsidRPr="006F743A">
              <w:rPr>
                <w:color w:val="000000" w:themeColor="text1"/>
                <w:sz w:val="20"/>
                <w:szCs w:val="20"/>
              </w:rPr>
              <w:t>Emily Moriarty Lemmon</w:t>
            </w:r>
          </w:p>
        </w:tc>
        <w:tc>
          <w:tcPr>
            <w:tcW w:w="2155" w:type="dxa"/>
          </w:tcPr>
          <w:p w14:paraId="7867ACE2" w14:textId="440FD674" w:rsidR="004F68E8" w:rsidRPr="006F743A" w:rsidRDefault="006F743A" w:rsidP="00AE4CC3">
            <w:pPr>
              <w:rPr>
                <w:color w:val="000000" w:themeColor="text1"/>
                <w:sz w:val="20"/>
                <w:szCs w:val="20"/>
              </w:rPr>
            </w:pPr>
            <w:r w:rsidRPr="006F743A">
              <w:rPr>
                <w:color w:val="000000" w:themeColor="text1"/>
                <w:sz w:val="20"/>
                <w:szCs w:val="20"/>
              </w:rPr>
              <w:t>Matthew Fujita</w:t>
            </w:r>
          </w:p>
        </w:tc>
      </w:tr>
      <w:tr w:rsidR="004F68E8" w:rsidRPr="008002CC" w14:paraId="0BB7DB13" w14:textId="77777777" w:rsidTr="00410E6A">
        <w:tc>
          <w:tcPr>
            <w:tcW w:w="1615" w:type="dxa"/>
          </w:tcPr>
          <w:p w14:paraId="54CBF2CF" w14:textId="137B3466" w:rsidR="004F68E8" w:rsidRPr="006F743A" w:rsidRDefault="004F68E8" w:rsidP="00AE4CC3">
            <w:pPr>
              <w:rPr>
                <w:color w:val="000000" w:themeColor="text1"/>
                <w:sz w:val="20"/>
                <w:szCs w:val="20"/>
              </w:rPr>
            </w:pPr>
            <w:r w:rsidRPr="006F743A">
              <w:rPr>
                <w:color w:val="000000" w:themeColor="text1"/>
                <w:sz w:val="20"/>
                <w:szCs w:val="20"/>
              </w:rPr>
              <w:t xml:space="preserve">Daniel </w:t>
            </w:r>
            <w:proofErr w:type="spellStart"/>
            <w:r w:rsidRPr="006F743A">
              <w:rPr>
                <w:color w:val="000000" w:themeColor="text1"/>
                <w:sz w:val="20"/>
                <w:szCs w:val="20"/>
              </w:rPr>
              <w:t>Rabosky</w:t>
            </w:r>
            <w:proofErr w:type="spellEnd"/>
          </w:p>
        </w:tc>
        <w:tc>
          <w:tcPr>
            <w:tcW w:w="1710" w:type="dxa"/>
          </w:tcPr>
          <w:p w14:paraId="2F2EC1C6" w14:textId="531D945C" w:rsidR="004F68E8" w:rsidRPr="006F743A" w:rsidRDefault="0034593B" w:rsidP="00AE4CC3">
            <w:pPr>
              <w:rPr>
                <w:color w:val="000000" w:themeColor="text1"/>
                <w:sz w:val="20"/>
                <w:szCs w:val="20"/>
              </w:rPr>
            </w:pPr>
            <w:r w:rsidRPr="0034593B">
              <w:rPr>
                <w:color w:val="000000" w:themeColor="text1"/>
                <w:sz w:val="20"/>
                <w:szCs w:val="20"/>
              </w:rPr>
              <w:t>Catherine</w:t>
            </w:r>
            <w:r>
              <w:rPr>
                <w:color w:val="000000" w:themeColor="text1"/>
                <w:sz w:val="20"/>
                <w:szCs w:val="20"/>
              </w:rPr>
              <w:t xml:space="preserve"> </w:t>
            </w:r>
            <w:r w:rsidR="004F68E8" w:rsidRPr="006F743A">
              <w:rPr>
                <w:color w:val="000000" w:themeColor="text1"/>
                <w:sz w:val="20"/>
                <w:szCs w:val="20"/>
              </w:rPr>
              <w:t>Malone</w:t>
            </w:r>
          </w:p>
        </w:tc>
        <w:tc>
          <w:tcPr>
            <w:tcW w:w="1800" w:type="dxa"/>
          </w:tcPr>
          <w:p w14:paraId="2FCC82DA" w14:textId="00B9F2DD" w:rsidR="004F68E8" w:rsidRPr="006F743A" w:rsidRDefault="004F68E8" w:rsidP="00AE4CC3">
            <w:pPr>
              <w:rPr>
                <w:color w:val="000000" w:themeColor="text1"/>
                <w:sz w:val="20"/>
                <w:szCs w:val="20"/>
              </w:rPr>
            </w:pPr>
            <w:r w:rsidRPr="006F743A">
              <w:rPr>
                <w:color w:val="000000" w:themeColor="text1"/>
                <w:sz w:val="20"/>
                <w:szCs w:val="20"/>
              </w:rPr>
              <w:t>Breanna J. Putman</w:t>
            </w:r>
          </w:p>
        </w:tc>
        <w:tc>
          <w:tcPr>
            <w:tcW w:w="2070" w:type="dxa"/>
          </w:tcPr>
          <w:p w14:paraId="53C4A855" w14:textId="1A269B69" w:rsidR="004F68E8" w:rsidRPr="006F743A" w:rsidRDefault="004F68E8" w:rsidP="00AE4CC3">
            <w:pPr>
              <w:rPr>
                <w:color w:val="000000" w:themeColor="text1"/>
                <w:sz w:val="20"/>
                <w:szCs w:val="20"/>
              </w:rPr>
            </w:pPr>
            <w:r w:rsidRPr="006F743A">
              <w:rPr>
                <w:color w:val="000000" w:themeColor="text1"/>
                <w:sz w:val="20"/>
                <w:szCs w:val="20"/>
              </w:rPr>
              <w:t>M. Rockwell Parker</w:t>
            </w:r>
          </w:p>
        </w:tc>
        <w:tc>
          <w:tcPr>
            <w:tcW w:w="2155" w:type="dxa"/>
          </w:tcPr>
          <w:p w14:paraId="3A7A9521" w14:textId="68FF8D61" w:rsidR="004F68E8" w:rsidRPr="006F743A" w:rsidRDefault="006F743A" w:rsidP="00AE4CC3">
            <w:pPr>
              <w:rPr>
                <w:color w:val="000000" w:themeColor="text1"/>
                <w:sz w:val="20"/>
                <w:szCs w:val="20"/>
              </w:rPr>
            </w:pPr>
            <w:r w:rsidRPr="006F743A">
              <w:rPr>
                <w:color w:val="000000" w:themeColor="text1"/>
                <w:sz w:val="20"/>
                <w:szCs w:val="20"/>
              </w:rPr>
              <w:t>Matthew Holding</w:t>
            </w:r>
          </w:p>
        </w:tc>
      </w:tr>
      <w:tr w:rsidR="004F68E8" w:rsidRPr="008002CC" w14:paraId="4923846B" w14:textId="77777777" w:rsidTr="00410E6A">
        <w:tc>
          <w:tcPr>
            <w:tcW w:w="1615" w:type="dxa"/>
          </w:tcPr>
          <w:p w14:paraId="275C1157" w14:textId="2840F9AD" w:rsidR="004F68E8" w:rsidRPr="006F743A" w:rsidRDefault="004F68E8" w:rsidP="00AE4CC3">
            <w:pPr>
              <w:rPr>
                <w:color w:val="000000" w:themeColor="text1"/>
                <w:sz w:val="20"/>
                <w:szCs w:val="20"/>
              </w:rPr>
            </w:pPr>
            <w:r w:rsidRPr="006F743A">
              <w:rPr>
                <w:color w:val="000000" w:themeColor="text1"/>
                <w:sz w:val="20"/>
                <w:szCs w:val="20"/>
              </w:rPr>
              <w:t>Carol L. Spencer</w:t>
            </w:r>
          </w:p>
        </w:tc>
        <w:tc>
          <w:tcPr>
            <w:tcW w:w="1710" w:type="dxa"/>
          </w:tcPr>
          <w:p w14:paraId="1211FB3E" w14:textId="10E4B8DF" w:rsidR="004F68E8" w:rsidRPr="006F743A" w:rsidRDefault="004F68E8" w:rsidP="00AE4CC3">
            <w:pPr>
              <w:rPr>
                <w:color w:val="000000" w:themeColor="text1"/>
                <w:sz w:val="20"/>
                <w:szCs w:val="20"/>
              </w:rPr>
            </w:pPr>
            <w:r w:rsidRPr="006F743A">
              <w:rPr>
                <w:color w:val="000000" w:themeColor="text1"/>
                <w:sz w:val="20"/>
                <w:szCs w:val="20"/>
              </w:rPr>
              <w:t xml:space="preserve">Brian </w:t>
            </w:r>
            <w:proofErr w:type="spellStart"/>
            <w:r w:rsidRPr="006F743A">
              <w:rPr>
                <w:color w:val="000000" w:themeColor="text1"/>
                <w:sz w:val="20"/>
                <w:szCs w:val="20"/>
              </w:rPr>
              <w:t>Sidlauskas</w:t>
            </w:r>
            <w:proofErr w:type="spellEnd"/>
          </w:p>
        </w:tc>
        <w:tc>
          <w:tcPr>
            <w:tcW w:w="1800" w:type="dxa"/>
          </w:tcPr>
          <w:p w14:paraId="56E03BAF" w14:textId="30CE4A62" w:rsidR="004F68E8" w:rsidRPr="006F743A" w:rsidRDefault="004F68E8" w:rsidP="00AE4CC3">
            <w:pPr>
              <w:rPr>
                <w:color w:val="000000" w:themeColor="text1"/>
                <w:sz w:val="20"/>
                <w:szCs w:val="20"/>
              </w:rPr>
            </w:pPr>
            <w:r w:rsidRPr="006F743A">
              <w:rPr>
                <w:color w:val="000000" w:themeColor="text1"/>
                <w:sz w:val="20"/>
                <w:szCs w:val="20"/>
              </w:rPr>
              <w:t>Luiz A. Rocha</w:t>
            </w:r>
          </w:p>
        </w:tc>
        <w:tc>
          <w:tcPr>
            <w:tcW w:w="2070" w:type="dxa"/>
          </w:tcPr>
          <w:p w14:paraId="735E9152" w14:textId="5A24D1C5" w:rsidR="004F68E8" w:rsidRPr="006F743A" w:rsidRDefault="004F68E8" w:rsidP="00AE4CC3">
            <w:pPr>
              <w:rPr>
                <w:color w:val="000000" w:themeColor="text1"/>
                <w:sz w:val="20"/>
                <w:szCs w:val="20"/>
              </w:rPr>
            </w:pPr>
            <w:r w:rsidRPr="006F743A">
              <w:rPr>
                <w:color w:val="000000" w:themeColor="text1"/>
                <w:sz w:val="20"/>
                <w:szCs w:val="20"/>
              </w:rPr>
              <w:t xml:space="preserve">Melanie L.J. </w:t>
            </w:r>
            <w:proofErr w:type="spellStart"/>
            <w:r w:rsidRPr="006F743A">
              <w:rPr>
                <w:color w:val="000000" w:themeColor="text1"/>
                <w:sz w:val="20"/>
                <w:szCs w:val="20"/>
              </w:rPr>
              <w:t>Stiassny</w:t>
            </w:r>
            <w:proofErr w:type="spellEnd"/>
          </w:p>
        </w:tc>
        <w:tc>
          <w:tcPr>
            <w:tcW w:w="2155" w:type="dxa"/>
          </w:tcPr>
          <w:p w14:paraId="0DF9F472" w14:textId="7D1FAE16" w:rsidR="004F68E8" w:rsidRPr="006F743A" w:rsidRDefault="006F743A" w:rsidP="00AE4CC3">
            <w:pPr>
              <w:rPr>
                <w:color w:val="000000" w:themeColor="text1"/>
                <w:sz w:val="20"/>
                <w:szCs w:val="20"/>
              </w:rPr>
            </w:pPr>
            <w:r w:rsidRPr="006F743A">
              <w:rPr>
                <w:color w:val="000000" w:themeColor="text1"/>
                <w:sz w:val="20"/>
                <w:szCs w:val="20"/>
              </w:rPr>
              <w:t xml:space="preserve">Rachel </w:t>
            </w:r>
            <w:proofErr w:type="spellStart"/>
            <w:r w:rsidRPr="006F743A">
              <w:rPr>
                <w:color w:val="000000" w:themeColor="text1"/>
                <w:sz w:val="20"/>
                <w:szCs w:val="20"/>
              </w:rPr>
              <w:t>Keeffe</w:t>
            </w:r>
            <w:proofErr w:type="spellEnd"/>
          </w:p>
        </w:tc>
      </w:tr>
      <w:tr w:rsidR="00BF22C6" w:rsidRPr="008002CC" w14:paraId="55FBAAF4" w14:textId="77777777" w:rsidTr="00410E6A">
        <w:tc>
          <w:tcPr>
            <w:tcW w:w="1615" w:type="dxa"/>
          </w:tcPr>
          <w:p w14:paraId="729BCFE4" w14:textId="106BC3CA" w:rsidR="00BF22C6" w:rsidRPr="006F743A" w:rsidRDefault="00BF22C6" w:rsidP="00BF22C6">
            <w:pPr>
              <w:rPr>
                <w:color w:val="000000" w:themeColor="text1"/>
                <w:sz w:val="20"/>
                <w:szCs w:val="20"/>
              </w:rPr>
            </w:pPr>
            <w:r w:rsidRPr="006F743A">
              <w:rPr>
                <w:color w:val="000000" w:themeColor="text1"/>
                <w:sz w:val="20"/>
                <w:szCs w:val="20"/>
              </w:rPr>
              <w:t>Sam S. Sweet</w:t>
            </w:r>
          </w:p>
        </w:tc>
        <w:tc>
          <w:tcPr>
            <w:tcW w:w="1710" w:type="dxa"/>
          </w:tcPr>
          <w:p w14:paraId="5E83418E" w14:textId="25489D12" w:rsidR="00BF22C6" w:rsidRPr="006F743A" w:rsidRDefault="00BF22C6" w:rsidP="00BF22C6">
            <w:pPr>
              <w:rPr>
                <w:color w:val="000000" w:themeColor="text1"/>
                <w:sz w:val="20"/>
                <w:szCs w:val="20"/>
              </w:rPr>
            </w:pPr>
            <w:r w:rsidRPr="006F743A">
              <w:rPr>
                <w:color w:val="000000" w:themeColor="text1"/>
                <w:sz w:val="20"/>
                <w:szCs w:val="20"/>
              </w:rPr>
              <w:t>Dustin Siegel</w:t>
            </w:r>
            <w:r w:rsidRPr="006F743A">
              <w:rPr>
                <w:color w:val="000000" w:themeColor="text1"/>
                <w:sz w:val="20"/>
                <w:szCs w:val="20"/>
              </w:rPr>
              <w:br/>
            </w:r>
            <w:r w:rsidRPr="007539AC">
              <w:rPr>
                <w:color w:val="000000" w:themeColor="text1"/>
                <w:sz w:val="16"/>
                <w:szCs w:val="16"/>
              </w:rPr>
              <w:t>[also as EDITOR]</w:t>
            </w:r>
          </w:p>
        </w:tc>
        <w:tc>
          <w:tcPr>
            <w:tcW w:w="1800" w:type="dxa"/>
          </w:tcPr>
          <w:p w14:paraId="6C76DBCB" w14:textId="5D767216" w:rsidR="00BF22C6" w:rsidRPr="006F743A" w:rsidRDefault="00BF22C6" w:rsidP="00BF22C6">
            <w:pPr>
              <w:rPr>
                <w:color w:val="000000" w:themeColor="text1"/>
                <w:sz w:val="20"/>
                <w:szCs w:val="20"/>
              </w:rPr>
            </w:pPr>
            <w:r w:rsidRPr="006F743A">
              <w:rPr>
                <w:color w:val="000000" w:themeColor="text1"/>
                <w:sz w:val="20"/>
                <w:szCs w:val="20"/>
              </w:rPr>
              <w:t>Sara Ruane</w:t>
            </w:r>
          </w:p>
        </w:tc>
        <w:tc>
          <w:tcPr>
            <w:tcW w:w="2070" w:type="dxa"/>
          </w:tcPr>
          <w:p w14:paraId="26DAFA93" w14:textId="2942D2C6" w:rsidR="00BF22C6" w:rsidRPr="006F743A" w:rsidRDefault="00BF22C6" w:rsidP="00BF22C6">
            <w:pPr>
              <w:rPr>
                <w:color w:val="000000" w:themeColor="text1"/>
                <w:sz w:val="20"/>
                <w:szCs w:val="20"/>
              </w:rPr>
            </w:pPr>
            <w:r w:rsidRPr="006F743A">
              <w:rPr>
                <w:color w:val="000000" w:themeColor="text1"/>
                <w:sz w:val="20"/>
                <w:szCs w:val="20"/>
              </w:rPr>
              <w:t>Molly C. Womack</w:t>
            </w:r>
          </w:p>
        </w:tc>
        <w:tc>
          <w:tcPr>
            <w:tcW w:w="2155" w:type="dxa"/>
          </w:tcPr>
          <w:p w14:paraId="39CBAEBF" w14:textId="78E67077" w:rsidR="00BF22C6" w:rsidRPr="006F743A" w:rsidRDefault="00BF22C6" w:rsidP="00BF22C6">
            <w:pPr>
              <w:rPr>
                <w:color w:val="000000" w:themeColor="text1"/>
                <w:sz w:val="20"/>
                <w:szCs w:val="20"/>
              </w:rPr>
            </w:pPr>
            <w:r w:rsidRPr="006F743A">
              <w:rPr>
                <w:color w:val="000000" w:themeColor="text1"/>
                <w:sz w:val="20"/>
                <w:szCs w:val="20"/>
              </w:rPr>
              <w:t xml:space="preserve">Sarah </w:t>
            </w:r>
            <w:proofErr w:type="spellStart"/>
            <w:r w:rsidRPr="006F743A">
              <w:rPr>
                <w:color w:val="000000" w:themeColor="text1"/>
                <w:sz w:val="20"/>
                <w:szCs w:val="20"/>
              </w:rPr>
              <w:t>Kupferberg</w:t>
            </w:r>
            <w:proofErr w:type="spellEnd"/>
          </w:p>
        </w:tc>
      </w:tr>
      <w:tr w:rsidR="00BF22C6" w:rsidRPr="008002CC" w14:paraId="19CA2D73" w14:textId="77777777" w:rsidTr="00410E6A">
        <w:tc>
          <w:tcPr>
            <w:tcW w:w="1615" w:type="dxa"/>
          </w:tcPr>
          <w:p w14:paraId="6AEA4FE1" w14:textId="02890974" w:rsidR="00BF22C6" w:rsidRPr="006F743A" w:rsidRDefault="00BF22C6" w:rsidP="00BF22C6">
            <w:pPr>
              <w:rPr>
                <w:color w:val="000000" w:themeColor="text1"/>
                <w:sz w:val="20"/>
                <w:szCs w:val="20"/>
              </w:rPr>
            </w:pPr>
            <w:r>
              <w:rPr>
                <w:color w:val="000000" w:themeColor="text1"/>
                <w:sz w:val="20"/>
                <w:szCs w:val="20"/>
              </w:rPr>
              <w:t xml:space="preserve">Luke </w:t>
            </w:r>
            <w:proofErr w:type="spellStart"/>
            <w:r>
              <w:rPr>
                <w:color w:val="000000" w:themeColor="text1"/>
                <w:sz w:val="20"/>
                <w:szCs w:val="20"/>
              </w:rPr>
              <w:t>Tornabene</w:t>
            </w:r>
            <w:proofErr w:type="spellEnd"/>
          </w:p>
        </w:tc>
        <w:tc>
          <w:tcPr>
            <w:tcW w:w="1710" w:type="dxa"/>
          </w:tcPr>
          <w:p w14:paraId="3A076433" w14:textId="115FFABD" w:rsidR="00BF22C6" w:rsidRPr="006F743A" w:rsidRDefault="00BF22C6" w:rsidP="00BF22C6">
            <w:pPr>
              <w:rPr>
                <w:color w:val="000000" w:themeColor="text1"/>
                <w:sz w:val="20"/>
                <w:szCs w:val="20"/>
              </w:rPr>
            </w:pPr>
            <w:r>
              <w:rPr>
                <w:color w:val="000000" w:themeColor="text1"/>
                <w:sz w:val="20"/>
                <w:szCs w:val="20"/>
              </w:rPr>
              <w:t>Jackie Webb</w:t>
            </w:r>
          </w:p>
        </w:tc>
        <w:tc>
          <w:tcPr>
            <w:tcW w:w="1800" w:type="dxa"/>
          </w:tcPr>
          <w:p w14:paraId="489BBCF0" w14:textId="41288318" w:rsidR="00BF22C6" w:rsidRPr="006F743A" w:rsidRDefault="00BF22C6" w:rsidP="007539AC">
            <w:pPr>
              <w:rPr>
                <w:color w:val="000000" w:themeColor="text1"/>
                <w:sz w:val="20"/>
                <w:szCs w:val="20"/>
              </w:rPr>
            </w:pPr>
            <w:r>
              <w:rPr>
                <w:color w:val="000000" w:themeColor="text1"/>
                <w:sz w:val="20"/>
                <w:szCs w:val="20"/>
              </w:rPr>
              <w:t>Gregory Watkins-Colwell</w:t>
            </w:r>
          </w:p>
        </w:tc>
        <w:tc>
          <w:tcPr>
            <w:tcW w:w="2070" w:type="dxa"/>
          </w:tcPr>
          <w:p w14:paraId="19AC16CF" w14:textId="18A455AD" w:rsidR="00BF22C6" w:rsidRPr="006F743A" w:rsidRDefault="00BF22C6" w:rsidP="00BF22C6">
            <w:pPr>
              <w:rPr>
                <w:color w:val="000000" w:themeColor="text1"/>
                <w:sz w:val="20"/>
                <w:szCs w:val="20"/>
              </w:rPr>
            </w:pPr>
          </w:p>
        </w:tc>
        <w:tc>
          <w:tcPr>
            <w:tcW w:w="2155" w:type="dxa"/>
          </w:tcPr>
          <w:p w14:paraId="79F3D1F2" w14:textId="4A14A1B4" w:rsidR="00BF22C6" w:rsidRPr="006F743A" w:rsidRDefault="00BF22C6" w:rsidP="00BF22C6">
            <w:pPr>
              <w:rPr>
                <w:color w:val="000000" w:themeColor="text1"/>
                <w:sz w:val="20"/>
                <w:szCs w:val="20"/>
              </w:rPr>
            </w:pPr>
            <w:r w:rsidRPr="006F743A">
              <w:rPr>
                <w:color w:val="000000" w:themeColor="text1"/>
                <w:sz w:val="20"/>
                <w:szCs w:val="20"/>
              </w:rPr>
              <w:t xml:space="preserve">Allison </w:t>
            </w:r>
            <w:proofErr w:type="spellStart"/>
            <w:r w:rsidRPr="006F743A">
              <w:rPr>
                <w:color w:val="000000" w:themeColor="text1"/>
                <w:sz w:val="20"/>
                <w:szCs w:val="20"/>
              </w:rPr>
              <w:t>Litmer</w:t>
            </w:r>
            <w:proofErr w:type="spellEnd"/>
          </w:p>
        </w:tc>
      </w:tr>
      <w:tr w:rsidR="00BF22C6" w:rsidRPr="008002CC" w14:paraId="5BC5DC96" w14:textId="77777777" w:rsidTr="00410E6A">
        <w:tc>
          <w:tcPr>
            <w:tcW w:w="1615" w:type="dxa"/>
          </w:tcPr>
          <w:p w14:paraId="7C3E440E" w14:textId="2AEFA158" w:rsidR="00BF22C6" w:rsidRPr="006F743A" w:rsidRDefault="00BF22C6" w:rsidP="00BF22C6">
            <w:pPr>
              <w:rPr>
                <w:color w:val="000000" w:themeColor="text1"/>
                <w:sz w:val="20"/>
                <w:szCs w:val="20"/>
              </w:rPr>
            </w:pPr>
          </w:p>
        </w:tc>
        <w:tc>
          <w:tcPr>
            <w:tcW w:w="1710" w:type="dxa"/>
          </w:tcPr>
          <w:p w14:paraId="7BC5BE86" w14:textId="72182369" w:rsidR="00BF22C6" w:rsidRPr="006F743A" w:rsidRDefault="00BF22C6" w:rsidP="00BF22C6">
            <w:pPr>
              <w:rPr>
                <w:color w:val="000000" w:themeColor="text1"/>
                <w:sz w:val="20"/>
                <w:szCs w:val="20"/>
              </w:rPr>
            </w:pPr>
          </w:p>
        </w:tc>
        <w:tc>
          <w:tcPr>
            <w:tcW w:w="1800" w:type="dxa"/>
          </w:tcPr>
          <w:p w14:paraId="6C2B1B2E" w14:textId="231365A3" w:rsidR="00BF22C6" w:rsidRPr="006F743A" w:rsidRDefault="00BF22C6" w:rsidP="00BF22C6">
            <w:pPr>
              <w:rPr>
                <w:color w:val="000000" w:themeColor="text1"/>
                <w:sz w:val="20"/>
                <w:szCs w:val="20"/>
              </w:rPr>
            </w:pPr>
          </w:p>
        </w:tc>
        <w:tc>
          <w:tcPr>
            <w:tcW w:w="2070" w:type="dxa"/>
          </w:tcPr>
          <w:p w14:paraId="4CBEA155" w14:textId="3A2EE6AC" w:rsidR="00BF22C6" w:rsidRPr="006F743A" w:rsidRDefault="00BF22C6" w:rsidP="00BF22C6">
            <w:pPr>
              <w:rPr>
                <w:color w:val="000000" w:themeColor="text1"/>
                <w:sz w:val="20"/>
                <w:szCs w:val="20"/>
              </w:rPr>
            </w:pPr>
          </w:p>
        </w:tc>
        <w:tc>
          <w:tcPr>
            <w:tcW w:w="2155" w:type="dxa"/>
          </w:tcPr>
          <w:p w14:paraId="484009D4" w14:textId="68CE97FF" w:rsidR="00BF22C6" w:rsidRPr="006F743A" w:rsidRDefault="00BF22C6" w:rsidP="00BF22C6">
            <w:pPr>
              <w:rPr>
                <w:color w:val="000000" w:themeColor="text1"/>
                <w:sz w:val="20"/>
                <w:szCs w:val="20"/>
              </w:rPr>
            </w:pPr>
            <w:r w:rsidRPr="006F743A">
              <w:rPr>
                <w:color w:val="000000" w:themeColor="text1"/>
                <w:sz w:val="20"/>
                <w:szCs w:val="20"/>
              </w:rPr>
              <w:t xml:space="preserve">William </w:t>
            </w:r>
            <w:proofErr w:type="spellStart"/>
            <w:r w:rsidRPr="006F743A">
              <w:rPr>
                <w:color w:val="000000" w:themeColor="text1"/>
                <w:sz w:val="20"/>
                <w:szCs w:val="20"/>
              </w:rPr>
              <w:t>Ludt</w:t>
            </w:r>
            <w:proofErr w:type="spellEnd"/>
          </w:p>
        </w:tc>
      </w:tr>
      <w:tr w:rsidR="00BF22C6" w:rsidRPr="008002CC" w14:paraId="1B78D38B" w14:textId="77777777" w:rsidTr="00410E6A">
        <w:tc>
          <w:tcPr>
            <w:tcW w:w="1615" w:type="dxa"/>
          </w:tcPr>
          <w:p w14:paraId="50AC46C6" w14:textId="5D222265" w:rsidR="00BF22C6" w:rsidRPr="006F743A" w:rsidRDefault="00BF22C6" w:rsidP="00BF22C6">
            <w:pPr>
              <w:rPr>
                <w:color w:val="000000" w:themeColor="text1"/>
                <w:sz w:val="20"/>
                <w:szCs w:val="20"/>
              </w:rPr>
            </w:pPr>
          </w:p>
        </w:tc>
        <w:tc>
          <w:tcPr>
            <w:tcW w:w="1710" w:type="dxa"/>
          </w:tcPr>
          <w:p w14:paraId="7C24036D" w14:textId="42327A81" w:rsidR="00BF22C6" w:rsidRPr="006F743A" w:rsidRDefault="00BF22C6" w:rsidP="00BF22C6">
            <w:pPr>
              <w:rPr>
                <w:color w:val="000000" w:themeColor="text1"/>
                <w:sz w:val="20"/>
                <w:szCs w:val="20"/>
              </w:rPr>
            </w:pPr>
          </w:p>
        </w:tc>
        <w:tc>
          <w:tcPr>
            <w:tcW w:w="1800" w:type="dxa"/>
          </w:tcPr>
          <w:p w14:paraId="0CA46336" w14:textId="25927B29" w:rsidR="00BF22C6" w:rsidRPr="006F743A" w:rsidRDefault="00BF22C6" w:rsidP="00BF22C6">
            <w:pPr>
              <w:rPr>
                <w:color w:val="000000" w:themeColor="text1"/>
                <w:sz w:val="20"/>
                <w:szCs w:val="20"/>
              </w:rPr>
            </w:pPr>
          </w:p>
        </w:tc>
        <w:tc>
          <w:tcPr>
            <w:tcW w:w="2070" w:type="dxa"/>
          </w:tcPr>
          <w:p w14:paraId="197ED6C7" w14:textId="7F8B94A1" w:rsidR="00BF22C6" w:rsidRPr="006F743A" w:rsidRDefault="00BF22C6" w:rsidP="00BF22C6">
            <w:pPr>
              <w:rPr>
                <w:color w:val="000000" w:themeColor="text1"/>
                <w:sz w:val="20"/>
                <w:szCs w:val="20"/>
              </w:rPr>
            </w:pPr>
          </w:p>
        </w:tc>
        <w:tc>
          <w:tcPr>
            <w:tcW w:w="2155" w:type="dxa"/>
          </w:tcPr>
          <w:p w14:paraId="320240B3" w14:textId="0C8A18AA" w:rsidR="00BF22C6" w:rsidRPr="006F743A" w:rsidRDefault="00BF22C6" w:rsidP="00BF22C6">
            <w:pPr>
              <w:rPr>
                <w:color w:val="000000" w:themeColor="text1"/>
                <w:sz w:val="20"/>
                <w:szCs w:val="20"/>
              </w:rPr>
            </w:pPr>
            <w:r w:rsidRPr="006F743A">
              <w:rPr>
                <w:color w:val="000000" w:themeColor="text1"/>
                <w:sz w:val="20"/>
                <w:szCs w:val="20"/>
              </w:rPr>
              <w:t>Amanda Pinion</w:t>
            </w:r>
          </w:p>
        </w:tc>
      </w:tr>
      <w:tr w:rsidR="00BF22C6" w:rsidRPr="008002CC" w14:paraId="1106D5B9" w14:textId="77777777" w:rsidTr="00410E6A">
        <w:tc>
          <w:tcPr>
            <w:tcW w:w="1615" w:type="dxa"/>
          </w:tcPr>
          <w:p w14:paraId="05583E09" w14:textId="73E56B7E" w:rsidR="00BF22C6" w:rsidRPr="006F743A" w:rsidRDefault="00BF22C6" w:rsidP="00BF22C6">
            <w:pPr>
              <w:rPr>
                <w:color w:val="000000" w:themeColor="text1"/>
                <w:sz w:val="20"/>
                <w:szCs w:val="20"/>
              </w:rPr>
            </w:pPr>
          </w:p>
        </w:tc>
        <w:tc>
          <w:tcPr>
            <w:tcW w:w="1710" w:type="dxa"/>
          </w:tcPr>
          <w:p w14:paraId="25509E23" w14:textId="529D309A" w:rsidR="00BF22C6" w:rsidRPr="006F743A" w:rsidRDefault="00BF22C6" w:rsidP="00BF22C6">
            <w:pPr>
              <w:rPr>
                <w:color w:val="000000" w:themeColor="text1"/>
                <w:sz w:val="20"/>
                <w:szCs w:val="20"/>
              </w:rPr>
            </w:pPr>
          </w:p>
        </w:tc>
        <w:tc>
          <w:tcPr>
            <w:tcW w:w="1800" w:type="dxa"/>
          </w:tcPr>
          <w:p w14:paraId="20CF6767" w14:textId="735E72FC" w:rsidR="00BF22C6" w:rsidRPr="006F743A" w:rsidRDefault="00BF22C6" w:rsidP="00BF22C6">
            <w:pPr>
              <w:rPr>
                <w:color w:val="000000" w:themeColor="text1"/>
                <w:sz w:val="20"/>
                <w:szCs w:val="20"/>
              </w:rPr>
            </w:pPr>
          </w:p>
        </w:tc>
        <w:tc>
          <w:tcPr>
            <w:tcW w:w="2070" w:type="dxa"/>
          </w:tcPr>
          <w:p w14:paraId="4FBEA738" w14:textId="096E3519" w:rsidR="00BF22C6" w:rsidRPr="006F743A" w:rsidRDefault="00BF22C6" w:rsidP="00BF22C6">
            <w:pPr>
              <w:rPr>
                <w:color w:val="000000" w:themeColor="text1"/>
                <w:sz w:val="20"/>
                <w:szCs w:val="20"/>
              </w:rPr>
            </w:pPr>
          </w:p>
        </w:tc>
        <w:tc>
          <w:tcPr>
            <w:tcW w:w="2155" w:type="dxa"/>
          </w:tcPr>
          <w:p w14:paraId="6021F026" w14:textId="75908F53" w:rsidR="00BF22C6" w:rsidRPr="006F743A" w:rsidRDefault="00BF22C6" w:rsidP="00BF22C6">
            <w:pPr>
              <w:rPr>
                <w:color w:val="000000" w:themeColor="text1"/>
                <w:sz w:val="20"/>
                <w:szCs w:val="20"/>
              </w:rPr>
            </w:pPr>
            <w:r w:rsidRPr="006F743A">
              <w:rPr>
                <w:color w:val="000000" w:themeColor="text1"/>
                <w:sz w:val="20"/>
                <w:szCs w:val="20"/>
              </w:rPr>
              <w:t xml:space="preserve">Helen Bond </w:t>
            </w:r>
            <w:proofErr w:type="spellStart"/>
            <w:r w:rsidRPr="006F743A">
              <w:rPr>
                <w:color w:val="000000" w:themeColor="text1"/>
                <w:sz w:val="20"/>
                <w:szCs w:val="20"/>
              </w:rPr>
              <w:t>Plylar</w:t>
            </w:r>
            <w:proofErr w:type="spellEnd"/>
            <w:r w:rsidRPr="006F743A">
              <w:rPr>
                <w:color w:val="000000" w:themeColor="text1"/>
                <w:sz w:val="20"/>
                <w:szCs w:val="20"/>
              </w:rPr>
              <w:t xml:space="preserve"> </w:t>
            </w:r>
            <w:r w:rsidR="00410E6A">
              <w:rPr>
                <w:color w:val="000000" w:themeColor="text1"/>
                <w:sz w:val="20"/>
                <w:szCs w:val="20"/>
              </w:rPr>
              <w:br/>
            </w:r>
            <w:r w:rsidRPr="007539AC">
              <w:rPr>
                <w:color w:val="000000" w:themeColor="text1"/>
                <w:sz w:val="16"/>
                <w:szCs w:val="16"/>
              </w:rPr>
              <w:t>[also on EXEC]</w:t>
            </w:r>
          </w:p>
        </w:tc>
      </w:tr>
      <w:tr w:rsidR="00BF22C6" w:rsidRPr="008002CC" w14:paraId="16DFA143" w14:textId="77777777" w:rsidTr="00410E6A">
        <w:tc>
          <w:tcPr>
            <w:tcW w:w="1615" w:type="dxa"/>
          </w:tcPr>
          <w:p w14:paraId="4E41CD9B" w14:textId="53B9F48E" w:rsidR="00BF22C6" w:rsidRPr="006F743A" w:rsidRDefault="00BF22C6" w:rsidP="00BF22C6">
            <w:pPr>
              <w:rPr>
                <w:color w:val="000000" w:themeColor="text1"/>
                <w:sz w:val="20"/>
                <w:szCs w:val="20"/>
              </w:rPr>
            </w:pPr>
          </w:p>
        </w:tc>
        <w:tc>
          <w:tcPr>
            <w:tcW w:w="1710" w:type="dxa"/>
          </w:tcPr>
          <w:p w14:paraId="4D79A460" w14:textId="209F2A83" w:rsidR="00BF22C6" w:rsidRPr="006F743A" w:rsidRDefault="00BF22C6" w:rsidP="00BF22C6">
            <w:pPr>
              <w:rPr>
                <w:color w:val="000000" w:themeColor="text1"/>
                <w:sz w:val="20"/>
                <w:szCs w:val="20"/>
              </w:rPr>
            </w:pPr>
          </w:p>
        </w:tc>
        <w:tc>
          <w:tcPr>
            <w:tcW w:w="1800" w:type="dxa"/>
          </w:tcPr>
          <w:p w14:paraId="4EA3D463" w14:textId="152E9951" w:rsidR="00BF22C6" w:rsidRPr="006F743A" w:rsidRDefault="00BF22C6" w:rsidP="00BF22C6">
            <w:pPr>
              <w:rPr>
                <w:color w:val="000000" w:themeColor="text1"/>
                <w:sz w:val="20"/>
                <w:szCs w:val="20"/>
              </w:rPr>
            </w:pPr>
          </w:p>
        </w:tc>
        <w:tc>
          <w:tcPr>
            <w:tcW w:w="2070" w:type="dxa"/>
          </w:tcPr>
          <w:p w14:paraId="7E17A7D0" w14:textId="37BC74F8" w:rsidR="00BF22C6" w:rsidRPr="006F743A" w:rsidRDefault="00BF22C6" w:rsidP="00BF22C6">
            <w:pPr>
              <w:rPr>
                <w:color w:val="000000" w:themeColor="text1"/>
                <w:sz w:val="20"/>
                <w:szCs w:val="20"/>
              </w:rPr>
            </w:pPr>
          </w:p>
        </w:tc>
        <w:tc>
          <w:tcPr>
            <w:tcW w:w="2155" w:type="dxa"/>
          </w:tcPr>
          <w:p w14:paraId="58DB32DA" w14:textId="77777777" w:rsidR="007539AC" w:rsidRDefault="00BF22C6" w:rsidP="00BF22C6">
            <w:pPr>
              <w:rPr>
                <w:color w:val="000000" w:themeColor="text1"/>
                <w:sz w:val="20"/>
                <w:szCs w:val="20"/>
              </w:rPr>
            </w:pPr>
            <w:r w:rsidRPr="006F743A">
              <w:rPr>
                <w:color w:val="000000" w:themeColor="text1"/>
                <w:sz w:val="20"/>
                <w:szCs w:val="20"/>
              </w:rPr>
              <w:t xml:space="preserve">Adela </w:t>
            </w:r>
            <w:proofErr w:type="spellStart"/>
            <w:r w:rsidRPr="006F743A">
              <w:rPr>
                <w:color w:val="000000" w:themeColor="text1"/>
                <w:sz w:val="20"/>
                <w:szCs w:val="20"/>
              </w:rPr>
              <w:t>Roa-Varón</w:t>
            </w:r>
            <w:proofErr w:type="spellEnd"/>
          </w:p>
          <w:p w14:paraId="6C8DCC33" w14:textId="7107F1FC" w:rsidR="00BF22C6" w:rsidRPr="006F743A" w:rsidRDefault="00BF22C6" w:rsidP="00BF22C6">
            <w:pPr>
              <w:rPr>
                <w:color w:val="000000" w:themeColor="text1"/>
                <w:sz w:val="20"/>
                <w:szCs w:val="20"/>
              </w:rPr>
            </w:pPr>
            <w:r w:rsidRPr="007539AC">
              <w:rPr>
                <w:color w:val="000000" w:themeColor="text1"/>
                <w:sz w:val="16"/>
                <w:szCs w:val="16"/>
              </w:rPr>
              <w:t>[</w:t>
            </w:r>
            <w:proofErr w:type="gramStart"/>
            <w:r w:rsidRPr="007539AC">
              <w:rPr>
                <w:color w:val="000000" w:themeColor="text1"/>
                <w:sz w:val="16"/>
                <w:szCs w:val="16"/>
              </w:rPr>
              <w:t>also</w:t>
            </w:r>
            <w:proofErr w:type="gramEnd"/>
            <w:r w:rsidRPr="007539AC">
              <w:rPr>
                <w:color w:val="000000" w:themeColor="text1"/>
                <w:sz w:val="16"/>
                <w:szCs w:val="16"/>
              </w:rPr>
              <w:t xml:space="preserve"> on EXEC]</w:t>
            </w:r>
          </w:p>
        </w:tc>
      </w:tr>
      <w:tr w:rsidR="006F743A" w:rsidRPr="008002CC" w14:paraId="33C6CC9E" w14:textId="77777777" w:rsidTr="00410E6A">
        <w:tc>
          <w:tcPr>
            <w:tcW w:w="1615" w:type="dxa"/>
          </w:tcPr>
          <w:p w14:paraId="1C3A4E00" w14:textId="7E9A0C0C" w:rsidR="006F743A" w:rsidRPr="006F743A" w:rsidRDefault="006F743A" w:rsidP="006F743A">
            <w:pPr>
              <w:rPr>
                <w:color w:val="000000" w:themeColor="text1"/>
                <w:sz w:val="20"/>
                <w:szCs w:val="20"/>
              </w:rPr>
            </w:pPr>
          </w:p>
        </w:tc>
        <w:tc>
          <w:tcPr>
            <w:tcW w:w="1710" w:type="dxa"/>
          </w:tcPr>
          <w:p w14:paraId="03CF147F" w14:textId="3854B000" w:rsidR="006F743A" w:rsidRPr="006F743A" w:rsidRDefault="006F743A" w:rsidP="006F743A">
            <w:pPr>
              <w:rPr>
                <w:color w:val="000000" w:themeColor="text1"/>
                <w:sz w:val="20"/>
                <w:szCs w:val="20"/>
              </w:rPr>
            </w:pPr>
          </w:p>
        </w:tc>
        <w:tc>
          <w:tcPr>
            <w:tcW w:w="1800" w:type="dxa"/>
          </w:tcPr>
          <w:p w14:paraId="3A51EBFB" w14:textId="23F0B1B7" w:rsidR="006F743A" w:rsidRPr="006F743A" w:rsidRDefault="006F743A" w:rsidP="006F743A">
            <w:pPr>
              <w:rPr>
                <w:color w:val="000000" w:themeColor="text1"/>
                <w:sz w:val="20"/>
                <w:szCs w:val="20"/>
              </w:rPr>
            </w:pPr>
          </w:p>
        </w:tc>
        <w:tc>
          <w:tcPr>
            <w:tcW w:w="2070" w:type="dxa"/>
          </w:tcPr>
          <w:p w14:paraId="73D6DD96" w14:textId="63DE786B" w:rsidR="006F743A" w:rsidRPr="006F743A" w:rsidRDefault="006F743A" w:rsidP="006F743A">
            <w:pPr>
              <w:rPr>
                <w:color w:val="000000" w:themeColor="text1"/>
                <w:sz w:val="20"/>
                <w:szCs w:val="20"/>
              </w:rPr>
            </w:pPr>
          </w:p>
        </w:tc>
        <w:tc>
          <w:tcPr>
            <w:tcW w:w="2155" w:type="dxa"/>
          </w:tcPr>
          <w:p w14:paraId="14FFC8CB" w14:textId="7F38BBD1" w:rsidR="006F743A" w:rsidRPr="006F743A" w:rsidRDefault="00BF22C6" w:rsidP="006F743A">
            <w:pPr>
              <w:rPr>
                <w:color w:val="000000" w:themeColor="text1"/>
                <w:sz w:val="20"/>
                <w:szCs w:val="20"/>
              </w:rPr>
            </w:pPr>
            <w:r w:rsidRPr="00BF22C6">
              <w:rPr>
                <w:color w:val="000000" w:themeColor="text1"/>
                <w:sz w:val="20"/>
                <w:szCs w:val="20"/>
              </w:rPr>
              <w:t>Khalil Russell</w:t>
            </w:r>
          </w:p>
        </w:tc>
      </w:tr>
      <w:tr w:rsidR="006F743A" w:rsidRPr="008002CC" w14:paraId="578FE5FF" w14:textId="77777777" w:rsidTr="00410E6A">
        <w:tc>
          <w:tcPr>
            <w:tcW w:w="1615" w:type="dxa"/>
          </w:tcPr>
          <w:p w14:paraId="32DA3D1D" w14:textId="45F961F1" w:rsidR="006F743A" w:rsidRPr="006F743A" w:rsidRDefault="006F743A" w:rsidP="006F743A">
            <w:pPr>
              <w:rPr>
                <w:color w:val="000000" w:themeColor="text1"/>
                <w:sz w:val="20"/>
                <w:szCs w:val="20"/>
              </w:rPr>
            </w:pPr>
          </w:p>
        </w:tc>
        <w:tc>
          <w:tcPr>
            <w:tcW w:w="1710" w:type="dxa"/>
          </w:tcPr>
          <w:p w14:paraId="79675FA4" w14:textId="3C5598A2" w:rsidR="006F743A" w:rsidRPr="006F743A" w:rsidRDefault="006F743A" w:rsidP="006F743A">
            <w:pPr>
              <w:rPr>
                <w:color w:val="000000" w:themeColor="text1"/>
                <w:sz w:val="20"/>
                <w:szCs w:val="20"/>
              </w:rPr>
            </w:pPr>
          </w:p>
        </w:tc>
        <w:tc>
          <w:tcPr>
            <w:tcW w:w="1800" w:type="dxa"/>
          </w:tcPr>
          <w:p w14:paraId="0DCD1C2E" w14:textId="3ACD4C1A" w:rsidR="006F743A" w:rsidRPr="006F743A" w:rsidRDefault="006F743A" w:rsidP="006F743A">
            <w:pPr>
              <w:rPr>
                <w:color w:val="000000" w:themeColor="text1"/>
                <w:sz w:val="20"/>
                <w:szCs w:val="20"/>
              </w:rPr>
            </w:pPr>
          </w:p>
        </w:tc>
        <w:tc>
          <w:tcPr>
            <w:tcW w:w="2070" w:type="dxa"/>
          </w:tcPr>
          <w:p w14:paraId="10BEBF18" w14:textId="70ED65B2" w:rsidR="006F743A" w:rsidRPr="006F743A" w:rsidRDefault="006F743A" w:rsidP="006F743A">
            <w:pPr>
              <w:rPr>
                <w:color w:val="000000" w:themeColor="text1"/>
                <w:sz w:val="20"/>
                <w:szCs w:val="20"/>
              </w:rPr>
            </w:pPr>
          </w:p>
        </w:tc>
        <w:tc>
          <w:tcPr>
            <w:tcW w:w="2155" w:type="dxa"/>
          </w:tcPr>
          <w:p w14:paraId="00B5BFE8" w14:textId="007E5FA3" w:rsidR="006F743A" w:rsidRPr="006F743A" w:rsidRDefault="006F743A" w:rsidP="006F743A">
            <w:pPr>
              <w:rPr>
                <w:color w:val="000000" w:themeColor="text1"/>
                <w:sz w:val="20"/>
                <w:szCs w:val="20"/>
              </w:rPr>
            </w:pPr>
            <w:r w:rsidRPr="006F743A">
              <w:rPr>
                <w:color w:val="000000" w:themeColor="text1"/>
                <w:sz w:val="20"/>
                <w:szCs w:val="20"/>
              </w:rPr>
              <w:t>Jessa Watters</w:t>
            </w:r>
          </w:p>
        </w:tc>
      </w:tr>
    </w:tbl>
    <w:p w14:paraId="6848A041" w14:textId="60D4A4AE" w:rsidR="00FE1780" w:rsidRPr="005A2ED9" w:rsidRDefault="00FE1780" w:rsidP="00410E6A">
      <w:pPr>
        <w:tabs>
          <w:tab w:val="left" w:pos="-1440"/>
          <w:tab w:val="left" w:pos="-720"/>
          <w:tab w:val="left" w:pos="720"/>
          <w:tab w:val="left" w:pos="1800"/>
          <w:tab w:val="left" w:pos="2160"/>
          <w:tab w:val="left" w:pos="2880"/>
          <w:tab w:val="left" w:pos="3600"/>
          <w:tab w:val="left" w:pos="4320"/>
          <w:tab w:val="left" w:pos="5220"/>
          <w:tab w:val="left" w:pos="5400"/>
          <w:tab w:val="left" w:pos="5580"/>
          <w:tab w:val="left" w:pos="5760"/>
          <w:tab w:val="left" w:pos="6480"/>
          <w:tab w:val="left" w:pos="7480"/>
          <w:tab w:val="left" w:pos="7920"/>
          <w:tab w:val="left" w:pos="8640"/>
          <w:tab w:val="left" w:pos="9360"/>
          <w:tab w:val="left" w:pos="10080"/>
          <w:tab w:val="left" w:pos="10800"/>
          <w:tab w:val="left" w:pos="11520"/>
        </w:tabs>
        <w:jc w:val="center"/>
        <w:rPr>
          <w:color w:val="000000" w:themeColor="text1"/>
          <w:sz w:val="28"/>
          <w:szCs w:val="28"/>
        </w:rPr>
      </w:pPr>
      <w:r w:rsidRPr="005A2ED9">
        <w:rPr>
          <w:b/>
          <w:color w:val="000000" w:themeColor="text1"/>
          <w:sz w:val="28"/>
          <w:szCs w:val="28"/>
        </w:rPr>
        <w:lastRenderedPageBreak/>
        <w:t xml:space="preserve">Officers </w:t>
      </w:r>
      <w:r w:rsidRPr="005A2ED9">
        <w:rPr>
          <w:b/>
          <w:bCs/>
          <w:color w:val="000000" w:themeColor="text1"/>
          <w:sz w:val="28"/>
          <w:szCs w:val="28"/>
        </w:rPr>
        <w:t xml:space="preserve">— </w:t>
      </w:r>
      <w:r w:rsidRPr="005A2ED9">
        <w:rPr>
          <w:b/>
          <w:color w:val="000000" w:themeColor="text1"/>
          <w:sz w:val="28"/>
          <w:szCs w:val="28"/>
        </w:rPr>
        <w:t>202</w:t>
      </w:r>
      <w:r w:rsidR="005A2ED9" w:rsidRPr="005A2ED9">
        <w:rPr>
          <w:b/>
          <w:color w:val="000000" w:themeColor="text1"/>
          <w:sz w:val="28"/>
          <w:szCs w:val="28"/>
        </w:rPr>
        <w:t>2</w:t>
      </w:r>
    </w:p>
    <w:p w14:paraId="4538DC04" w14:textId="77777777" w:rsidR="00FE1780" w:rsidRPr="005A2ED9" w:rsidRDefault="00FE1780" w:rsidP="00FE1780">
      <w:pPr>
        <w:jc w:val="center"/>
        <w:rPr>
          <w:b/>
          <w:color w:val="000000" w:themeColor="text1"/>
        </w:rPr>
      </w:pPr>
    </w:p>
    <w:p w14:paraId="315D6FB4" w14:textId="114625F8" w:rsidR="00FE1780" w:rsidRPr="005A2ED9" w:rsidRDefault="00FE1780" w:rsidP="00FE1780">
      <w:pPr>
        <w:outlineLvl w:val="0"/>
        <w:rPr>
          <w:color w:val="000000" w:themeColor="text1"/>
        </w:rPr>
      </w:pPr>
      <w:r w:rsidRPr="005A2ED9">
        <w:rPr>
          <w:color w:val="000000" w:themeColor="text1"/>
        </w:rPr>
        <w:t xml:space="preserve">President — </w:t>
      </w:r>
      <w:r w:rsidR="005A2ED9" w:rsidRPr="005A2ED9">
        <w:rPr>
          <w:color w:val="000000" w:themeColor="text1"/>
        </w:rPr>
        <w:t>Emily N. Taylor</w:t>
      </w:r>
    </w:p>
    <w:p w14:paraId="68931598" w14:textId="2EA3380A" w:rsidR="00FE1780" w:rsidRPr="005A2ED9" w:rsidRDefault="00FE1780" w:rsidP="00FE1780">
      <w:pPr>
        <w:rPr>
          <w:color w:val="000000" w:themeColor="text1"/>
        </w:rPr>
      </w:pPr>
      <w:r w:rsidRPr="005A2ED9">
        <w:rPr>
          <w:color w:val="000000" w:themeColor="text1"/>
        </w:rPr>
        <w:t xml:space="preserve">President-Elect — </w:t>
      </w:r>
      <w:proofErr w:type="spellStart"/>
      <w:r w:rsidR="005A2ED9" w:rsidRPr="005A2ED9">
        <w:rPr>
          <w:color w:val="000000" w:themeColor="text1"/>
        </w:rPr>
        <w:t>Prosanta</w:t>
      </w:r>
      <w:proofErr w:type="spellEnd"/>
      <w:r w:rsidR="005A2ED9" w:rsidRPr="005A2ED9">
        <w:rPr>
          <w:color w:val="000000" w:themeColor="text1"/>
        </w:rPr>
        <w:t xml:space="preserve"> Chakrabarty</w:t>
      </w:r>
      <w:r w:rsidRPr="005A2ED9">
        <w:rPr>
          <w:color w:val="000000" w:themeColor="text1"/>
        </w:rPr>
        <w:t xml:space="preserve"> </w:t>
      </w:r>
    </w:p>
    <w:p w14:paraId="6DB053D0" w14:textId="79660FC6" w:rsidR="00FE1780" w:rsidRPr="005A2ED9" w:rsidRDefault="00FE1780" w:rsidP="00FE1780">
      <w:pPr>
        <w:rPr>
          <w:color w:val="000000" w:themeColor="text1"/>
        </w:rPr>
      </w:pPr>
      <w:r w:rsidRPr="005A2ED9">
        <w:rPr>
          <w:color w:val="000000" w:themeColor="text1"/>
        </w:rPr>
        <w:t xml:space="preserve">Past President — </w:t>
      </w:r>
      <w:r w:rsidR="005A2ED9" w:rsidRPr="005A2ED9">
        <w:rPr>
          <w:color w:val="000000" w:themeColor="text1"/>
        </w:rPr>
        <w:t>Frank H. McCormick</w:t>
      </w:r>
    </w:p>
    <w:p w14:paraId="208C4C79" w14:textId="482B61F9" w:rsidR="00FE1780" w:rsidRPr="005A2ED9" w:rsidRDefault="00FE1780" w:rsidP="00FE1780">
      <w:pPr>
        <w:rPr>
          <w:color w:val="000000" w:themeColor="text1"/>
        </w:rPr>
      </w:pPr>
      <w:r w:rsidRPr="005A2ED9">
        <w:rPr>
          <w:color w:val="000000" w:themeColor="text1"/>
        </w:rPr>
        <w:t xml:space="preserve">Prior Past President — </w:t>
      </w:r>
      <w:r w:rsidR="005A2ED9" w:rsidRPr="005A2ED9">
        <w:rPr>
          <w:color w:val="000000" w:themeColor="text1"/>
        </w:rPr>
        <w:t>Chris Beachy</w:t>
      </w:r>
    </w:p>
    <w:p w14:paraId="415E85D0" w14:textId="77777777" w:rsidR="00FE1780" w:rsidRPr="005A2ED9" w:rsidRDefault="00FE1780" w:rsidP="00FE1780">
      <w:pPr>
        <w:rPr>
          <w:color w:val="000000" w:themeColor="text1"/>
        </w:rPr>
      </w:pPr>
      <w:r w:rsidRPr="005A2ED9">
        <w:rPr>
          <w:color w:val="000000" w:themeColor="text1"/>
        </w:rPr>
        <w:t>Secretary — Mark H. Sabaj</w:t>
      </w:r>
    </w:p>
    <w:p w14:paraId="62405DD1" w14:textId="77777777" w:rsidR="00FE1780" w:rsidRPr="005A2ED9" w:rsidRDefault="00FE1780" w:rsidP="00FE1780">
      <w:pPr>
        <w:rPr>
          <w:color w:val="000000" w:themeColor="text1"/>
        </w:rPr>
      </w:pPr>
      <w:r w:rsidRPr="005A2ED9">
        <w:rPr>
          <w:color w:val="000000" w:themeColor="text1"/>
        </w:rPr>
        <w:t xml:space="preserve">Treasurer — Katherine P. </w:t>
      </w:r>
      <w:proofErr w:type="spellStart"/>
      <w:r w:rsidRPr="005A2ED9">
        <w:rPr>
          <w:color w:val="000000" w:themeColor="text1"/>
        </w:rPr>
        <w:t>Maslenikov</w:t>
      </w:r>
      <w:proofErr w:type="spellEnd"/>
    </w:p>
    <w:p w14:paraId="5A5C1249" w14:textId="77777777" w:rsidR="00FE1780" w:rsidRPr="005A2ED9" w:rsidRDefault="00FE1780" w:rsidP="00FE1780">
      <w:pPr>
        <w:rPr>
          <w:color w:val="000000" w:themeColor="text1"/>
        </w:rPr>
      </w:pPr>
      <w:r w:rsidRPr="005A2ED9">
        <w:rPr>
          <w:color w:val="000000" w:themeColor="text1"/>
        </w:rPr>
        <w:t>Editor — Wm. Leo Smith</w:t>
      </w:r>
    </w:p>
    <w:p w14:paraId="193661EC" w14:textId="77777777" w:rsidR="00FE1780" w:rsidRPr="008002CC" w:rsidRDefault="00FE1780" w:rsidP="00FE1780">
      <w:pPr>
        <w:rPr>
          <w:color w:val="BFBFBF" w:themeColor="background1" w:themeShade="BF"/>
        </w:rPr>
      </w:pPr>
    </w:p>
    <w:p w14:paraId="565767AF" w14:textId="77777777" w:rsidR="00FE1780" w:rsidRPr="008002CC" w:rsidRDefault="00FE1780" w:rsidP="00FE1780">
      <w:pPr>
        <w:rPr>
          <w:color w:val="BFBFBF" w:themeColor="background1" w:themeShade="BF"/>
        </w:rPr>
      </w:pPr>
    </w:p>
    <w:p w14:paraId="72319351" w14:textId="735B6B0C" w:rsidR="00FE1780" w:rsidRPr="005A2ED9" w:rsidRDefault="00FE1780" w:rsidP="00FE1780">
      <w:pPr>
        <w:jc w:val="center"/>
        <w:outlineLvl w:val="0"/>
        <w:rPr>
          <w:b/>
          <w:color w:val="000000" w:themeColor="text1"/>
          <w:sz w:val="28"/>
          <w:szCs w:val="28"/>
        </w:rPr>
      </w:pPr>
      <w:r w:rsidRPr="005A2ED9">
        <w:rPr>
          <w:b/>
          <w:i/>
          <w:color w:val="000000" w:themeColor="text1"/>
          <w:sz w:val="28"/>
          <w:szCs w:val="28"/>
        </w:rPr>
        <w:t>Ichthyology &amp; Herpetology</w:t>
      </w:r>
      <w:r w:rsidRPr="005A2ED9">
        <w:rPr>
          <w:b/>
          <w:color w:val="000000" w:themeColor="text1"/>
          <w:sz w:val="28"/>
          <w:szCs w:val="28"/>
        </w:rPr>
        <w:t xml:space="preserve"> Staff </w:t>
      </w:r>
      <w:r w:rsidRPr="005A2ED9">
        <w:rPr>
          <w:b/>
          <w:bCs/>
          <w:color w:val="000000" w:themeColor="text1"/>
          <w:sz w:val="28"/>
          <w:szCs w:val="28"/>
        </w:rPr>
        <w:t xml:space="preserve">— </w:t>
      </w:r>
      <w:r w:rsidRPr="005A2ED9">
        <w:rPr>
          <w:b/>
          <w:color w:val="000000" w:themeColor="text1"/>
          <w:sz w:val="28"/>
          <w:szCs w:val="28"/>
        </w:rPr>
        <w:t>202</w:t>
      </w:r>
      <w:r w:rsidR="005A2ED9" w:rsidRPr="005A2ED9">
        <w:rPr>
          <w:b/>
          <w:color w:val="000000" w:themeColor="text1"/>
          <w:sz w:val="28"/>
          <w:szCs w:val="28"/>
        </w:rPr>
        <w:t>2</w:t>
      </w:r>
    </w:p>
    <w:p w14:paraId="72ED7618" w14:textId="77777777" w:rsidR="00FE1780" w:rsidRPr="008002CC" w:rsidRDefault="00FE1780" w:rsidP="00FE1780">
      <w:pPr>
        <w:jc w:val="center"/>
        <w:rPr>
          <w:b/>
          <w:color w:val="BFBFBF" w:themeColor="background1" w:themeShade="BF"/>
        </w:rPr>
      </w:pPr>
    </w:p>
    <w:p w14:paraId="1AD877AC" w14:textId="333DCAB3" w:rsidR="00FE1780" w:rsidRPr="00451E54" w:rsidRDefault="00FE1780" w:rsidP="00FE1780">
      <w:pPr>
        <w:textAlignment w:val="baseline"/>
        <w:rPr>
          <w:color w:val="000000" w:themeColor="text1"/>
        </w:rPr>
      </w:pPr>
      <w:r w:rsidRPr="00451E54">
        <w:rPr>
          <w:color w:val="000000" w:themeColor="text1"/>
        </w:rPr>
        <w:t>Editor — W</w:t>
      </w:r>
      <w:r w:rsidR="00451E54" w:rsidRPr="00451E54">
        <w:rPr>
          <w:color w:val="000000" w:themeColor="text1"/>
        </w:rPr>
        <w:t>m</w:t>
      </w:r>
      <w:r w:rsidRPr="00451E54">
        <w:rPr>
          <w:color w:val="000000" w:themeColor="text1"/>
        </w:rPr>
        <w:t>. Leo Smith</w:t>
      </w:r>
    </w:p>
    <w:p w14:paraId="7D73CC2F" w14:textId="77777777" w:rsidR="00FE1780" w:rsidRPr="00451E54" w:rsidRDefault="00FE1780" w:rsidP="00FE1780">
      <w:pPr>
        <w:textAlignment w:val="baseline"/>
        <w:rPr>
          <w:color w:val="000000" w:themeColor="text1"/>
        </w:rPr>
      </w:pPr>
      <w:r w:rsidRPr="00451E54">
        <w:rPr>
          <w:color w:val="000000" w:themeColor="text1"/>
        </w:rPr>
        <w:t>Production Editor — Kathleen R. Smith</w:t>
      </w:r>
    </w:p>
    <w:p w14:paraId="5E6D2AF2" w14:textId="77777777" w:rsidR="00FE1780" w:rsidRPr="00451E54" w:rsidRDefault="00FE1780" w:rsidP="00FE1780">
      <w:pPr>
        <w:textAlignment w:val="baseline"/>
        <w:rPr>
          <w:color w:val="000000" w:themeColor="text1"/>
        </w:rPr>
      </w:pPr>
      <w:r w:rsidRPr="00451E54">
        <w:rPr>
          <w:color w:val="000000" w:themeColor="text1"/>
        </w:rPr>
        <w:t>Illustration Editor — Matthew G. Girard</w:t>
      </w:r>
    </w:p>
    <w:p w14:paraId="1D157A21" w14:textId="77777777" w:rsidR="00FE1780" w:rsidRPr="00451E54" w:rsidRDefault="00FE1780" w:rsidP="00FE1780">
      <w:pPr>
        <w:textAlignment w:val="baseline"/>
        <w:rPr>
          <w:color w:val="000000" w:themeColor="text1"/>
        </w:rPr>
      </w:pPr>
      <w:r w:rsidRPr="00451E54">
        <w:rPr>
          <w:color w:val="000000" w:themeColor="text1"/>
        </w:rPr>
        <w:t xml:space="preserve">Associate Editor — Mia </w:t>
      </w:r>
      <w:proofErr w:type="spellStart"/>
      <w:r w:rsidRPr="00451E54">
        <w:rPr>
          <w:color w:val="000000" w:themeColor="text1"/>
        </w:rPr>
        <w:t>Adreani</w:t>
      </w:r>
      <w:proofErr w:type="spellEnd"/>
    </w:p>
    <w:p w14:paraId="5BFB1343" w14:textId="77777777" w:rsidR="00FE1780" w:rsidRPr="00451E54" w:rsidRDefault="00FE1780" w:rsidP="00FE1780">
      <w:pPr>
        <w:textAlignment w:val="baseline"/>
        <w:rPr>
          <w:color w:val="000000" w:themeColor="text1"/>
        </w:rPr>
      </w:pPr>
      <w:r w:rsidRPr="00451E54">
        <w:rPr>
          <w:color w:val="000000" w:themeColor="text1"/>
        </w:rPr>
        <w:t>Associate Editor — Catherine R. Bevier</w:t>
      </w:r>
    </w:p>
    <w:p w14:paraId="1B6829BF" w14:textId="77777777" w:rsidR="00FE1780" w:rsidRPr="00451E54" w:rsidRDefault="00FE1780" w:rsidP="00FE1780">
      <w:pPr>
        <w:textAlignment w:val="baseline"/>
        <w:rPr>
          <w:color w:val="000000" w:themeColor="text1"/>
        </w:rPr>
      </w:pPr>
      <w:r w:rsidRPr="00451E54">
        <w:rPr>
          <w:color w:val="000000" w:themeColor="text1"/>
        </w:rPr>
        <w:t>Associate Editor — Matthew T. Craig</w:t>
      </w:r>
    </w:p>
    <w:p w14:paraId="0F6E470B" w14:textId="04C127DF" w:rsidR="00451E54" w:rsidRPr="00451E54" w:rsidRDefault="00451E54" w:rsidP="00FE1780">
      <w:pPr>
        <w:textAlignment w:val="baseline"/>
        <w:rPr>
          <w:color w:val="000000" w:themeColor="text1"/>
        </w:rPr>
      </w:pPr>
      <w:r w:rsidRPr="00451E54">
        <w:rPr>
          <w:color w:val="000000" w:themeColor="text1"/>
        </w:rPr>
        <w:t>Associate Editor — Jon Davenport</w:t>
      </w:r>
    </w:p>
    <w:p w14:paraId="06164428" w14:textId="77777777" w:rsidR="00FE1780" w:rsidRPr="00451E54" w:rsidRDefault="00FE1780" w:rsidP="00FE1780">
      <w:pPr>
        <w:textAlignment w:val="baseline"/>
        <w:rPr>
          <w:color w:val="000000" w:themeColor="text1"/>
        </w:rPr>
      </w:pPr>
      <w:r w:rsidRPr="00451E54">
        <w:rPr>
          <w:color w:val="000000" w:themeColor="text1"/>
        </w:rPr>
        <w:t>Associate Editor — Matthew P. Davis</w:t>
      </w:r>
    </w:p>
    <w:p w14:paraId="1F4155C0" w14:textId="77777777" w:rsidR="00FE1780" w:rsidRPr="00451E54" w:rsidRDefault="00FE1780" w:rsidP="00FE1780">
      <w:pPr>
        <w:textAlignment w:val="baseline"/>
        <w:rPr>
          <w:color w:val="000000" w:themeColor="text1"/>
        </w:rPr>
      </w:pPr>
      <w:r w:rsidRPr="00451E54">
        <w:rPr>
          <w:color w:val="000000" w:themeColor="text1"/>
        </w:rPr>
        <w:t xml:space="preserve">Associate Editor — Julián </w:t>
      </w:r>
      <w:proofErr w:type="spellStart"/>
      <w:r w:rsidRPr="00451E54">
        <w:rPr>
          <w:color w:val="000000" w:themeColor="text1"/>
        </w:rPr>
        <w:t>Faivovich</w:t>
      </w:r>
      <w:proofErr w:type="spellEnd"/>
    </w:p>
    <w:p w14:paraId="28836877" w14:textId="77777777" w:rsidR="00FE1780" w:rsidRPr="00451E54" w:rsidRDefault="00FE1780" w:rsidP="00FE1780">
      <w:pPr>
        <w:textAlignment w:val="baseline"/>
        <w:rPr>
          <w:color w:val="000000" w:themeColor="text1"/>
        </w:rPr>
      </w:pPr>
      <w:r w:rsidRPr="00451E54">
        <w:rPr>
          <w:color w:val="000000" w:themeColor="text1"/>
        </w:rPr>
        <w:t>Associate Editor — Terry Grande</w:t>
      </w:r>
    </w:p>
    <w:p w14:paraId="544B5C2B" w14:textId="2DD27B63" w:rsidR="00FE1780" w:rsidRPr="00451E54" w:rsidRDefault="00FE1780" w:rsidP="00FE1780">
      <w:pPr>
        <w:textAlignment w:val="baseline"/>
        <w:rPr>
          <w:color w:val="000000" w:themeColor="text1"/>
        </w:rPr>
      </w:pPr>
      <w:r w:rsidRPr="00451E54">
        <w:rPr>
          <w:color w:val="000000" w:themeColor="text1"/>
        </w:rPr>
        <w:t>Associate Editor — Jacob Kerby</w:t>
      </w:r>
    </w:p>
    <w:p w14:paraId="7ED45F06" w14:textId="04314F22" w:rsidR="0006585A" w:rsidRPr="00451E54" w:rsidRDefault="0006585A" w:rsidP="00FE1780">
      <w:pPr>
        <w:textAlignment w:val="baseline"/>
        <w:rPr>
          <w:color w:val="000000" w:themeColor="text1"/>
        </w:rPr>
      </w:pPr>
      <w:r w:rsidRPr="00451E54">
        <w:rPr>
          <w:color w:val="000000" w:themeColor="text1"/>
        </w:rPr>
        <w:t>Associate Editor — Jennifer Lamb</w:t>
      </w:r>
    </w:p>
    <w:p w14:paraId="47ACD542" w14:textId="77777777" w:rsidR="00FE1780" w:rsidRPr="00451E54" w:rsidRDefault="00FE1780" w:rsidP="00FE1780">
      <w:pPr>
        <w:textAlignment w:val="baseline"/>
        <w:rPr>
          <w:color w:val="000000" w:themeColor="text1"/>
        </w:rPr>
      </w:pPr>
      <w:r w:rsidRPr="00451E54">
        <w:rPr>
          <w:color w:val="000000" w:themeColor="text1"/>
        </w:rPr>
        <w:t xml:space="preserve">Associate Editor — Jacqueline </w:t>
      </w:r>
      <w:proofErr w:type="spellStart"/>
      <w:r w:rsidRPr="00451E54">
        <w:rPr>
          <w:color w:val="000000" w:themeColor="text1"/>
        </w:rPr>
        <w:t>Litzgus</w:t>
      </w:r>
      <w:proofErr w:type="spellEnd"/>
    </w:p>
    <w:p w14:paraId="4C7E2628" w14:textId="77777777" w:rsidR="00FE1780" w:rsidRPr="00451E54" w:rsidRDefault="00FE1780" w:rsidP="00FE1780">
      <w:pPr>
        <w:textAlignment w:val="baseline"/>
        <w:rPr>
          <w:color w:val="000000" w:themeColor="text1"/>
        </w:rPr>
      </w:pPr>
      <w:r w:rsidRPr="00451E54">
        <w:rPr>
          <w:color w:val="000000" w:themeColor="text1"/>
        </w:rPr>
        <w:t xml:space="preserve">Associate Editor — Roberto Reis </w:t>
      </w:r>
    </w:p>
    <w:p w14:paraId="1E8ABCED" w14:textId="77777777" w:rsidR="00FE1780" w:rsidRPr="00451E54" w:rsidRDefault="00FE1780" w:rsidP="00FE1780">
      <w:pPr>
        <w:textAlignment w:val="baseline"/>
        <w:rPr>
          <w:color w:val="000000" w:themeColor="text1"/>
        </w:rPr>
      </w:pPr>
      <w:r w:rsidRPr="00451E54">
        <w:rPr>
          <w:color w:val="000000" w:themeColor="text1"/>
        </w:rPr>
        <w:t>Associate Editor — Dustin Siegel</w:t>
      </w:r>
    </w:p>
    <w:p w14:paraId="4B7E9542" w14:textId="77777777" w:rsidR="00FE1780" w:rsidRPr="00451E54" w:rsidRDefault="00FE1780" w:rsidP="00FE1780">
      <w:pPr>
        <w:textAlignment w:val="baseline"/>
        <w:rPr>
          <w:color w:val="000000" w:themeColor="text1"/>
        </w:rPr>
      </w:pPr>
      <w:r w:rsidRPr="00451E54">
        <w:rPr>
          <w:color w:val="000000" w:themeColor="text1"/>
        </w:rPr>
        <w:t>Associate Editor — Joel W. Snodgrass</w:t>
      </w:r>
    </w:p>
    <w:p w14:paraId="5230D18D" w14:textId="77777777" w:rsidR="00FE1780" w:rsidRPr="00451E54" w:rsidRDefault="00FE1780" w:rsidP="00FE1780">
      <w:pPr>
        <w:textAlignment w:val="baseline"/>
        <w:rPr>
          <w:color w:val="000000" w:themeColor="text1"/>
        </w:rPr>
      </w:pPr>
      <w:r w:rsidRPr="00451E54">
        <w:rPr>
          <w:color w:val="000000" w:themeColor="text1"/>
        </w:rPr>
        <w:t>Associate Editor — Bryan L. Stuart</w:t>
      </w:r>
    </w:p>
    <w:p w14:paraId="35E4007D" w14:textId="77777777" w:rsidR="00FE1780" w:rsidRPr="00451E54" w:rsidRDefault="00FE1780" w:rsidP="00FE1780">
      <w:pPr>
        <w:textAlignment w:val="baseline"/>
        <w:rPr>
          <w:color w:val="000000" w:themeColor="text1"/>
        </w:rPr>
      </w:pPr>
      <w:r w:rsidRPr="00451E54">
        <w:rPr>
          <w:color w:val="000000" w:themeColor="text1"/>
        </w:rPr>
        <w:t>Taxonomic Index Editor — Jay W. Orr</w:t>
      </w:r>
    </w:p>
    <w:p w14:paraId="06F39554" w14:textId="77777777" w:rsidR="00FE1780" w:rsidRPr="00451E54" w:rsidRDefault="00FE1780" w:rsidP="00FE1780">
      <w:pPr>
        <w:textAlignment w:val="baseline"/>
        <w:rPr>
          <w:color w:val="000000" w:themeColor="text1"/>
        </w:rPr>
      </w:pPr>
      <w:r w:rsidRPr="00451E54">
        <w:rPr>
          <w:color w:val="000000" w:themeColor="text1"/>
        </w:rPr>
        <w:t>Book Review Editor Herpetology — Robert Espinoza</w:t>
      </w:r>
    </w:p>
    <w:p w14:paraId="49B469CB" w14:textId="77777777" w:rsidR="00FE1780" w:rsidRPr="00451E54" w:rsidRDefault="00FE1780" w:rsidP="00FE1780">
      <w:pPr>
        <w:textAlignment w:val="baseline"/>
        <w:rPr>
          <w:color w:val="000000" w:themeColor="text1"/>
        </w:rPr>
      </w:pPr>
      <w:r w:rsidRPr="00451E54">
        <w:rPr>
          <w:color w:val="000000" w:themeColor="text1"/>
        </w:rPr>
        <w:t>Book Review Editor Ichthyology — Malorie M. Hayes</w:t>
      </w:r>
    </w:p>
    <w:p w14:paraId="294B6604" w14:textId="77777777" w:rsidR="00FE1780" w:rsidRPr="008002CC" w:rsidRDefault="00FE1780" w:rsidP="00FE1780">
      <w:pPr>
        <w:textAlignment w:val="baseline"/>
        <w:rPr>
          <w:color w:val="BFBFBF" w:themeColor="background1" w:themeShade="BF"/>
        </w:rPr>
      </w:pPr>
    </w:p>
    <w:p w14:paraId="1CDEBF52" w14:textId="77777777" w:rsidR="00FE1780" w:rsidRPr="008002CC" w:rsidRDefault="00FE1780" w:rsidP="00FE1780">
      <w:pPr>
        <w:textAlignment w:val="baseline"/>
        <w:rPr>
          <w:color w:val="BFBFBF" w:themeColor="background1" w:themeShade="BF"/>
        </w:rPr>
      </w:pPr>
    </w:p>
    <w:p w14:paraId="285E642A" w14:textId="2A4027E8" w:rsidR="00FE1780" w:rsidRPr="00E565DD" w:rsidRDefault="00FE1780" w:rsidP="00FE1780">
      <w:pPr>
        <w:jc w:val="center"/>
        <w:textAlignment w:val="baseline"/>
        <w:rPr>
          <w:color w:val="000000" w:themeColor="text1"/>
          <w:sz w:val="28"/>
          <w:szCs w:val="28"/>
        </w:rPr>
      </w:pPr>
      <w:r w:rsidRPr="00E565DD">
        <w:rPr>
          <w:b/>
          <w:i/>
          <w:color w:val="000000" w:themeColor="text1"/>
          <w:sz w:val="28"/>
          <w:szCs w:val="28"/>
        </w:rPr>
        <w:t>Ichthyology &amp; Herpetology</w:t>
      </w:r>
      <w:r w:rsidRPr="00E565DD">
        <w:rPr>
          <w:b/>
          <w:color w:val="000000" w:themeColor="text1"/>
          <w:sz w:val="28"/>
          <w:szCs w:val="28"/>
        </w:rPr>
        <w:t xml:space="preserve"> </w:t>
      </w:r>
      <w:r w:rsidRPr="00E565DD">
        <w:rPr>
          <w:b/>
          <w:bCs/>
          <w:color w:val="000000" w:themeColor="text1"/>
          <w:sz w:val="28"/>
          <w:szCs w:val="28"/>
        </w:rPr>
        <w:t>Editorial Board — 202</w:t>
      </w:r>
      <w:r w:rsidR="00E565DD" w:rsidRPr="00E565DD">
        <w:rPr>
          <w:b/>
          <w:bCs/>
          <w:color w:val="000000" w:themeColor="text1"/>
          <w:sz w:val="28"/>
          <w:szCs w:val="28"/>
        </w:rPr>
        <w:t>2</w:t>
      </w:r>
    </w:p>
    <w:p w14:paraId="48355BA6" w14:textId="77777777" w:rsidR="00FE1780" w:rsidRPr="00E565DD" w:rsidRDefault="00FE1780" w:rsidP="00FE1780">
      <w:pPr>
        <w:jc w:val="both"/>
        <w:textAlignment w:val="baseline"/>
        <w:rPr>
          <w:color w:val="000000" w:themeColor="text1"/>
        </w:rPr>
      </w:pPr>
    </w:p>
    <w:p w14:paraId="4209D894" w14:textId="488AE5E8" w:rsidR="00FE1780" w:rsidRPr="00E565DD" w:rsidRDefault="00FE1780" w:rsidP="0095012E">
      <w:pPr>
        <w:jc w:val="both"/>
        <w:textAlignment w:val="baseline"/>
        <w:rPr>
          <w:color w:val="000000" w:themeColor="text1"/>
        </w:rPr>
      </w:pPr>
      <w:r w:rsidRPr="00E565DD">
        <w:rPr>
          <w:color w:val="000000" w:themeColor="text1"/>
        </w:rPr>
        <w:t xml:space="preserve">James Albert, Jon Armbruster, Rayna Bell, Katherine Bemis, Amanda Bennett, Gerardo </w:t>
      </w:r>
      <w:proofErr w:type="spellStart"/>
      <w:r w:rsidRPr="00E565DD">
        <w:rPr>
          <w:color w:val="000000" w:themeColor="text1"/>
        </w:rPr>
        <w:t>Carfagno</w:t>
      </w:r>
      <w:proofErr w:type="spellEnd"/>
      <w:r w:rsidRPr="00E565DD">
        <w:rPr>
          <w:color w:val="000000" w:themeColor="text1"/>
        </w:rPr>
        <w:t xml:space="preserve">, Kevin Conway, Julia Earl, Carl Ferraris, Michael </w:t>
      </w:r>
      <w:proofErr w:type="spellStart"/>
      <w:r w:rsidRPr="00E565DD">
        <w:rPr>
          <w:color w:val="000000" w:themeColor="text1"/>
        </w:rPr>
        <w:t>Ghedotti</w:t>
      </w:r>
      <w:proofErr w:type="spellEnd"/>
      <w:r w:rsidRPr="00E565DD">
        <w:rPr>
          <w:color w:val="000000" w:themeColor="text1"/>
        </w:rPr>
        <w:t xml:space="preserve">, Sarah Gibson, Patrick Gregory, Susan Herrick, Fernando </w:t>
      </w:r>
      <w:proofErr w:type="spellStart"/>
      <w:r w:rsidRPr="00E565DD">
        <w:rPr>
          <w:color w:val="000000" w:themeColor="text1"/>
        </w:rPr>
        <w:t>Jerep</w:t>
      </w:r>
      <w:proofErr w:type="spellEnd"/>
      <w:r w:rsidRPr="00E565DD">
        <w:rPr>
          <w:color w:val="000000" w:themeColor="text1"/>
        </w:rPr>
        <w:t xml:space="preserve">, Randy Mooi, Christopher Murray, Lori Neuman-Lee, Hannah Owens, Lynne Parenti, Sara Ruane, Eric Schultz, Kevin Tang, H.J. Walker, </w:t>
      </w:r>
      <w:r w:rsidR="00CD3093" w:rsidRPr="00E565DD">
        <w:rPr>
          <w:color w:val="000000" w:themeColor="text1"/>
        </w:rPr>
        <w:t>Jr.,</w:t>
      </w:r>
      <w:r w:rsidRPr="00E565DD">
        <w:rPr>
          <w:color w:val="000000" w:themeColor="text1"/>
        </w:rPr>
        <w:t xml:space="preserve"> and Mark V.H. Wilson.</w:t>
      </w:r>
    </w:p>
    <w:p w14:paraId="0EC6877A" w14:textId="77777777" w:rsidR="00FE1780" w:rsidRPr="008002CC" w:rsidRDefault="00FE1780" w:rsidP="00FE1780">
      <w:pPr>
        <w:jc w:val="center"/>
        <w:outlineLvl w:val="0"/>
        <w:rPr>
          <w:b/>
          <w:color w:val="BFBFBF" w:themeColor="background1" w:themeShade="BF"/>
        </w:rPr>
      </w:pPr>
    </w:p>
    <w:p w14:paraId="71480166" w14:textId="77777777" w:rsidR="00FE1780" w:rsidRPr="008002CC" w:rsidRDefault="00FE1780" w:rsidP="00FE1780">
      <w:pPr>
        <w:jc w:val="center"/>
        <w:outlineLvl w:val="0"/>
        <w:rPr>
          <w:b/>
          <w:color w:val="BFBFBF" w:themeColor="background1" w:themeShade="BF"/>
        </w:rPr>
      </w:pPr>
    </w:p>
    <w:p w14:paraId="726A9B17" w14:textId="77777777" w:rsidR="00FE1780" w:rsidRPr="008002CC" w:rsidRDefault="00FE1780" w:rsidP="00FE1780">
      <w:pPr>
        <w:outlineLvl w:val="0"/>
        <w:rPr>
          <w:b/>
          <w:color w:val="BFBFBF" w:themeColor="background1" w:themeShade="BF"/>
        </w:rPr>
      </w:pPr>
    </w:p>
    <w:p w14:paraId="11248B90" w14:textId="77777777" w:rsidR="00410E6A" w:rsidRDefault="00410E6A" w:rsidP="00410E6A">
      <w:pPr>
        <w:rPr>
          <w:b/>
          <w:color w:val="BFBFBF" w:themeColor="background1" w:themeShade="BF"/>
          <w:sz w:val="28"/>
          <w:szCs w:val="28"/>
        </w:rPr>
      </w:pPr>
    </w:p>
    <w:p w14:paraId="7ECCB710" w14:textId="6883536E" w:rsidR="00FE1780" w:rsidRPr="00410E6A" w:rsidRDefault="00FE1780" w:rsidP="00410E6A">
      <w:pPr>
        <w:jc w:val="center"/>
        <w:rPr>
          <w:b/>
          <w:color w:val="BFBFBF" w:themeColor="background1" w:themeShade="BF"/>
          <w:sz w:val="28"/>
          <w:szCs w:val="28"/>
        </w:rPr>
      </w:pPr>
      <w:r w:rsidRPr="00760BA5">
        <w:rPr>
          <w:b/>
          <w:color w:val="000000" w:themeColor="text1"/>
          <w:sz w:val="28"/>
          <w:szCs w:val="28"/>
        </w:rPr>
        <w:lastRenderedPageBreak/>
        <w:t xml:space="preserve">ASIH Committees </w:t>
      </w:r>
      <w:r w:rsidRPr="00760BA5">
        <w:rPr>
          <w:b/>
          <w:bCs/>
          <w:color w:val="000000" w:themeColor="text1"/>
          <w:sz w:val="28"/>
          <w:szCs w:val="28"/>
        </w:rPr>
        <w:t xml:space="preserve">— </w:t>
      </w:r>
      <w:r w:rsidRPr="00760BA5">
        <w:rPr>
          <w:b/>
          <w:color w:val="000000" w:themeColor="text1"/>
          <w:sz w:val="28"/>
          <w:szCs w:val="28"/>
        </w:rPr>
        <w:t>202</w:t>
      </w:r>
      <w:r w:rsidR="002300D7" w:rsidRPr="00760BA5">
        <w:rPr>
          <w:b/>
          <w:color w:val="000000" w:themeColor="text1"/>
          <w:sz w:val="28"/>
          <w:szCs w:val="28"/>
        </w:rPr>
        <w:t>2</w:t>
      </w:r>
    </w:p>
    <w:p w14:paraId="4CD6716C" w14:textId="397E3FE9" w:rsidR="002300D7" w:rsidRPr="00760BA5" w:rsidRDefault="002300D7" w:rsidP="00F334FC">
      <w:pPr>
        <w:jc w:val="center"/>
        <w:outlineLvl w:val="0"/>
        <w:rPr>
          <w:bCs/>
          <w:color w:val="000000" w:themeColor="text1"/>
        </w:rPr>
      </w:pPr>
      <w:r w:rsidRPr="00760BA5">
        <w:rPr>
          <w:bCs/>
          <w:color w:val="000000" w:themeColor="text1"/>
        </w:rPr>
        <w:t xml:space="preserve">Listed in the same order as on </w:t>
      </w:r>
      <w:hyperlink r:id="rId12" w:history="1">
        <w:r w:rsidRPr="00760BA5">
          <w:rPr>
            <w:rStyle w:val="Hyperlink"/>
            <w:bCs/>
            <w:color w:val="000000" w:themeColor="text1"/>
          </w:rPr>
          <w:t>https://www.asih.org/about/committees</w:t>
        </w:r>
      </w:hyperlink>
    </w:p>
    <w:p w14:paraId="0E97EECE" w14:textId="77777777" w:rsidR="00FE1780" w:rsidRPr="00760BA5" w:rsidRDefault="00FE1780" w:rsidP="00FE1780">
      <w:pPr>
        <w:outlineLvl w:val="0"/>
        <w:rPr>
          <w:b/>
          <w:color w:val="000000" w:themeColor="text1"/>
        </w:rPr>
      </w:pPr>
    </w:p>
    <w:p w14:paraId="482A3531" w14:textId="77777777" w:rsidR="00760BA5" w:rsidRPr="00760BA5" w:rsidRDefault="00760BA5" w:rsidP="00760BA5">
      <w:pPr>
        <w:outlineLvl w:val="0"/>
        <w:rPr>
          <w:b/>
          <w:color w:val="000000" w:themeColor="text1"/>
        </w:rPr>
      </w:pPr>
      <w:r w:rsidRPr="00760BA5">
        <w:rPr>
          <w:b/>
          <w:color w:val="000000" w:themeColor="text1"/>
        </w:rPr>
        <w:t>Committee on Diversity, Equity, Inclusion and Belonging (DEIB)</w:t>
      </w:r>
    </w:p>
    <w:p w14:paraId="164763E2" w14:textId="77777777" w:rsidR="00760BA5" w:rsidRPr="00760BA5" w:rsidRDefault="00760BA5" w:rsidP="00760BA5">
      <w:pPr>
        <w:ind w:firstLine="360"/>
        <w:outlineLvl w:val="0"/>
        <w:rPr>
          <w:bCs/>
          <w:color w:val="000000" w:themeColor="text1"/>
        </w:rPr>
      </w:pPr>
      <w:r w:rsidRPr="00760BA5">
        <w:rPr>
          <w:bCs/>
          <w:color w:val="000000" w:themeColor="text1"/>
        </w:rPr>
        <w:t>Hank Bart</w:t>
      </w:r>
    </w:p>
    <w:p w14:paraId="4BCF88BA" w14:textId="77777777" w:rsidR="00760BA5" w:rsidRPr="00760BA5" w:rsidRDefault="00760BA5" w:rsidP="00760BA5">
      <w:pPr>
        <w:ind w:firstLine="360"/>
        <w:outlineLvl w:val="0"/>
        <w:rPr>
          <w:bCs/>
          <w:color w:val="000000" w:themeColor="text1"/>
        </w:rPr>
      </w:pPr>
      <w:r w:rsidRPr="00760BA5">
        <w:rPr>
          <w:bCs/>
          <w:color w:val="000000" w:themeColor="text1"/>
        </w:rPr>
        <w:t>Matt Holding (</w:t>
      </w:r>
      <w:proofErr w:type="spellStart"/>
      <w:r w:rsidRPr="00760BA5">
        <w:rPr>
          <w:bCs/>
          <w:color w:val="000000" w:themeColor="text1"/>
        </w:rPr>
        <w:t>Cashner</w:t>
      </w:r>
      <w:proofErr w:type="spellEnd"/>
      <w:r w:rsidRPr="00760BA5">
        <w:rPr>
          <w:bCs/>
          <w:color w:val="000000" w:themeColor="text1"/>
        </w:rPr>
        <w:t xml:space="preserve"> Award contact)</w:t>
      </w:r>
    </w:p>
    <w:p w14:paraId="73BD272D" w14:textId="77777777" w:rsidR="00760BA5" w:rsidRPr="00760BA5" w:rsidRDefault="00760BA5" w:rsidP="00760BA5">
      <w:pPr>
        <w:ind w:firstLine="360"/>
        <w:outlineLvl w:val="0"/>
        <w:rPr>
          <w:bCs/>
          <w:color w:val="000000" w:themeColor="text1"/>
        </w:rPr>
      </w:pPr>
      <w:r w:rsidRPr="00760BA5">
        <w:rPr>
          <w:bCs/>
          <w:color w:val="000000" w:themeColor="text1"/>
        </w:rPr>
        <w:t>Kassandra Ford (</w:t>
      </w:r>
      <w:proofErr w:type="spellStart"/>
      <w:r w:rsidRPr="00760BA5">
        <w:rPr>
          <w:bCs/>
          <w:color w:val="000000" w:themeColor="text1"/>
        </w:rPr>
        <w:t>Cashner</w:t>
      </w:r>
      <w:proofErr w:type="spellEnd"/>
      <w:r w:rsidRPr="00760BA5">
        <w:rPr>
          <w:bCs/>
          <w:color w:val="000000" w:themeColor="text1"/>
        </w:rPr>
        <w:t xml:space="preserve"> Award contact)</w:t>
      </w:r>
    </w:p>
    <w:p w14:paraId="3A94E0DC" w14:textId="77777777" w:rsidR="00760BA5" w:rsidRPr="00760BA5" w:rsidRDefault="00760BA5" w:rsidP="00760BA5">
      <w:pPr>
        <w:ind w:firstLine="360"/>
        <w:outlineLvl w:val="0"/>
        <w:rPr>
          <w:bCs/>
          <w:color w:val="000000" w:themeColor="text1"/>
        </w:rPr>
      </w:pPr>
      <w:r w:rsidRPr="00760BA5">
        <w:rPr>
          <w:bCs/>
          <w:color w:val="000000" w:themeColor="text1"/>
        </w:rPr>
        <w:t>Matt Fujita (Co-Chair)</w:t>
      </w:r>
    </w:p>
    <w:p w14:paraId="7C8326F8" w14:textId="44D52E14" w:rsidR="00760BA5" w:rsidRPr="00760BA5" w:rsidRDefault="00760BA5" w:rsidP="00760BA5">
      <w:pPr>
        <w:ind w:firstLine="360"/>
        <w:outlineLvl w:val="0"/>
        <w:rPr>
          <w:bCs/>
          <w:color w:val="000000" w:themeColor="text1"/>
        </w:rPr>
      </w:pPr>
      <w:r w:rsidRPr="00760BA5">
        <w:rPr>
          <w:bCs/>
          <w:color w:val="000000" w:themeColor="text1"/>
        </w:rPr>
        <w:t xml:space="preserve">Adela </w:t>
      </w:r>
      <w:proofErr w:type="spellStart"/>
      <w:r w:rsidRPr="00760BA5">
        <w:rPr>
          <w:bCs/>
          <w:color w:val="000000" w:themeColor="text1"/>
        </w:rPr>
        <w:t>Roa-Var</w:t>
      </w:r>
      <w:r w:rsidR="00140DCD">
        <w:rPr>
          <w:bCs/>
          <w:color w:val="000000" w:themeColor="text1"/>
        </w:rPr>
        <w:t>ó</w:t>
      </w:r>
      <w:r w:rsidRPr="00760BA5">
        <w:rPr>
          <w:bCs/>
          <w:color w:val="000000" w:themeColor="text1"/>
        </w:rPr>
        <w:t>n</w:t>
      </w:r>
      <w:proofErr w:type="spellEnd"/>
      <w:r w:rsidRPr="00760BA5">
        <w:rPr>
          <w:bCs/>
          <w:color w:val="000000" w:themeColor="text1"/>
        </w:rPr>
        <w:t xml:space="preserve"> (Co-Chair)</w:t>
      </w:r>
    </w:p>
    <w:p w14:paraId="4E7AEA22" w14:textId="77777777" w:rsidR="00760BA5" w:rsidRPr="00760BA5" w:rsidRDefault="00760BA5" w:rsidP="00760BA5">
      <w:pPr>
        <w:ind w:firstLine="360"/>
        <w:outlineLvl w:val="0"/>
        <w:rPr>
          <w:bCs/>
          <w:color w:val="000000" w:themeColor="text1"/>
        </w:rPr>
      </w:pPr>
      <w:r w:rsidRPr="00760BA5">
        <w:rPr>
          <w:bCs/>
          <w:color w:val="000000" w:themeColor="text1"/>
        </w:rPr>
        <w:t>Email: diversitycommitteeasih@gmail.com</w:t>
      </w:r>
    </w:p>
    <w:p w14:paraId="5C7505DF" w14:textId="77777777" w:rsidR="00760BA5" w:rsidRPr="00760BA5" w:rsidRDefault="00760BA5" w:rsidP="00760BA5">
      <w:pPr>
        <w:ind w:firstLine="360"/>
        <w:outlineLvl w:val="0"/>
        <w:rPr>
          <w:b/>
          <w:color w:val="000000" w:themeColor="text1"/>
        </w:rPr>
      </w:pPr>
    </w:p>
    <w:p w14:paraId="106F2EF4" w14:textId="073ECD65" w:rsidR="00760BA5" w:rsidRPr="00760BA5" w:rsidRDefault="00A426BC" w:rsidP="00760BA5">
      <w:pPr>
        <w:outlineLvl w:val="0"/>
        <w:rPr>
          <w:b/>
          <w:color w:val="000000" w:themeColor="text1"/>
        </w:rPr>
      </w:pPr>
      <w:r>
        <w:rPr>
          <w:b/>
          <w:color w:val="000000" w:themeColor="text1"/>
        </w:rPr>
        <w:t>Student Participation Committee</w:t>
      </w:r>
      <w:r w:rsidR="00760BA5" w:rsidRPr="00760BA5">
        <w:rPr>
          <w:b/>
          <w:color w:val="000000" w:themeColor="text1"/>
        </w:rPr>
        <w:t xml:space="preserve"> </w:t>
      </w:r>
    </w:p>
    <w:p w14:paraId="1469128C" w14:textId="77777777" w:rsidR="00760BA5" w:rsidRPr="00760BA5" w:rsidRDefault="00760BA5" w:rsidP="00760BA5">
      <w:pPr>
        <w:ind w:firstLine="360"/>
        <w:rPr>
          <w:b/>
          <w:bCs/>
          <w:color w:val="000000" w:themeColor="text1"/>
        </w:rPr>
      </w:pPr>
      <w:r w:rsidRPr="00760BA5">
        <w:rPr>
          <w:b/>
          <w:bCs/>
          <w:color w:val="000000" w:themeColor="text1"/>
        </w:rPr>
        <w:t>Officers</w:t>
      </w:r>
    </w:p>
    <w:p w14:paraId="1DF9386A" w14:textId="2E91600D" w:rsidR="00760BA5" w:rsidRPr="00760BA5" w:rsidRDefault="002040DD" w:rsidP="00760BA5">
      <w:pPr>
        <w:ind w:firstLine="360"/>
        <w:rPr>
          <w:color w:val="000000" w:themeColor="text1"/>
        </w:rPr>
      </w:pPr>
      <w:r>
        <w:rPr>
          <w:color w:val="000000" w:themeColor="text1"/>
        </w:rPr>
        <w:t xml:space="preserve">Helen Bond </w:t>
      </w:r>
      <w:proofErr w:type="spellStart"/>
      <w:r>
        <w:rPr>
          <w:color w:val="000000" w:themeColor="text1"/>
        </w:rPr>
        <w:t>Plylar</w:t>
      </w:r>
      <w:proofErr w:type="spellEnd"/>
      <w:r w:rsidR="00760BA5" w:rsidRPr="00760BA5">
        <w:rPr>
          <w:color w:val="000000" w:themeColor="text1"/>
        </w:rPr>
        <w:t xml:space="preserve"> (2022 Chair) — helen.plylar@usu.edu</w:t>
      </w:r>
    </w:p>
    <w:p w14:paraId="7CF5ECC8" w14:textId="37F974CF" w:rsidR="00760BA5" w:rsidRPr="00760BA5" w:rsidRDefault="00760BA5" w:rsidP="00760BA5">
      <w:pPr>
        <w:ind w:firstLine="360"/>
        <w:rPr>
          <w:color w:val="000000" w:themeColor="text1"/>
        </w:rPr>
      </w:pPr>
      <w:r w:rsidRPr="00760BA5">
        <w:rPr>
          <w:color w:val="000000" w:themeColor="text1"/>
        </w:rPr>
        <w:t>Al</w:t>
      </w:r>
      <w:r w:rsidR="00697D38">
        <w:rPr>
          <w:color w:val="000000" w:themeColor="text1"/>
        </w:rPr>
        <w:t>l</w:t>
      </w:r>
      <w:r w:rsidRPr="00760BA5">
        <w:rPr>
          <w:color w:val="000000" w:themeColor="text1"/>
        </w:rPr>
        <w:t xml:space="preserve">ison </w:t>
      </w:r>
      <w:proofErr w:type="spellStart"/>
      <w:r w:rsidRPr="00760BA5">
        <w:rPr>
          <w:color w:val="000000" w:themeColor="text1"/>
        </w:rPr>
        <w:t>Litmer</w:t>
      </w:r>
      <w:proofErr w:type="spellEnd"/>
      <w:r w:rsidRPr="00760BA5">
        <w:rPr>
          <w:color w:val="000000" w:themeColor="text1"/>
        </w:rPr>
        <w:t xml:space="preserve"> (Chair-Elect) — arlitmer@uark.edu</w:t>
      </w:r>
    </w:p>
    <w:p w14:paraId="0189B04B" w14:textId="77777777" w:rsidR="00760BA5" w:rsidRPr="00760BA5" w:rsidRDefault="00760BA5" w:rsidP="00760BA5">
      <w:pPr>
        <w:ind w:firstLine="360"/>
        <w:rPr>
          <w:color w:val="000000" w:themeColor="text1"/>
        </w:rPr>
      </w:pPr>
      <w:r w:rsidRPr="00760BA5">
        <w:rPr>
          <w:color w:val="000000" w:themeColor="text1"/>
        </w:rPr>
        <w:t>Emily Virgin (Secretary) — emily.virgin@usu.edu</w:t>
      </w:r>
    </w:p>
    <w:p w14:paraId="1A3CD5A3" w14:textId="77777777" w:rsidR="00760BA5" w:rsidRPr="00760BA5" w:rsidRDefault="00760BA5" w:rsidP="00760BA5">
      <w:pPr>
        <w:ind w:firstLine="360"/>
        <w:rPr>
          <w:color w:val="000000" w:themeColor="text1"/>
        </w:rPr>
      </w:pPr>
      <w:proofErr w:type="spellStart"/>
      <w:r w:rsidRPr="00760BA5">
        <w:rPr>
          <w:color w:val="000000" w:themeColor="text1"/>
        </w:rPr>
        <w:t>Megen</w:t>
      </w:r>
      <w:proofErr w:type="spellEnd"/>
      <w:r w:rsidRPr="00760BA5">
        <w:rPr>
          <w:color w:val="000000" w:themeColor="text1"/>
        </w:rPr>
        <w:t xml:space="preserve"> </w:t>
      </w:r>
      <w:proofErr w:type="spellStart"/>
      <w:r w:rsidRPr="00760BA5">
        <w:rPr>
          <w:color w:val="000000" w:themeColor="text1"/>
        </w:rPr>
        <w:t>Kepas</w:t>
      </w:r>
      <w:proofErr w:type="spellEnd"/>
      <w:r w:rsidRPr="00760BA5">
        <w:rPr>
          <w:color w:val="000000" w:themeColor="text1"/>
        </w:rPr>
        <w:t xml:space="preserve"> (Web Coordinator) — megenkepas@gmail.com</w:t>
      </w:r>
    </w:p>
    <w:p w14:paraId="2ADC7E06" w14:textId="77777777" w:rsidR="00760BA5" w:rsidRPr="00760BA5" w:rsidRDefault="00760BA5" w:rsidP="00760BA5">
      <w:pPr>
        <w:ind w:firstLine="360"/>
        <w:rPr>
          <w:color w:val="000000" w:themeColor="text1"/>
        </w:rPr>
      </w:pPr>
      <w:r w:rsidRPr="00760BA5">
        <w:rPr>
          <w:color w:val="000000" w:themeColor="text1"/>
        </w:rPr>
        <w:t xml:space="preserve">Alex </w:t>
      </w:r>
      <w:proofErr w:type="spellStart"/>
      <w:r w:rsidRPr="00760BA5">
        <w:rPr>
          <w:color w:val="000000" w:themeColor="text1"/>
        </w:rPr>
        <w:t>Maile</w:t>
      </w:r>
      <w:proofErr w:type="spellEnd"/>
      <w:r w:rsidRPr="00760BA5">
        <w:rPr>
          <w:color w:val="000000" w:themeColor="text1"/>
        </w:rPr>
        <w:t xml:space="preserve"> (JMIH Liaison) — alexjmaile@gmail.com</w:t>
      </w:r>
    </w:p>
    <w:p w14:paraId="67DB66CF" w14:textId="77777777" w:rsidR="00760BA5" w:rsidRPr="00760BA5" w:rsidRDefault="00760BA5" w:rsidP="00760BA5">
      <w:pPr>
        <w:ind w:firstLine="360"/>
        <w:rPr>
          <w:color w:val="000000" w:themeColor="text1"/>
        </w:rPr>
      </w:pPr>
      <w:r w:rsidRPr="00760BA5">
        <w:rPr>
          <w:color w:val="000000" w:themeColor="text1"/>
        </w:rPr>
        <w:t>César Fuentes (International Liaison) — cefmontejo14@gmail.com</w:t>
      </w:r>
    </w:p>
    <w:p w14:paraId="6704055A" w14:textId="77777777" w:rsidR="00760BA5" w:rsidRPr="00760BA5" w:rsidRDefault="00760BA5" w:rsidP="00760BA5">
      <w:pPr>
        <w:rPr>
          <w:color w:val="000000" w:themeColor="text1"/>
        </w:rPr>
      </w:pPr>
    </w:p>
    <w:p w14:paraId="204E304E" w14:textId="03A39962" w:rsidR="00760BA5" w:rsidRPr="00760BA5" w:rsidRDefault="00760BA5" w:rsidP="00760BA5">
      <w:pPr>
        <w:ind w:firstLine="360"/>
        <w:rPr>
          <w:b/>
          <w:bCs/>
          <w:color w:val="000000" w:themeColor="text1"/>
        </w:rPr>
      </w:pPr>
      <w:r w:rsidRPr="00760BA5">
        <w:rPr>
          <w:b/>
          <w:bCs/>
          <w:color w:val="000000" w:themeColor="text1"/>
        </w:rPr>
        <w:t xml:space="preserve">Book Raffle </w:t>
      </w:r>
      <w:r w:rsidR="006841F4">
        <w:rPr>
          <w:b/>
          <w:bCs/>
          <w:color w:val="000000" w:themeColor="text1"/>
        </w:rPr>
        <w:t>Subcommittee</w:t>
      </w:r>
    </w:p>
    <w:p w14:paraId="729FD54F" w14:textId="77777777" w:rsidR="00760BA5" w:rsidRPr="00760BA5" w:rsidRDefault="00760BA5" w:rsidP="00760BA5">
      <w:pPr>
        <w:ind w:firstLine="360"/>
        <w:rPr>
          <w:color w:val="000000" w:themeColor="text1"/>
        </w:rPr>
      </w:pPr>
      <w:r w:rsidRPr="00760BA5">
        <w:rPr>
          <w:color w:val="000000" w:themeColor="text1"/>
        </w:rPr>
        <w:t>Savannah Weaver (2022 Co-Chair) — savannah9weaver@gmail.com</w:t>
      </w:r>
    </w:p>
    <w:p w14:paraId="78C721A5" w14:textId="77777777" w:rsidR="00760BA5" w:rsidRPr="00760BA5" w:rsidRDefault="00760BA5" w:rsidP="00760BA5">
      <w:pPr>
        <w:ind w:firstLine="360"/>
        <w:rPr>
          <w:color w:val="000000" w:themeColor="text1"/>
        </w:rPr>
      </w:pPr>
      <w:r w:rsidRPr="00760BA5">
        <w:rPr>
          <w:color w:val="000000" w:themeColor="text1"/>
        </w:rPr>
        <w:t>Robin Bedard (2022 Co-Chair) — rbedard@calpoly.edu</w:t>
      </w:r>
    </w:p>
    <w:p w14:paraId="0A62B127" w14:textId="77777777" w:rsidR="00760BA5" w:rsidRPr="00760BA5" w:rsidRDefault="00760BA5" w:rsidP="00760BA5">
      <w:pPr>
        <w:ind w:firstLine="360"/>
        <w:rPr>
          <w:color w:val="000000" w:themeColor="text1"/>
        </w:rPr>
      </w:pPr>
      <w:r w:rsidRPr="00760BA5">
        <w:rPr>
          <w:color w:val="000000" w:themeColor="text1"/>
        </w:rPr>
        <w:t>Hannah Bow — hbow@calpoly.edu</w:t>
      </w:r>
    </w:p>
    <w:p w14:paraId="0732E28A" w14:textId="77777777" w:rsidR="00760BA5" w:rsidRPr="00760BA5" w:rsidRDefault="00760BA5" w:rsidP="00760BA5">
      <w:pPr>
        <w:ind w:firstLine="360"/>
        <w:rPr>
          <w:color w:val="000000" w:themeColor="text1"/>
        </w:rPr>
      </w:pPr>
      <w:r w:rsidRPr="00760BA5">
        <w:rPr>
          <w:color w:val="000000" w:themeColor="text1"/>
        </w:rPr>
        <w:t>Emily Plant — emily.plant84@gmail.com</w:t>
      </w:r>
    </w:p>
    <w:p w14:paraId="4629728B" w14:textId="77777777" w:rsidR="00760BA5" w:rsidRPr="00760BA5" w:rsidRDefault="00760BA5" w:rsidP="00760BA5">
      <w:pPr>
        <w:rPr>
          <w:color w:val="000000" w:themeColor="text1"/>
        </w:rPr>
      </w:pPr>
    </w:p>
    <w:p w14:paraId="3F1C10FE" w14:textId="77777777" w:rsidR="00760BA5" w:rsidRPr="00760BA5" w:rsidRDefault="00760BA5" w:rsidP="00760BA5">
      <w:pPr>
        <w:ind w:firstLine="360"/>
        <w:rPr>
          <w:b/>
          <w:bCs/>
          <w:color w:val="000000" w:themeColor="text1"/>
        </w:rPr>
      </w:pPr>
      <w:r w:rsidRPr="00760BA5">
        <w:rPr>
          <w:b/>
          <w:bCs/>
          <w:color w:val="000000" w:themeColor="text1"/>
        </w:rPr>
        <w:t>Conservation Committee Representatives</w:t>
      </w:r>
    </w:p>
    <w:p w14:paraId="32C4B997" w14:textId="77777777" w:rsidR="00760BA5" w:rsidRPr="00760BA5" w:rsidRDefault="00760BA5" w:rsidP="00760BA5">
      <w:pPr>
        <w:ind w:firstLine="360"/>
        <w:rPr>
          <w:color w:val="000000" w:themeColor="text1"/>
        </w:rPr>
      </w:pPr>
      <w:r w:rsidRPr="00760BA5">
        <w:rPr>
          <w:color w:val="000000" w:themeColor="text1"/>
        </w:rPr>
        <w:t>César Fuentes — cefmontejo14@gmail.com</w:t>
      </w:r>
    </w:p>
    <w:p w14:paraId="40109D1D" w14:textId="77777777" w:rsidR="00760BA5" w:rsidRPr="00760BA5" w:rsidRDefault="00760BA5" w:rsidP="00760BA5">
      <w:pPr>
        <w:ind w:firstLine="360"/>
        <w:rPr>
          <w:color w:val="000000" w:themeColor="text1"/>
        </w:rPr>
      </w:pPr>
      <w:r w:rsidRPr="00760BA5">
        <w:rPr>
          <w:color w:val="000000" w:themeColor="text1"/>
        </w:rPr>
        <w:t>Austin Mueller — alm33480@ucmo.edu</w:t>
      </w:r>
    </w:p>
    <w:p w14:paraId="58683168" w14:textId="77777777" w:rsidR="00760BA5" w:rsidRPr="00760BA5" w:rsidRDefault="00760BA5" w:rsidP="00760BA5">
      <w:pPr>
        <w:ind w:firstLine="360"/>
        <w:rPr>
          <w:color w:val="000000" w:themeColor="text1"/>
        </w:rPr>
      </w:pPr>
      <w:r w:rsidRPr="00760BA5">
        <w:rPr>
          <w:color w:val="000000" w:themeColor="text1"/>
        </w:rPr>
        <w:t xml:space="preserve">Anna </w:t>
      </w:r>
      <w:proofErr w:type="spellStart"/>
      <w:r w:rsidRPr="00760BA5">
        <w:rPr>
          <w:color w:val="000000" w:themeColor="text1"/>
        </w:rPr>
        <w:t>Thonis</w:t>
      </w:r>
      <w:proofErr w:type="spellEnd"/>
      <w:r w:rsidRPr="00760BA5">
        <w:rPr>
          <w:color w:val="000000" w:themeColor="text1"/>
        </w:rPr>
        <w:t xml:space="preserve"> — anna.thonis@stonybrook.edu</w:t>
      </w:r>
    </w:p>
    <w:p w14:paraId="303C54C0" w14:textId="77777777" w:rsidR="00760BA5" w:rsidRPr="00760BA5" w:rsidRDefault="00760BA5" w:rsidP="00760BA5">
      <w:pPr>
        <w:rPr>
          <w:color w:val="000000" w:themeColor="text1"/>
        </w:rPr>
      </w:pPr>
    </w:p>
    <w:p w14:paraId="158C07CB" w14:textId="77777777" w:rsidR="00760BA5" w:rsidRPr="00760BA5" w:rsidRDefault="00760BA5" w:rsidP="00760BA5">
      <w:pPr>
        <w:ind w:firstLine="360"/>
        <w:rPr>
          <w:b/>
          <w:bCs/>
          <w:color w:val="000000" w:themeColor="text1"/>
        </w:rPr>
      </w:pPr>
      <w:r w:rsidRPr="00760BA5">
        <w:rPr>
          <w:b/>
          <w:bCs/>
          <w:color w:val="000000" w:themeColor="text1"/>
        </w:rPr>
        <w:t>Travel Award Coordinator</w:t>
      </w:r>
    </w:p>
    <w:p w14:paraId="3813B982" w14:textId="77777777" w:rsidR="00760BA5" w:rsidRPr="00760BA5" w:rsidRDefault="00760BA5" w:rsidP="00760BA5">
      <w:pPr>
        <w:ind w:firstLine="360"/>
        <w:rPr>
          <w:color w:val="000000" w:themeColor="text1"/>
        </w:rPr>
      </w:pPr>
      <w:r w:rsidRPr="00760BA5">
        <w:rPr>
          <w:color w:val="000000" w:themeColor="text1"/>
        </w:rPr>
        <w:t xml:space="preserve">Whitney </w:t>
      </w:r>
      <w:proofErr w:type="spellStart"/>
      <w:r w:rsidRPr="00760BA5">
        <w:rPr>
          <w:color w:val="000000" w:themeColor="text1"/>
        </w:rPr>
        <w:t>Walkowski</w:t>
      </w:r>
      <w:proofErr w:type="spellEnd"/>
      <w:r w:rsidRPr="00760BA5">
        <w:rPr>
          <w:color w:val="000000" w:themeColor="text1"/>
        </w:rPr>
        <w:t xml:space="preserve"> — wwalko@lsuhsc.edu</w:t>
      </w:r>
    </w:p>
    <w:p w14:paraId="67C083FF" w14:textId="77777777" w:rsidR="00760BA5" w:rsidRPr="00760BA5" w:rsidRDefault="00760BA5" w:rsidP="00760BA5">
      <w:pPr>
        <w:rPr>
          <w:color w:val="000000" w:themeColor="text1"/>
        </w:rPr>
      </w:pPr>
    </w:p>
    <w:p w14:paraId="5F94AA52" w14:textId="77777777" w:rsidR="00760BA5" w:rsidRPr="00760BA5" w:rsidRDefault="00760BA5" w:rsidP="00760BA5">
      <w:pPr>
        <w:ind w:firstLine="360"/>
        <w:rPr>
          <w:b/>
          <w:bCs/>
          <w:color w:val="000000" w:themeColor="text1"/>
        </w:rPr>
      </w:pPr>
      <w:r w:rsidRPr="00760BA5">
        <w:rPr>
          <w:b/>
          <w:bCs/>
          <w:color w:val="000000" w:themeColor="text1"/>
        </w:rPr>
        <w:t>Long Range Planning and Policy Committee Representatives</w:t>
      </w:r>
    </w:p>
    <w:p w14:paraId="65570013" w14:textId="259E042F" w:rsidR="00760BA5" w:rsidRPr="00760BA5" w:rsidRDefault="002040DD" w:rsidP="00760BA5">
      <w:pPr>
        <w:ind w:firstLine="360"/>
        <w:rPr>
          <w:color w:val="000000" w:themeColor="text1"/>
        </w:rPr>
      </w:pPr>
      <w:r>
        <w:rPr>
          <w:color w:val="000000" w:themeColor="text1"/>
        </w:rPr>
        <w:t xml:space="preserve">Helen Bond </w:t>
      </w:r>
      <w:proofErr w:type="spellStart"/>
      <w:r>
        <w:rPr>
          <w:color w:val="000000" w:themeColor="text1"/>
        </w:rPr>
        <w:t>Plylar</w:t>
      </w:r>
      <w:proofErr w:type="spellEnd"/>
      <w:r w:rsidR="00760BA5" w:rsidRPr="00760BA5">
        <w:rPr>
          <w:color w:val="000000" w:themeColor="text1"/>
        </w:rPr>
        <w:t xml:space="preserve"> — helen.plylar@usu.edu</w:t>
      </w:r>
    </w:p>
    <w:p w14:paraId="55AAD582" w14:textId="77777777" w:rsidR="00760BA5" w:rsidRPr="00760BA5" w:rsidRDefault="00760BA5" w:rsidP="00760BA5">
      <w:pPr>
        <w:rPr>
          <w:color w:val="000000" w:themeColor="text1"/>
        </w:rPr>
      </w:pPr>
    </w:p>
    <w:p w14:paraId="15CDB8B1" w14:textId="4F25888D" w:rsidR="00760BA5" w:rsidRPr="00760BA5" w:rsidRDefault="00760BA5" w:rsidP="00760BA5">
      <w:pPr>
        <w:ind w:firstLine="360"/>
        <w:rPr>
          <w:b/>
          <w:bCs/>
          <w:color w:val="000000" w:themeColor="text1"/>
        </w:rPr>
      </w:pPr>
      <w:r w:rsidRPr="00760BA5">
        <w:rPr>
          <w:b/>
          <w:bCs/>
          <w:color w:val="000000" w:themeColor="text1"/>
        </w:rPr>
        <w:t xml:space="preserve">Social </w:t>
      </w:r>
      <w:r w:rsidR="006841F4">
        <w:rPr>
          <w:b/>
          <w:bCs/>
          <w:color w:val="000000" w:themeColor="text1"/>
        </w:rPr>
        <w:t>Subcommittee</w:t>
      </w:r>
    </w:p>
    <w:p w14:paraId="10331753" w14:textId="77777777" w:rsidR="00760BA5" w:rsidRPr="00760BA5" w:rsidRDefault="00760BA5" w:rsidP="00760BA5">
      <w:pPr>
        <w:ind w:firstLine="360"/>
        <w:rPr>
          <w:color w:val="000000" w:themeColor="text1"/>
        </w:rPr>
      </w:pPr>
      <w:r w:rsidRPr="00760BA5">
        <w:rPr>
          <w:color w:val="000000" w:themeColor="text1"/>
        </w:rPr>
        <w:t>Emmeleia Nix (2022 Chair) — emme.nix@gmail.com</w:t>
      </w:r>
    </w:p>
    <w:p w14:paraId="13128766" w14:textId="77777777" w:rsidR="00760BA5" w:rsidRPr="00760BA5" w:rsidRDefault="00760BA5" w:rsidP="00760BA5">
      <w:pPr>
        <w:rPr>
          <w:color w:val="000000" w:themeColor="text1"/>
        </w:rPr>
      </w:pPr>
    </w:p>
    <w:p w14:paraId="48E10907" w14:textId="77777777" w:rsidR="00760BA5" w:rsidRPr="00760BA5" w:rsidRDefault="00760BA5" w:rsidP="00760BA5">
      <w:pPr>
        <w:ind w:firstLine="360"/>
        <w:rPr>
          <w:b/>
          <w:bCs/>
          <w:color w:val="000000" w:themeColor="text1"/>
        </w:rPr>
      </w:pPr>
      <w:r w:rsidRPr="00760BA5">
        <w:rPr>
          <w:b/>
          <w:bCs/>
          <w:color w:val="000000" w:themeColor="text1"/>
        </w:rPr>
        <w:t>Collections Committee Representative</w:t>
      </w:r>
    </w:p>
    <w:p w14:paraId="7C243B7D" w14:textId="77777777" w:rsidR="00760BA5" w:rsidRPr="00760BA5" w:rsidRDefault="00760BA5" w:rsidP="00760BA5">
      <w:pPr>
        <w:ind w:firstLine="360"/>
        <w:rPr>
          <w:color w:val="000000" w:themeColor="text1"/>
        </w:rPr>
      </w:pPr>
      <w:r w:rsidRPr="00760BA5">
        <w:rPr>
          <w:color w:val="000000" w:themeColor="text1"/>
        </w:rPr>
        <w:t xml:space="preserve">Alex </w:t>
      </w:r>
      <w:proofErr w:type="spellStart"/>
      <w:r w:rsidRPr="00760BA5">
        <w:rPr>
          <w:color w:val="000000" w:themeColor="text1"/>
        </w:rPr>
        <w:t>Maile</w:t>
      </w:r>
      <w:proofErr w:type="spellEnd"/>
      <w:r w:rsidRPr="00760BA5">
        <w:rPr>
          <w:color w:val="000000" w:themeColor="text1"/>
        </w:rPr>
        <w:t xml:space="preserve"> — alexjmaile@gmail.com</w:t>
      </w:r>
    </w:p>
    <w:p w14:paraId="150B2479" w14:textId="0245F5BC" w:rsidR="0095012E" w:rsidRDefault="0095012E">
      <w:pPr>
        <w:rPr>
          <w:color w:val="000000" w:themeColor="text1"/>
        </w:rPr>
      </w:pPr>
      <w:r>
        <w:rPr>
          <w:color w:val="000000" w:themeColor="text1"/>
        </w:rPr>
        <w:br w:type="page"/>
      </w:r>
    </w:p>
    <w:p w14:paraId="50F0DE73" w14:textId="77777777" w:rsidR="00760BA5" w:rsidRPr="00760BA5" w:rsidRDefault="00760BA5" w:rsidP="00760BA5">
      <w:pPr>
        <w:rPr>
          <w:color w:val="000000" w:themeColor="text1"/>
        </w:rPr>
      </w:pPr>
    </w:p>
    <w:p w14:paraId="23A6DFFB" w14:textId="519DA499" w:rsidR="00760BA5" w:rsidRPr="0095012E" w:rsidRDefault="00760BA5" w:rsidP="0095012E">
      <w:pPr>
        <w:ind w:firstLine="360"/>
        <w:rPr>
          <w:b/>
          <w:bCs/>
          <w:color w:val="000000" w:themeColor="text1"/>
        </w:rPr>
      </w:pPr>
      <w:r w:rsidRPr="00760BA5">
        <w:rPr>
          <w:b/>
          <w:bCs/>
          <w:color w:val="000000" w:themeColor="text1"/>
        </w:rPr>
        <w:t xml:space="preserve">Workshop </w:t>
      </w:r>
      <w:r w:rsidR="006841F4">
        <w:rPr>
          <w:b/>
          <w:bCs/>
          <w:color w:val="000000" w:themeColor="text1"/>
        </w:rPr>
        <w:t>Subcommittee</w:t>
      </w:r>
      <w:r w:rsidRPr="00760BA5">
        <w:rPr>
          <w:b/>
          <w:bCs/>
          <w:color w:val="000000" w:themeColor="text1"/>
        </w:rPr>
        <w:t>:</w:t>
      </w:r>
    </w:p>
    <w:p w14:paraId="53EB71EE" w14:textId="77777777" w:rsidR="00760BA5" w:rsidRPr="00760BA5" w:rsidRDefault="00760BA5" w:rsidP="00760BA5">
      <w:pPr>
        <w:ind w:firstLine="360"/>
        <w:rPr>
          <w:color w:val="000000" w:themeColor="text1"/>
        </w:rPr>
      </w:pPr>
      <w:r w:rsidRPr="00760BA5">
        <w:rPr>
          <w:color w:val="000000" w:themeColor="text1"/>
        </w:rPr>
        <w:t>Max Carnes-Mason (2022 Chair) — mdcarnes@uark.edu</w:t>
      </w:r>
    </w:p>
    <w:p w14:paraId="0A7E97D3" w14:textId="34B893F7" w:rsidR="00760BA5" w:rsidRPr="00760BA5" w:rsidRDefault="00760BA5" w:rsidP="00760BA5">
      <w:pPr>
        <w:ind w:firstLine="360"/>
        <w:rPr>
          <w:color w:val="000000" w:themeColor="text1"/>
        </w:rPr>
      </w:pPr>
      <w:r w:rsidRPr="00760BA5">
        <w:rPr>
          <w:color w:val="000000" w:themeColor="text1"/>
        </w:rPr>
        <w:t>Al</w:t>
      </w:r>
      <w:r w:rsidR="00697D38">
        <w:rPr>
          <w:color w:val="000000" w:themeColor="text1"/>
        </w:rPr>
        <w:t>l</w:t>
      </w:r>
      <w:r w:rsidRPr="00760BA5">
        <w:rPr>
          <w:color w:val="000000" w:themeColor="text1"/>
        </w:rPr>
        <w:t xml:space="preserve">ison </w:t>
      </w:r>
      <w:proofErr w:type="spellStart"/>
      <w:r w:rsidRPr="00760BA5">
        <w:rPr>
          <w:color w:val="000000" w:themeColor="text1"/>
        </w:rPr>
        <w:t>Litmer</w:t>
      </w:r>
      <w:proofErr w:type="spellEnd"/>
      <w:r w:rsidRPr="00760BA5">
        <w:rPr>
          <w:color w:val="000000" w:themeColor="text1"/>
        </w:rPr>
        <w:t xml:space="preserve"> — arlitmer@uark.edu</w:t>
      </w:r>
    </w:p>
    <w:p w14:paraId="35931D65" w14:textId="77777777" w:rsidR="00760BA5" w:rsidRPr="00760BA5" w:rsidRDefault="00760BA5" w:rsidP="00760BA5">
      <w:pPr>
        <w:ind w:firstLine="360"/>
        <w:rPr>
          <w:color w:val="000000" w:themeColor="text1"/>
        </w:rPr>
      </w:pPr>
      <w:r w:rsidRPr="00760BA5">
        <w:rPr>
          <w:color w:val="000000" w:themeColor="text1"/>
        </w:rPr>
        <w:t xml:space="preserve">César Fuentes — </w:t>
      </w:r>
      <w:hyperlink r:id="rId13" w:history="1">
        <w:r w:rsidRPr="00760BA5">
          <w:rPr>
            <w:rStyle w:val="Hyperlink"/>
            <w:color w:val="000000" w:themeColor="text1"/>
          </w:rPr>
          <w:t>cefmontejo14@gmail.com</w:t>
        </w:r>
      </w:hyperlink>
    </w:p>
    <w:p w14:paraId="67DB77D1" w14:textId="77777777" w:rsidR="00760BA5" w:rsidRPr="00760BA5" w:rsidRDefault="00760BA5" w:rsidP="00760BA5">
      <w:pPr>
        <w:rPr>
          <w:color w:val="000000" w:themeColor="text1"/>
        </w:rPr>
      </w:pPr>
    </w:p>
    <w:p w14:paraId="69907BBE" w14:textId="77777777" w:rsidR="00760BA5" w:rsidRPr="00760BA5" w:rsidRDefault="00760BA5" w:rsidP="00760BA5">
      <w:pPr>
        <w:rPr>
          <w:b/>
          <w:color w:val="000000" w:themeColor="text1"/>
        </w:rPr>
      </w:pPr>
      <w:r w:rsidRPr="00760BA5">
        <w:rPr>
          <w:b/>
          <w:color w:val="000000" w:themeColor="text1"/>
        </w:rPr>
        <w:t>Conservation Committee</w:t>
      </w:r>
    </w:p>
    <w:p w14:paraId="66E81AA9" w14:textId="65A74A1A" w:rsidR="00760BA5" w:rsidRPr="00760BA5" w:rsidRDefault="00760BA5" w:rsidP="00760BA5">
      <w:pPr>
        <w:ind w:firstLine="360"/>
        <w:rPr>
          <w:color w:val="000000" w:themeColor="text1"/>
        </w:rPr>
      </w:pPr>
      <w:r w:rsidRPr="00760BA5">
        <w:rPr>
          <w:color w:val="000000" w:themeColor="text1"/>
        </w:rPr>
        <w:t>Brian Todd — btodd@ucdavis.edu</w:t>
      </w:r>
    </w:p>
    <w:p w14:paraId="7153C226" w14:textId="4F4A72DF" w:rsidR="00760BA5" w:rsidRPr="00760BA5" w:rsidRDefault="00760BA5" w:rsidP="00760BA5">
      <w:pPr>
        <w:ind w:firstLine="360"/>
        <w:rPr>
          <w:color w:val="000000" w:themeColor="text1"/>
        </w:rPr>
      </w:pPr>
      <w:r w:rsidRPr="00760BA5">
        <w:rPr>
          <w:color w:val="000000" w:themeColor="text1"/>
        </w:rPr>
        <w:t>Matthew Craig (Chair) — matthew.craig@noaa.gov</w:t>
      </w:r>
    </w:p>
    <w:p w14:paraId="354C1634" w14:textId="77777777" w:rsidR="00760BA5" w:rsidRPr="00760BA5" w:rsidRDefault="00760BA5" w:rsidP="00760BA5">
      <w:pPr>
        <w:ind w:firstLine="360"/>
        <w:rPr>
          <w:color w:val="000000" w:themeColor="text1"/>
        </w:rPr>
      </w:pPr>
      <w:r w:rsidRPr="00760BA5">
        <w:rPr>
          <w:color w:val="000000" w:themeColor="text1"/>
        </w:rPr>
        <w:t>Jonathan Baskin — jnbaskin@pacbell.net</w:t>
      </w:r>
    </w:p>
    <w:p w14:paraId="42FCA008" w14:textId="77777777" w:rsidR="00760BA5" w:rsidRPr="00760BA5" w:rsidRDefault="00760BA5" w:rsidP="00760BA5">
      <w:pPr>
        <w:ind w:firstLine="360"/>
        <w:rPr>
          <w:color w:val="000000" w:themeColor="text1"/>
        </w:rPr>
      </w:pPr>
      <w:r w:rsidRPr="00760BA5">
        <w:rPr>
          <w:color w:val="000000" w:themeColor="text1"/>
        </w:rPr>
        <w:t>Todd Campbell — tcampbell@ut.edu</w:t>
      </w:r>
    </w:p>
    <w:p w14:paraId="70943642" w14:textId="77777777" w:rsidR="00760BA5" w:rsidRPr="00760BA5" w:rsidRDefault="00760BA5" w:rsidP="00760BA5">
      <w:pPr>
        <w:ind w:firstLine="360"/>
        <w:rPr>
          <w:color w:val="000000" w:themeColor="text1"/>
        </w:rPr>
      </w:pPr>
      <w:r w:rsidRPr="00760BA5">
        <w:rPr>
          <w:color w:val="000000" w:themeColor="text1"/>
        </w:rPr>
        <w:t>Barry Chernoff — Bchernoff@wesleyan.edu</w:t>
      </w:r>
    </w:p>
    <w:p w14:paraId="00F27CA3" w14:textId="77777777" w:rsidR="00760BA5" w:rsidRPr="00760BA5" w:rsidRDefault="00760BA5" w:rsidP="00760BA5">
      <w:pPr>
        <w:ind w:firstLine="360"/>
        <w:rPr>
          <w:color w:val="000000" w:themeColor="text1"/>
        </w:rPr>
      </w:pPr>
      <w:r w:rsidRPr="00760BA5">
        <w:rPr>
          <w:color w:val="000000" w:themeColor="text1"/>
        </w:rPr>
        <w:t>David Green — david.m.green@mcgill.ca</w:t>
      </w:r>
    </w:p>
    <w:p w14:paraId="71A43A06" w14:textId="77777777" w:rsidR="00760BA5" w:rsidRPr="00760BA5" w:rsidRDefault="00760BA5" w:rsidP="00760BA5">
      <w:pPr>
        <w:ind w:firstLine="360"/>
        <w:rPr>
          <w:color w:val="000000" w:themeColor="text1"/>
        </w:rPr>
      </w:pPr>
      <w:r w:rsidRPr="00760BA5">
        <w:rPr>
          <w:color w:val="000000" w:themeColor="text1"/>
        </w:rPr>
        <w:t>Pat Gregory — viper@uvic.ca</w:t>
      </w:r>
    </w:p>
    <w:p w14:paraId="4452FCF4" w14:textId="77777777" w:rsidR="00760BA5" w:rsidRPr="00760BA5" w:rsidRDefault="00760BA5" w:rsidP="00760BA5">
      <w:pPr>
        <w:ind w:firstLine="360"/>
        <w:rPr>
          <w:color w:val="000000" w:themeColor="text1"/>
        </w:rPr>
      </w:pPr>
      <w:r w:rsidRPr="00760BA5">
        <w:rPr>
          <w:color w:val="000000" w:themeColor="text1"/>
        </w:rPr>
        <w:t xml:space="preserve">Gene </w:t>
      </w:r>
      <w:proofErr w:type="spellStart"/>
      <w:r w:rsidRPr="00760BA5">
        <w:rPr>
          <w:color w:val="000000" w:themeColor="text1"/>
        </w:rPr>
        <w:t>Helfman</w:t>
      </w:r>
      <w:proofErr w:type="spellEnd"/>
      <w:r w:rsidRPr="00760BA5">
        <w:rPr>
          <w:color w:val="000000" w:themeColor="text1"/>
        </w:rPr>
        <w:t xml:space="preserve"> — genehelfman@gmail.com</w:t>
      </w:r>
    </w:p>
    <w:p w14:paraId="3EBEFCED" w14:textId="77777777" w:rsidR="00760BA5" w:rsidRPr="00760BA5" w:rsidRDefault="00760BA5" w:rsidP="00760BA5">
      <w:pPr>
        <w:ind w:firstLine="360"/>
        <w:rPr>
          <w:color w:val="000000" w:themeColor="text1"/>
        </w:rPr>
      </w:pPr>
      <w:r w:rsidRPr="00760BA5">
        <w:rPr>
          <w:color w:val="000000" w:themeColor="text1"/>
        </w:rPr>
        <w:t>Frank McCormick — asihcons@gmail.com</w:t>
      </w:r>
    </w:p>
    <w:p w14:paraId="3FF9D33C" w14:textId="77777777" w:rsidR="00760BA5" w:rsidRPr="00760BA5" w:rsidRDefault="00760BA5" w:rsidP="00760BA5">
      <w:pPr>
        <w:rPr>
          <w:color w:val="000000" w:themeColor="text1"/>
        </w:rPr>
      </w:pPr>
    </w:p>
    <w:p w14:paraId="1AC2E20E" w14:textId="7AFC1673" w:rsidR="00953F4B" w:rsidRPr="00F87B57" w:rsidRDefault="00953F4B" w:rsidP="00953F4B">
      <w:pPr>
        <w:ind w:left="360" w:hanging="360"/>
        <w:rPr>
          <w:b/>
          <w:color w:val="000000" w:themeColor="text1"/>
        </w:rPr>
      </w:pPr>
      <w:r w:rsidRPr="00F87B57">
        <w:rPr>
          <w:b/>
          <w:color w:val="000000" w:themeColor="text1"/>
        </w:rPr>
        <w:t xml:space="preserve">Education and Human Resources Committee – </w:t>
      </w:r>
      <w:r w:rsidR="0095012E">
        <w:rPr>
          <w:b/>
          <w:i/>
          <w:iCs/>
          <w:color w:val="000000" w:themeColor="text1"/>
        </w:rPr>
        <w:t>dormant</w:t>
      </w:r>
    </w:p>
    <w:p w14:paraId="4166FE2A" w14:textId="77777777" w:rsidR="00953F4B" w:rsidRPr="00F87B57" w:rsidRDefault="00953F4B" w:rsidP="00953F4B">
      <w:pPr>
        <w:ind w:left="360"/>
        <w:rPr>
          <w:rFonts w:ascii="Calibri" w:hAnsi="Calibri"/>
          <w:bCs/>
          <w:color w:val="000000" w:themeColor="text1"/>
        </w:rPr>
      </w:pPr>
      <w:r w:rsidRPr="00F87B57">
        <w:rPr>
          <w:bCs/>
          <w:color w:val="000000" w:themeColor="text1"/>
        </w:rPr>
        <w:t xml:space="preserve">[last chaired by Michael </w:t>
      </w:r>
      <w:proofErr w:type="spellStart"/>
      <w:r w:rsidRPr="00F87B57">
        <w:rPr>
          <w:bCs/>
          <w:color w:val="000000" w:themeColor="text1"/>
        </w:rPr>
        <w:t>Pauers</w:t>
      </w:r>
      <w:proofErr w:type="spellEnd"/>
      <w:r w:rsidRPr="00F87B57">
        <w:rPr>
          <w:bCs/>
          <w:color w:val="000000" w:themeColor="text1"/>
        </w:rPr>
        <w:t xml:space="preserve"> and Sara Ruane in 2021]</w:t>
      </w:r>
    </w:p>
    <w:p w14:paraId="7E4F5FFF" w14:textId="77777777" w:rsidR="00760BA5" w:rsidRPr="00760BA5" w:rsidRDefault="00760BA5" w:rsidP="00760BA5">
      <w:pPr>
        <w:ind w:left="360" w:hanging="360"/>
        <w:rPr>
          <w:color w:val="000000" w:themeColor="text1"/>
        </w:rPr>
      </w:pPr>
    </w:p>
    <w:p w14:paraId="4622B292" w14:textId="77777777" w:rsidR="00760BA5" w:rsidRPr="00760BA5" w:rsidRDefault="00760BA5" w:rsidP="00760BA5">
      <w:pPr>
        <w:ind w:left="360" w:hanging="360"/>
        <w:outlineLvl w:val="0"/>
        <w:rPr>
          <w:b/>
          <w:color w:val="000000" w:themeColor="text1"/>
        </w:rPr>
      </w:pPr>
      <w:r w:rsidRPr="00760BA5">
        <w:rPr>
          <w:b/>
          <w:color w:val="000000" w:themeColor="text1"/>
        </w:rPr>
        <w:t xml:space="preserve">Endowment and Finance Committee </w:t>
      </w:r>
    </w:p>
    <w:p w14:paraId="3C296B79" w14:textId="77777777" w:rsidR="00760BA5" w:rsidRPr="00760BA5" w:rsidRDefault="00760BA5" w:rsidP="00760BA5">
      <w:pPr>
        <w:ind w:left="360"/>
        <w:outlineLvl w:val="0"/>
        <w:rPr>
          <w:color w:val="000000" w:themeColor="text1"/>
        </w:rPr>
      </w:pPr>
      <w:r w:rsidRPr="00760BA5">
        <w:rPr>
          <w:color w:val="000000" w:themeColor="text1"/>
        </w:rPr>
        <w:t xml:space="preserve">Dean Adams (co-chair 2021-2025) — dcadams@iastate.edu </w:t>
      </w:r>
    </w:p>
    <w:p w14:paraId="1C0CD208" w14:textId="77777777" w:rsidR="00760BA5" w:rsidRPr="00760BA5" w:rsidRDefault="00760BA5" w:rsidP="00760BA5">
      <w:pPr>
        <w:ind w:left="360"/>
        <w:outlineLvl w:val="0"/>
        <w:rPr>
          <w:color w:val="000000" w:themeColor="text1"/>
        </w:rPr>
      </w:pPr>
      <w:r w:rsidRPr="00760BA5">
        <w:rPr>
          <w:color w:val="000000" w:themeColor="text1"/>
        </w:rPr>
        <w:t xml:space="preserve">Adam Summers (co-chair 2017-2022) — fishguy@uw.edu </w:t>
      </w:r>
    </w:p>
    <w:p w14:paraId="32E244EA" w14:textId="77777777" w:rsidR="00760BA5" w:rsidRPr="00760BA5" w:rsidRDefault="00760BA5" w:rsidP="00760BA5">
      <w:pPr>
        <w:ind w:left="360"/>
        <w:outlineLvl w:val="0"/>
        <w:rPr>
          <w:color w:val="000000" w:themeColor="text1"/>
        </w:rPr>
      </w:pPr>
      <w:r w:rsidRPr="00760BA5">
        <w:rPr>
          <w:color w:val="000000" w:themeColor="text1"/>
        </w:rPr>
        <w:t xml:space="preserve">Melissa Pilgrim (2017-2022) — mpilgrim@uscupstate.edu </w:t>
      </w:r>
    </w:p>
    <w:p w14:paraId="2D7A8DD7" w14:textId="77777777" w:rsidR="00760BA5" w:rsidRPr="00760BA5" w:rsidRDefault="00760BA5" w:rsidP="00760BA5">
      <w:pPr>
        <w:ind w:left="360"/>
        <w:outlineLvl w:val="0"/>
        <w:rPr>
          <w:color w:val="000000" w:themeColor="text1"/>
        </w:rPr>
      </w:pPr>
      <w:r w:rsidRPr="00760BA5">
        <w:rPr>
          <w:color w:val="000000" w:themeColor="text1"/>
        </w:rPr>
        <w:t xml:space="preserve">Catherine Malone (2019-2024) — catherine.malone.isg@gmail.com </w:t>
      </w:r>
    </w:p>
    <w:p w14:paraId="51A039DC" w14:textId="77777777" w:rsidR="00760BA5" w:rsidRPr="00760BA5" w:rsidRDefault="00760BA5" w:rsidP="00760BA5">
      <w:pPr>
        <w:ind w:left="360"/>
        <w:outlineLvl w:val="0"/>
        <w:rPr>
          <w:color w:val="000000" w:themeColor="text1"/>
        </w:rPr>
      </w:pPr>
      <w:r w:rsidRPr="00760BA5">
        <w:rPr>
          <w:color w:val="000000" w:themeColor="text1"/>
        </w:rPr>
        <w:t xml:space="preserve">Fran Irish (2017-2022) — firish@moravian.edu </w:t>
      </w:r>
    </w:p>
    <w:p w14:paraId="0AD89513" w14:textId="77777777" w:rsidR="00760BA5" w:rsidRPr="00760BA5" w:rsidRDefault="00760BA5" w:rsidP="00760BA5">
      <w:pPr>
        <w:ind w:left="360"/>
        <w:outlineLvl w:val="0"/>
        <w:rPr>
          <w:b/>
          <w:color w:val="000000" w:themeColor="text1"/>
        </w:rPr>
      </w:pPr>
      <w:r w:rsidRPr="00760BA5">
        <w:rPr>
          <w:color w:val="000000" w:themeColor="text1"/>
        </w:rPr>
        <w:t xml:space="preserve">Katherine </w:t>
      </w:r>
      <w:proofErr w:type="spellStart"/>
      <w:r w:rsidRPr="00760BA5">
        <w:rPr>
          <w:color w:val="000000" w:themeColor="text1"/>
        </w:rPr>
        <w:t>Maslenikov</w:t>
      </w:r>
      <w:proofErr w:type="spellEnd"/>
      <w:r w:rsidRPr="00760BA5">
        <w:rPr>
          <w:color w:val="000000" w:themeColor="text1"/>
        </w:rPr>
        <w:t xml:space="preserve"> (Treasurer) — pearsonk@uw.edu</w:t>
      </w:r>
    </w:p>
    <w:p w14:paraId="31DBBFD0" w14:textId="77777777" w:rsidR="00760BA5" w:rsidRPr="00760BA5" w:rsidRDefault="00760BA5" w:rsidP="00760BA5">
      <w:pPr>
        <w:outlineLvl w:val="0"/>
        <w:rPr>
          <w:b/>
          <w:color w:val="000000" w:themeColor="text1"/>
        </w:rPr>
      </w:pPr>
    </w:p>
    <w:p w14:paraId="565A5418" w14:textId="77777777" w:rsidR="00760BA5" w:rsidRPr="00760BA5" w:rsidRDefault="00760BA5" w:rsidP="00760BA5">
      <w:pPr>
        <w:rPr>
          <w:b/>
          <w:color w:val="000000" w:themeColor="text1"/>
        </w:rPr>
      </w:pPr>
      <w:r w:rsidRPr="00760BA5">
        <w:rPr>
          <w:b/>
          <w:color w:val="000000" w:themeColor="text1"/>
        </w:rPr>
        <w:t>Executive Committee</w:t>
      </w:r>
    </w:p>
    <w:p w14:paraId="62590C23" w14:textId="77777777" w:rsidR="00760BA5" w:rsidRPr="00760BA5" w:rsidRDefault="00760BA5" w:rsidP="00760BA5">
      <w:pPr>
        <w:ind w:left="360"/>
        <w:rPr>
          <w:color w:val="000000" w:themeColor="text1"/>
        </w:rPr>
      </w:pPr>
      <w:r w:rsidRPr="00760BA5">
        <w:rPr>
          <w:color w:val="000000" w:themeColor="text1"/>
        </w:rPr>
        <w:t xml:space="preserve">Dean Adams (Co-Chair ENFC) — dcadams@iastate.edu </w:t>
      </w:r>
    </w:p>
    <w:p w14:paraId="0D337861" w14:textId="77777777" w:rsidR="00760BA5" w:rsidRPr="00760BA5" w:rsidRDefault="00760BA5" w:rsidP="00760BA5">
      <w:pPr>
        <w:ind w:firstLine="360"/>
        <w:rPr>
          <w:color w:val="000000" w:themeColor="text1"/>
        </w:rPr>
      </w:pPr>
      <w:r w:rsidRPr="00760BA5">
        <w:rPr>
          <w:color w:val="000000" w:themeColor="text1"/>
        </w:rPr>
        <w:t xml:space="preserve">Chris Beachy (Prior Past President) — christopher.beachy@selu.edu  </w:t>
      </w:r>
    </w:p>
    <w:p w14:paraId="0A9DD6AA" w14:textId="555D613F" w:rsidR="00760BA5" w:rsidRPr="00760BA5" w:rsidRDefault="00760BA5" w:rsidP="00760BA5">
      <w:pPr>
        <w:ind w:firstLine="360"/>
        <w:rPr>
          <w:color w:val="000000" w:themeColor="text1"/>
        </w:rPr>
      </w:pPr>
      <w:proofErr w:type="spellStart"/>
      <w:r w:rsidRPr="00760BA5">
        <w:rPr>
          <w:color w:val="000000" w:themeColor="text1"/>
        </w:rPr>
        <w:t>Prosanta</w:t>
      </w:r>
      <w:proofErr w:type="spellEnd"/>
      <w:r w:rsidRPr="00760BA5">
        <w:rPr>
          <w:color w:val="000000" w:themeColor="text1"/>
        </w:rPr>
        <w:t xml:space="preserve"> Chakrabarty (President</w:t>
      </w:r>
      <w:r w:rsidR="00044D76">
        <w:rPr>
          <w:color w:val="000000" w:themeColor="text1"/>
        </w:rPr>
        <w:t xml:space="preserve"> E</w:t>
      </w:r>
      <w:r w:rsidRPr="00760BA5">
        <w:rPr>
          <w:color w:val="000000" w:themeColor="text1"/>
        </w:rPr>
        <w:t xml:space="preserve">lect) – prosanta@lsu.edu  </w:t>
      </w:r>
    </w:p>
    <w:p w14:paraId="6440FECA" w14:textId="77777777" w:rsidR="00760BA5" w:rsidRPr="00760BA5" w:rsidRDefault="00760BA5" w:rsidP="00760BA5">
      <w:pPr>
        <w:ind w:firstLine="360"/>
        <w:rPr>
          <w:color w:val="000000" w:themeColor="text1"/>
        </w:rPr>
      </w:pPr>
      <w:r w:rsidRPr="00760BA5">
        <w:rPr>
          <w:color w:val="000000" w:themeColor="text1"/>
        </w:rPr>
        <w:t xml:space="preserve">Robert Espinoza (Co-Chair LRPP) </w:t>
      </w:r>
    </w:p>
    <w:p w14:paraId="2C7B6CB7" w14:textId="77777777" w:rsidR="00760BA5" w:rsidRPr="00760BA5" w:rsidRDefault="00760BA5" w:rsidP="00760BA5">
      <w:pPr>
        <w:ind w:firstLine="360"/>
        <w:rPr>
          <w:color w:val="000000" w:themeColor="text1"/>
        </w:rPr>
      </w:pPr>
      <w:r w:rsidRPr="00760BA5">
        <w:rPr>
          <w:color w:val="000000" w:themeColor="text1"/>
        </w:rPr>
        <w:t xml:space="preserve">Katherine </w:t>
      </w:r>
      <w:proofErr w:type="spellStart"/>
      <w:r w:rsidRPr="00760BA5">
        <w:rPr>
          <w:color w:val="000000" w:themeColor="text1"/>
        </w:rPr>
        <w:t>Maslenikov</w:t>
      </w:r>
      <w:proofErr w:type="spellEnd"/>
      <w:r w:rsidRPr="00760BA5">
        <w:rPr>
          <w:color w:val="000000" w:themeColor="text1"/>
        </w:rPr>
        <w:t xml:space="preserve"> (Treasurer) </w:t>
      </w:r>
    </w:p>
    <w:p w14:paraId="16068073" w14:textId="77777777" w:rsidR="00760BA5" w:rsidRPr="00760BA5" w:rsidRDefault="00760BA5" w:rsidP="00760BA5">
      <w:pPr>
        <w:ind w:firstLine="360"/>
        <w:rPr>
          <w:color w:val="000000" w:themeColor="text1"/>
        </w:rPr>
      </w:pPr>
      <w:r w:rsidRPr="00760BA5">
        <w:rPr>
          <w:color w:val="000000" w:themeColor="text1"/>
        </w:rPr>
        <w:t xml:space="preserve">Frank McCormick (Past President) — frank.h.mccormick@usda.gov </w:t>
      </w:r>
    </w:p>
    <w:p w14:paraId="127A78B2" w14:textId="1235C6F8" w:rsidR="00760BA5" w:rsidRDefault="002040DD" w:rsidP="00760BA5">
      <w:pPr>
        <w:ind w:firstLine="360"/>
        <w:rPr>
          <w:color w:val="000000" w:themeColor="text1"/>
        </w:rPr>
      </w:pPr>
      <w:r>
        <w:rPr>
          <w:color w:val="000000" w:themeColor="text1"/>
        </w:rPr>
        <w:t xml:space="preserve">Helen Bond </w:t>
      </w:r>
      <w:proofErr w:type="spellStart"/>
      <w:r>
        <w:rPr>
          <w:color w:val="000000" w:themeColor="text1"/>
        </w:rPr>
        <w:t>Plylar</w:t>
      </w:r>
      <w:proofErr w:type="spellEnd"/>
      <w:r w:rsidR="00760BA5" w:rsidRPr="00760BA5">
        <w:rPr>
          <w:color w:val="000000" w:themeColor="text1"/>
        </w:rPr>
        <w:t xml:space="preserve"> (Chair GSPC) </w:t>
      </w:r>
    </w:p>
    <w:p w14:paraId="5FDE2DB9" w14:textId="604C52DA" w:rsidR="00044D76" w:rsidRPr="00760BA5" w:rsidRDefault="00044D76" w:rsidP="00044D76">
      <w:pPr>
        <w:ind w:firstLine="360"/>
        <w:rPr>
          <w:color w:val="000000" w:themeColor="text1"/>
        </w:rPr>
      </w:pPr>
      <w:r w:rsidRPr="006E7505">
        <w:rPr>
          <w:color w:val="000000" w:themeColor="text1"/>
        </w:rPr>
        <w:t xml:space="preserve">Adela </w:t>
      </w:r>
      <w:proofErr w:type="spellStart"/>
      <w:r w:rsidRPr="006E7505">
        <w:rPr>
          <w:color w:val="000000" w:themeColor="text1"/>
        </w:rPr>
        <w:t>Roa-Varón</w:t>
      </w:r>
      <w:proofErr w:type="spellEnd"/>
      <w:r w:rsidRPr="006E7505">
        <w:rPr>
          <w:color w:val="000000" w:themeColor="text1"/>
        </w:rPr>
        <w:t xml:space="preserve"> (Co-Chair, DEIB Committee) </w:t>
      </w:r>
      <w:r>
        <w:rPr>
          <w:b/>
          <w:bCs/>
          <w:color w:val="000000" w:themeColor="text1"/>
        </w:rPr>
        <w:t xml:space="preserve">– </w:t>
      </w:r>
      <w:r w:rsidRPr="006E7505">
        <w:rPr>
          <w:color w:val="000000" w:themeColor="text1"/>
        </w:rPr>
        <w:t>diversitycommitteeasih@gmail.com</w:t>
      </w:r>
    </w:p>
    <w:p w14:paraId="7F7511FD" w14:textId="77777777" w:rsidR="00760BA5" w:rsidRPr="00760BA5" w:rsidRDefault="00760BA5" w:rsidP="00760BA5">
      <w:pPr>
        <w:ind w:firstLine="360"/>
        <w:rPr>
          <w:color w:val="000000" w:themeColor="text1"/>
        </w:rPr>
      </w:pPr>
      <w:r w:rsidRPr="00760BA5">
        <w:rPr>
          <w:color w:val="000000" w:themeColor="text1"/>
        </w:rPr>
        <w:t xml:space="preserve">Mark Sabaj (Secretary) — asihsec@outlook.com </w:t>
      </w:r>
    </w:p>
    <w:p w14:paraId="49400222" w14:textId="77777777" w:rsidR="00760BA5" w:rsidRPr="00760BA5" w:rsidRDefault="00760BA5" w:rsidP="00760BA5">
      <w:pPr>
        <w:ind w:firstLine="360"/>
        <w:rPr>
          <w:color w:val="000000" w:themeColor="text1"/>
        </w:rPr>
      </w:pPr>
      <w:r w:rsidRPr="00760BA5">
        <w:rPr>
          <w:color w:val="000000" w:themeColor="text1"/>
        </w:rPr>
        <w:t xml:space="preserve">Wm. Leo Smith (Editor) — leo@ichsandherps.org </w:t>
      </w:r>
    </w:p>
    <w:p w14:paraId="379EA97E" w14:textId="77777777" w:rsidR="00760BA5" w:rsidRPr="00760BA5" w:rsidRDefault="00760BA5" w:rsidP="00760BA5">
      <w:pPr>
        <w:ind w:firstLine="360"/>
        <w:rPr>
          <w:color w:val="000000" w:themeColor="text1"/>
        </w:rPr>
      </w:pPr>
      <w:r w:rsidRPr="00760BA5">
        <w:rPr>
          <w:color w:val="000000" w:themeColor="text1"/>
        </w:rPr>
        <w:t xml:space="preserve">Deanna </w:t>
      </w:r>
      <w:proofErr w:type="spellStart"/>
      <w:r w:rsidRPr="00760BA5">
        <w:rPr>
          <w:color w:val="000000" w:themeColor="text1"/>
        </w:rPr>
        <w:t>Stouder</w:t>
      </w:r>
      <w:proofErr w:type="spellEnd"/>
      <w:r w:rsidRPr="00760BA5">
        <w:rPr>
          <w:color w:val="000000" w:themeColor="text1"/>
        </w:rPr>
        <w:t xml:space="preserve"> (Co-Chair LRPP) </w:t>
      </w:r>
    </w:p>
    <w:p w14:paraId="5CD92A20" w14:textId="77777777" w:rsidR="00760BA5" w:rsidRPr="00760BA5" w:rsidRDefault="00760BA5" w:rsidP="00760BA5">
      <w:pPr>
        <w:ind w:firstLine="360"/>
        <w:rPr>
          <w:color w:val="000000" w:themeColor="text1"/>
        </w:rPr>
      </w:pPr>
      <w:r w:rsidRPr="00760BA5">
        <w:rPr>
          <w:color w:val="000000" w:themeColor="text1"/>
        </w:rPr>
        <w:t>Adam Summers (Co-Chair ENFC)</w:t>
      </w:r>
    </w:p>
    <w:p w14:paraId="12320849" w14:textId="77777777" w:rsidR="00760BA5" w:rsidRPr="00760BA5" w:rsidRDefault="00760BA5" w:rsidP="00760BA5">
      <w:pPr>
        <w:ind w:firstLine="360"/>
        <w:rPr>
          <w:color w:val="000000" w:themeColor="text1"/>
        </w:rPr>
      </w:pPr>
      <w:r w:rsidRPr="00760BA5">
        <w:rPr>
          <w:color w:val="000000" w:themeColor="text1"/>
        </w:rPr>
        <w:t xml:space="preserve">Emily Taylor (President) — </w:t>
      </w:r>
      <w:hyperlink r:id="rId14" w:history="1">
        <w:r w:rsidRPr="00760BA5">
          <w:rPr>
            <w:rStyle w:val="Hyperlink"/>
            <w:color w:val="000000" w:themeColor="text1"/>
          </w:rPr>
          <w:t>etaylor@calpoly.edu</w:t>
        </w:r>
      </w:hyperlink>
    </w:p>
    <w:p w14:paraId="24749942" w14:textId="77777777" w:rsidR="00760BA5" w:rsidRPr="00760BA5" w:rsidRDefault="00760BA5" w:rsidP="00760BA5">
      <w:pPr>
        <w:ind w:firstLine="360"/>
        <w:rPr>
          <w:color w:val="000000" w:themeColor="text1"/>
        </w:rPr>
      </w:pPr>
    </w:p>
    <w:p w14:paraId="07438D8F" w14:textId="77777777" w:rsidR="0095012E" w:rsidRDefault="0095012E">
      <w:pPr>
        <w:rPr>
          <w:b/>
          <w:bCs/>
          <w:color w:val="000000" w:themeColor="text1"/>
        </w:rPr>
      </w:pPr>
      <w:r>
        <w:rPr>
          <w:b/>
          <w:bCs/>
          <w:color w:val="000000" w:themeColor="text1"/>
        </w:rPr>
        <w:br w:type="page"/>
      </w:r>
    </w:p>
    <w:p w14:paraId="2828506B" w14:textId="33F6345C" w:rsidR="00760BA5" w:rsidRPr="00760BA5" w:rsidRDefault="00760BA5" w:rsidP="00760BA5">
      <w:pPr>
        <w:rPr>
          <w:b/>
          <w:bCs/>
          <w:color w:val="000000" w:themeColor="text1"/>
        </w:rPr>
      </w:pPr>
      <w:r w:rsidRPr="00760BA5">
        <w:rPr>
          <w:b/>
          <w:bCs/>
          <w:color w:val="000000" w:themeColor="text1"/>
        </w:rPr>
        <w:lastRenderedPageBreak/>
        <w:t>Gaige Fund Award Committee</w:t>
      </w:r>
    </w:p>
    <w:p w14:paraId="2DA1F1BD" w14:textId="77777777" w:rsidR="00760BA5" w:rsidRPr="00760BA5" w:rsidRDefault="00760BA5" w:rsidP="00760BA5">
      <w:pPr>
        <w:ind w:firstLine="360"/>
        <w:rPr>
          <w:color w:val="000000" w:themeColor="text1"/>
        </w:rPr>
      </w:pPr>
      <w:r w:rsidRPr="00760BA5">
        <w:rPr>
          <w:color w:val="000000" w:themeColor="text1"/>
        </w:rPr>
        <w:t>Chris Murray (2022 Chair) — cmurray@selu.edu</w:t>
      </w:r>
    </w:p>
    <w:p w14:paraId="38C3A379" w14:textId="77777777" w:rsidR="00760BA5" w:rsidRPr="00760BA5" w:rsidRDefault="00760BA5" w:rsidP="00760BA5">
      <w:pPr>
        <w:ind w:firstLine="360"/>
        <w:rPr>
          <w:color w:val="000000" w:themeColor="text1"/>
        </w:rPr>
      </w:pPr>
      <w:r w:rsidRPr="00760BA5">
        <w:rPr>
          <w:color w:val="000000" w:themeColor="text1"/>
        </w:rPr>
        <w:t xml:space="preserve">Maggie </w:t>
      </w:r>
      <w:proofErr w:type="spellStart"/>
      <w:r w:rsidRPr="00760BA5">
        <w:rPr>
          <w:color w:val="000000" w:themeColor="text1"/>
        </w:rPr>
        <w:t>Hantak</w:t>
      </w:r>
      <w:proofErr w:type="spellEnd"/>
    </w:p>
    <w:p w14:paraId="44631B32" w14:textId="77777777" w:rsidR="00760BA5" w:rsidRPr="00760BA5" w:rsidRDefault="00760BA5" w:rsidP="00760BA5">
      <w:pPr>
        <w:ind w:firstLine="360"/>
        <w:rPr>
          <w:color w:val="000000" w:themeColor="text1"/>
        </w:rPr>
      </w:pPr>
      <w:r w:rsidRPr="00760BA5">
        <w:rPr>
          <w:color w:val="000000" w:themeColor="text1"/>
        </w:rPr>
        <w:t xml:space="preserve">Jeff </w:t>
      </w:r>
      <w:proofErr w:type="spellStart"/>
      <w:r w:rsidRPr="00760BA5">
        <w:rPr>
          <w:color w:val="000000" w:themeColor="text1"/>
        </w:rPr>
        <w:t>Goessling</w:t>
      </w:r>
      <w:proofErr w:type="spellEnd"/>
    </w:p>
    <w:p w14:paraId="29171685" w14:textId="77777777" w:rsidR="00760BA5" w:rsidRPr="00760BA5" w:rsidRDefault="00760BA5" w:rsidP="00760BA5">
      <w:pPr>
        <w:rPr>
          <w:color w:val="000000" w:themeColor="text1"/>
        </w:rPr>
      </w:pPr>
    </w:p>
    <w:p w14:paraId="75C7BF7C" w14:textId="77777777" w:rsidR="00760BA5" w:rsidRPr="00760BA5" w:rsidRDefault="00760BA5" w:rsidP="00760BA5">
      <w:pPr>
        <w:ind w:left="450" w:hanging="450"/>
        <w:rPr>
          <w:b/>
          <w:color w:val="000000" w:themeColor="text1"/>
        </w:rPr>
      </w:pPr>
      <w:r w:rsidRPr="00760BA5">
        <w:rPr>
          <w:b/>
          <w:color w:val="000000" w:themeColor="text1"/>
        </w:rPr>
        <w:t xml:space="preserve">Henry S. Fitch Award Committee </w:t>
      </w:r>
    </w:p>
    <w:p w14:paraId="0B09E9B7" w14:textId="77777777" w:rsidR="00760BA5" w:rsidRPr="00760BA5" w:rsidRDefault="00760BA5" w:rsidP="00760BA5">
      <w:pPr>
        <w:ind w:firstLine="450"/>
        <w:rPr>
          <w:color w:val="000000" w:themeColor="text1"/>
        </w:rPr>
      </w:pPr>
      <w:r w:rsidRPr="00760BA5">
        <w:rPr>
          <w:color w:val="000000" w:themeColor="text1"/>
        </w:rPr>
        <w:t>Sara Ruane (2022 Chair) — sruane@fieldmuseum.org</w:t>
      </w:r>
    </w:p>
    <w:p w14:paraId="1657DA17" w14:textId="77777777" w:rsidR="00760BA5" w:rsidRPr="00760BA5" w:rsidRDefault="00760BA5" w:rsidP="00760BA5">
      <w:pPr>
        <w:ind w:firstLine="450"/>
        <w:rPr>
          <w:color w:val="000000" w:themeColor="text1"/>
        </w:rPr>
      </w:pPr>
      <w:r w:rsidRPr="00760BA5">
        <w:rPr>
          <w:color w:val="000000" w:themeColor="text1"/>
        </w:rPr>
        <w:t>Dustin Siegel (2023 Chair)</w:t>
      </w:r>
    </w:p>
    <w:p w14:paraId="43565835" w14:textId="77777777" w:rsidR="00760BA5" w:rsidRPr="00760BA5" w:rsidRDefault="00760BA5" w:rsidP="00760BA5">
      <w:pPr>
        <w:ind w:firstLine="450"/>
        <w:rPr>
          <w:color w:val="000000" w:themeColor="text1"/>
        </w:rPr>
      </w:pPr>
      <w:r w:rsidRPr="00760BA5">
        <w:rPr>
          <w:color w:val="000000" w:themeColor="text1"/>
        </w:rPr>
        <w:t>Rayna Bell (2024 Chair)</w:t>
      </w:r>
    </w:p>
    <w:p w14:paraId="6282B767" w14:textId="77777777" w:rsidR="00760BA5" w:rsidRPr="00760BA5" w:rsidRDefault="00760BA5" w:rsidP="00760BA5">
      <w:pPr>
        <w:rPr>
          <w:color w:val="000000" w:themeColor="text1"/>
        </w:rPr>
      </w:pPr>
    </w:p>
    <w:p w14:paraId="4BC2D591" w14:textId="77777777" w:rsidR="00760BA5" w:rsidRPr="00760BA5" w:rsidRDefault="00760BA5" w:rsidP="00760BA5">
      <w:pPr>
        <w:rPr>
          <w:b/>
          <w:color w:val="000000" w:themeColor="text1"/>
        </w:rPr>
      </w:pPr>
      <w:r w:rsidRPr="00760BA5">
        <w:rPr>
          <w:b/>
          <w:color w:val="000000" w:themeColor="text1"/>
        </w:rPr>
        <w:t xml:space="preserve">Herpetological Animal Care Committee </w:t>
      </w:r>
    </w:p>
    <w:p w14:paraId="0C87EBC7" w14:textId="7A0752DC" w:rsidR="00760BA5" w:rsidRPr="00760BA5" w:rsidRDefault="00760BA5" w:rsidP="00760BA5">
      <w:pPr>
        <w:ind w:left="360"/>
        <w:rPr>
          <w:color w:val="000000" w:themeColor="text1"/>
        </w:rPr>
      </w:pPr>
      <w:r w:rsidRPr="00760BA5">
        <w:rPr>
          <w:color w:val="000000" w:themeColor="text1"/>
        </w:rPr>
        <w:t>Christopher Parkinson (Chair) — viper@clemson.edu</w:t>
      </w:r>
    </w:p>
    <w:p w14:paraId="556CEB70" w14:textId="77777777" w:rsidR="00760BA5" w:rsidRPr="00760BA5" w:rsidRDefault="00760BA5" w:rsidP="00760BA5">
      <w:pPr>
        <w:ind w:firstLine="360"/>
        <w:rPr>
          <w:color w:val="000000" w:themeColor="text1"/>
        </w:rPr>
      </w:pPr>
      <w:r w:rsidRPr="00760BA5">
        <w:rPr>
          <w:color w:val="000000" w:themeColor="text1"/>
        </w:rPr>
        <w:t xml:space="preserve">Jennifer </w:t>
      </w:r>
      <w:proofErr w:type="spellStart"/>
      <w:r w:rsidRPr="00760BA5">
        <w:rPr>
          <w:color w:val="000000" w:themeColor="text1"/>
        </w:rPr>
        <w:t>Deitloff</w:t>
      </w:r>
      <w:proofErr w:type="spellEnd"/>
    </w:p>
    <w:p w14:paraId="4E90FFBA" w14:textId="77777777" w:rsidR="00760BA5" w:rsidRPr="00760BA5" w:rsidRDefault="00760BA5" w:rsidP="00760BA5">
      <w:pPr>
        <w:ind w:firstLine="360"/>
        <w:rPr>
          <w:color w:val="000000" w:themeColor="text1"/>
        </w:rPr>
      </w:pPr>
      <w:r w:rsidRPr="00760BA5">
        <w:rPr>
          <w:color w:val="000000" w:themeColor="text1"/>
        </w:rPr>
        <w:t>Matthew Gifford</w:t>
      </w:r>
    </w:p>
    <w:p w14:paraId="2BAF6CD2" w14:textId="77777777" w:rsidR="00760BA5" w:rsidRPr="00760BA5" w:rsidRDefault="00760BA5" w:rsidP="00760BA5">
      <w:pPr>
        <w:ind w:firstLine="360"/>
        <w:rPr>
          <w:color w:val="000000" w:themeColor="text1"/>
        </w:rPr>
      </w:pPr>
      <w:r w:rsidRPr="00760BA5">
        <w:rPr>
          <w:color w:val="000000" w:themeColor="text1"/>
        </w:rPr>
        <w:t>Sean Graham</w:t>
      </w:r>
    </w:p>
    <w:p w14:paraId="03EE7D7F" w14:textId="77777777" w:rsidR="00760BA5" w:rsidRPr="00760BA5" w:rsidRDefault="00760BA5" w:rsidP="00760BA5">
      <w:pPr>
        <w:ind w:firstLine="360"/>
        <w:rPr>
          <w:color w:val="000000" w:themeColor="text1"/>
        </w:rPr>
      </w:pPr>
      <w:r w:rsidRPr="00760BA5">
        <w:rPr>
          <w:color w:val="000000" w:themeColor="text1"/>
        </w:rPr>
        <w:t xml:space="preserve">Alan </w:t>
      </w:r>
      <w:proofErr w:type="spellStart"/>
      <w:r w:rsidRPr="00760BA5">
        <w:rPr>
          <w:color w:val="000000" w:themeColor="text1"/>
        </w:rPr>
        <w:t>Savitzky</w:t>
      </w:r>
      <w:proofErr w:type="spellEnd"/>
    </w:p>
    <w:p w14:paraId="6F51365E" w14:textId="77777777" w:rsidR="00760BA5" w:rsidRPr="00760BA5" w:rsidRDefault="00760BA5" w:rsidP="00760BA5">
      <w:pPr>
        <w:ind w:firstLine="360"/>
        <w:rPr>
          <w:color w:val="000000" w:themeColor="text1"/>
        </w:rPr>
      </w:pPr>
      <w:r w:rsidRPr="00760BA5">
        <w:rPr>
          <w:color w:val="000000" w:themeColor="text1"/>
        </w:rPr>
        <w:t>David Steen</w:t>
      </w:r>
    </w:p>
    <w:p w14:paraId="1D86238B" w14:textId="77777777" w:rsidR="00FE1780" w:rsidRPr="00760BA5" w:rsidRDefault="00FE1780" w:rsidP="00FE1780">
      <w:pPr>
        <w:rPr>
          <w:b/>
          <w:color w:val="000000" w:themeColor="text1"/>
        </w:rPr>
      </w:pPr>
    </w:p>
    <w:p w14:paraId="5211B281" w14:textId="77777777" w:rsidR="00760BA5" w:rsidRPr="00760BA5" w:rsidRDefault="00760BA5" w:rsidP="00760BA5">
      <w:pPr>
        <w:ind w:left="360" w:hanging="360"/>
        <w:rPr>
          <w:b/>
          <w:bCs/>
          <w:color w:val="000000" w:themeColor="text1"/>
        </w:rPr>
      </w:pPr>
      <w:r w:rsidRPr="00760BA5">
        <w:rPr>
          <w:b/>
          <w:bCs/>
          <w:color w:val="000000" w:themeColor="text1"/>
        </w:rPr>
        <w:t>History of the Society Committee</w:t>
      </w:r>
    </w:p>
    <w:p w14:paraId="0BF9EC30" w14:textId="77777777" w:rsidR="00760BA5" w:rsidRPr="00760BA5" w:rsidRDefault="00760BA5" w:rsidP="00760BA5">
      <w:pPr>
        <w:ind w:firstLine="360"/>
        <w:rPr>
          <w:color w:val="000000" w:themeColor="text1"/>
        </w:rPr>
      </w:pPr>
      <w:r w:rsidRPr="00760BA5">
        <w:rPr>
          <w:color w:val="000000" w:themeColor="text1"/>
        </w:rPr>
        <w:t>David G. Smith (Chair) — smithd@si.edu</w:t>
      </w:r>
    </w:p>
    <w:p w14:paraId="0DE6A171" w14:textId="77777777" w:rsidR="00760BA5" w:rsidRPr="00760BA5" w:rsidRDefault="00760BA5" w:rsidP="00760BA5">
      <w:pPr>
        <w:ind w:firstLine="360"/>
        <w:rPr>
          <w:color w:val="000000" w:themeColor="text1"/>
        </w:rPr>
      </w:pPr>
      <w:proofErr w:type="spellStart"/>
      <w:r w:rsidRPr="00760BA5">
        <w:rPr>
          <w:color w:val="000000" w:themeColor="text1"/>
        </w:rPr>
        <w:t>Inci</w:t>
      </w:r>
      <w:proofErr w:type="spellEnd"/>
      <w:r w:rsidRPr="00760BA5">
        <w:rPr>
          <w:color w:val="000000" w:themeColor="text1"/>
        </w:rPr>
        <w:t xml:space="preserve"> Bowman</w:t>
      </w:r>
    </w:p>
    <w:p w14:paraId="63CC21C6" w14:textId="77777777" w:rsidR="00760BA5" w:rsidRPr="00760BA5" w:rsidRDefault="00760BA5" w:rsidP="00760BA5">
      <w:pPr>
        <w:ind w:firstLine="360"/>
        <w:rPr>
          <w:color w:val="000000" w:themeColor="text1"/>
        </w:rPr>
      </w:pPr>
      <w:r w:rsidRPr="00760BA5">
        <w:rPr>
          <w:color w:val="000000" w:themeColor="text1"/>
        </w:rPr>
        <w:t>Eric Hilton</w:t>
      </w:r>
    </w:p>
    <w:p w14:paraId="29388BD6" w14:textId="77777777" w:rsidR="00760BA5" w:rsidRPr="00760BA5" w:rsidRDefault="00760BA5" w:rsidP="00760BA5">
      <w:pPr>
        <w:ind w:firstLine="360"/>
        <w:rPr>
          <w:color w:val="000000" w:themeColor="text1"/>
        </w:rPr>
      </w:pPr>
      <w:r w:rsidRPr="00760BA5">
        <w:rPr>
          <w:color w:val="000000" w:themeColor="text1"/>
        </w:rPr>
        <w:t>Vic Hutchison</w:t>
      </w:r>
    </w:p>
    <w:p w14:paraId="79596196" w14:textId="77777777" w:rsidR="00760BA5" w:rsidRPr="00760BA5" w:rsidRDefault="00760BA5" w:rsidP="00760BA5">
      <w:pPr>
        <w:ind w:firstLine="360"/>
        <w:rPr>
          <w:color w:val="000000" w:themeColor="text1"/>
        </w:rPr>
      </w:pPr>
      <w:r w:rsidRPr="00760BA5">
        <w:rPr>
          <w:color w:val="000000" w:themeColor="text1"/>
        </w:rPr>
        <w:t>Susan Walls</w:t>
      </w:r>
    </w:p>
    <w:p w14:paraId="7501B751" w14:textId="77777777" w:rsidR="00760BA5" w:rsidRPr="00760BA5" w:rsidRDefault="00760BA5" w:rsidP="00760BA5">
      <w:pPr>
        <w:ind w:firstLine="360"/>
        <w:rPr>
          <w:color w:val="000000" w:themeColor="text1"/>
        </w:rPr>
      </w:pPr>
      <w:r w:rsidRPr="00760BA5">
        <w:rPr>
          <w:color w:val="000000" w:themeColor="text1"/>
        </w:rPr>
        <w:t>Gregory Watkins-Colwell</w:t>
      </w:r>
    </w:p>
    <w:p w14:paraId="35662CB7" w14:textId="77777777" w:rsidR="00FE1780" w:rsidRPr="00760BA5" w:rsidRDefault="00FE1780" w:rsidP="00FE1780">
      <w:pPr>
        <w:rPr>
          <w:color w:val="000000" w:themeColor="text1"/>
        </w:rPr>
      </w:pPr>
    </w:p>
    <w:p w14:paraId="6BBD0C19" w14:textId="77777777" w:rsidR="00760BA5" w:rsidRPr="00760BA5" w:rsidRDefault="00760BA5" w:rsidP="00760BA5">
      <w:pPr>
        <w:outlineLvl w:val="0"/>
        <w:rPr>
          <w:b/>
          <w:color w:val="000000" w:themeColor="text1"/>
        </w:rPr>
      </w:pPr>
      <w:r w:rsidRPr="00760BA5">
        <w:rPr>
          <w:b/>
          <w:color w:val="000000" w:themeColor="text1"/>
        </w:rPr>
        <w:t>Ichthyological and Herpetological Collections Committee</w:t>
      </w:r>
    </w:p>
    <w:p w14:paraId="4E860F98" w14:textId="77777777" w:rsidR="00760BA5" w:rsidRPr="00760BA5" w:rsidRDefault="00760BA5" w:rsidP="00760BA5">
      <w:pPr>
        <w:ind w:left="360"/>
        <w:jc w:val="both"/>
        <w:outlineLvl w:val="0"/>
        <w:rPr>
          <w:bCs/>
          <w:color w:val="000000" w:themeColor="text1"/>
        </w:rPr>
      </w:pPr>
      <w:r w:rsidRPr="00760BA5">
        <w:rPr>
          <w:bCs/>
          <w:color w:val="000000" w:themeColor="text1"/>
        </w:rPr>
        <w:t>Sarah Huber (Chair) – skhuber@vims.edu</w:t>
      </w:r>
    </w:p>
    <w:p w14:paraId="08112572" w14:textId="77777777" w:rsidR="00760BA5" w:rsidRPr="00760BA5" w:rsidRDefault="00760BA5" w:rsidP="00760BA5">
      <w:pPr>
        <w:ind w:firstLine="360"/>
        <w:jc w:val="both"/>
        <w:outlineLvl w:val="0"/>
        <w:rPr>
          <w:bCs/>
          <w:color w:val="000000" w:themeColor="text1"/>
        </w:rPr>
      </w:pPr>
      <w:r w:rsidRPr="00760BA5">
        <w:rPr>
          <w:bCs/>
          <w:color w:val="000000" w:themeColor="text1"/>
        </w:rPr>
        <w:t>Jessa Watters (Vice Chair) – jwatters@ou.edu</w:t>
      </w:r>
    </w:p>
    <w:p w14:paraId="14D6371F" w14:textId="77777777" w:rsidR="00760BA5" w:rsidRPr="00760BA5" w:rsidRDefault="00760BA5" w:rsidP="00760BA5">
      <w:pPr>
        <w:ind w:firstLine="360"/>
        <w:jc w:val="both"/>
        <w:outlineLvl w:val="0"/>
        <w:rPr>
          <w:bCs/>
          <w:color w:val="000000" w:themeColor="text1"/>
        </w:rPr>
      </w:pPr>
      <w:r w:rsidRPr="00760BA5">
        <w:rPr>
          <w:bCs/>
          <w:color w:val="000000" w:themeColor="text1"/>
        </w:rPr>
        <w:t>Khalil Russell (Student Representative) – ktrussell@ucdavis.edu</w:t>
      </w:r>
    </w:p>
    <w:p w14:paraId="790D5648" w14:textId="77777777" w:rsidR="00760BA5" w:rsidRDefault="00760BA5" w:rsidP="00760BA5">
      <w:pPr>
        <w:ind w:left="360"/>
        <w:jc w:val="both"/>
        <w:outlineLvl w:val="0"/>
        <w:rPr>
          <w:bCs/>
          <w:color w:val="000000" w:themeColor="text1"/>
        </w:rPr>
      </w:pPr>
      <w:r w:rsidRPr="00760BA5">
        <w:rPr>
          <w:b/>
          <w:color w:val="000000" w:themeColor="text1"/>
        </w:rPr>
        <w:t>Members:</w:t>
      </w:r>
      <w:r w:rsidRPr="00760BA5">
        <w:rPr>
          <w:bCs/>
          <w:color w:val="000000" w:themeColor="text1"/>
        </w:rPr>
        <w:t xml:space="preserve"> </w:t>
      </w:r>
      <w:proofErr w:type="spellStart"/>
      <w:r w:rsidRPr="00760BA5">
        <w:rPr>
          <w:bCs/>
          <w:color w:val="000000" w:themeColor="text1"/>
        </w:rPr>
        <w:t>Adania</w:t>
      </w:r>
      <w:proofErr w:type="spellEnd"/>
      <w:r w:rsidRPr="00760BA5">
        <w:rPr>
          <w:bCs/>
          <w:color w:val="000000" w:themeColor="text1"/>
        </w:rPr>
        <w:t xml:space="preserve"> </w:t>
      </w:r>
      <w:proofErr w:type="spellStart"/>
      <w:r w:rsidRPr="00760BA5">
        <w:rPr>
          <w:bCs/>
          <w:color w:val="000000" w:themeColor="text1"/>
        </w:rPr>
        <w:t>Flemming</w:t>
      </w:r>
      <w:proofErr w:type="spellEnd"/>
      <w:r w:rsidRPr="00760BA5">
        <w:rPr>
          <w:bCs/>
          <w:color w:val="000000" w:themeColor="text1"/>
        </w:rPr>
        <w:t xml:space="preserve">, Andrew Williston, Andy Bentley, Ben </w:t>
      </w:r>
      <w:proofErr w:type="spellStart"/>
      <w:r w:rsidRPr="00760BA5">
        <w:rPr>
          <w:bCs/>
          <w:color w:val="000000" w:themeColor="text1"/>
        </w:rPr>
        <w:t>Frable</w:t>
      </w:r>
      <w:proofErr w:type="spellEnd"/>
      <w:r w:rsidRPr="00760BA5">
        <w:rPr>
          <w:bCs/>
          <w:color w:val="000000" w:themeColor="text1"/>
        </w:rPr>
        <w:t xml:space="preserve">, Bill Lindt, Calder Atta, Caleb McMahan, Casey </w:t>
      </w:r>
      <w:proofErr w:type="spellStart"/>
      <w:r w:rsidRPr="00760BA5">
        <w:rPr>
          <w:bCs/>
          <w:color w:val="000000" w:themeColor="text1"/>
        </w:rPr>
        <w:t>Dillman</w:t>
      </w:r>
      <w:proofErr w:type="spellEnd"/>
      <w:r w:rsidRPr="00760BA5">
        <w:rPr>
          <w:bCs/>
          <w:color w:val="000000" w:themeColor="text1"/>
        </w:rPr>
        <w:t xml:space="preserve">, Coleman Sheehy, Cristina Cox Fernandes, Cynthia </w:t>
      </w:r>
      <w:proofErr w:type="spellStart"/>
      <w:r w:rsidRPr="00760BA5">
        <w:rPr>
          <w:bCs/>
          <w:color w:val="000000" w:themeColor="text1"/>
        </w:rPr>
        <w:t>Klepadlo</w:t>
      </w:r>
      <w:proofErr w:type="spellEnd"/>
      <w:r w:rsidRPr="00760BA5">
        <w:rPr>
          <w:bCs/>
          <w:color w:val="000000" w:themeColor="text1"/>
        </w:rPr>
        <w:t xml:space="preserve">, Dave Catania, David L. Auth, David </w:t>
      </w:r>
      <w:proofErr w:type="spellStart"/>
      <w:r w:rsidRPr="00760BA5">
        <w:rPr>
          <w:bCs/>
          <w:color w:val="000000" w:themeColor="text1"/>
        </w:rPr>
        <w:t>Werneke</w:t>
      </w:r>
      <w:proofErr w:type="spellEnd"/>
      <w:r w:rsidRPr="00760BA5">
        <w:rPr>
          <w:bCs/>
          <w:color w:val="000000" w:themeColor="text1"/>
        </w:rPr>
        <w:t xml:space="preserve">, Diane </w:t>
      </w:r>
      <w:proofErr w:type="spellStart"/>
      <w:r w:rsidRPr="00760BA5">
        <w:rPr>
          <w:bCs/>
          <w:color w:val="000000" w:themeColor="text1"/>
        </w:rPr>
        <w:t>Pitassy</w:t>
      </w:r>
      <w:proofErr w:type="spellEnd"/>
      <w:r w:rsidRPr="00760BA5">
        <w:rPr>
          <w:bCs/>
          <w:color w:val="000000" w:themeColor="text1"/>
        </w:rPr>
        <w:t xml:space="preserve">, Emily </w:t>
      </w:r>
      <w:proofErr w:type="spellStart"/>
      <w:r w:rsidRPr="00760BA5">
        <w:rPr>
          <w:bCs/>
          <w:color w:val="000000" w:themeColor="text1"/>
        </w:rPr>
        <w:t>DeArmon</w:t>
      </w:r>
      <w:proofErr w:type="spellEnd"/>
      <w:r w:rsidRPr="00760BA5">
        <w:rPr>
          <w:bCs/>
          <w:color w:val="000000" w:themeColor="text1"/>
        </w:rPr>
        <w:t xml:space="preserve">, Emily McFarland, Eric Hilton, Esther </w:t>
      </w:r>
      <w:proofErr w:type="spellStart"/>
      <w:r w:rsidRPr="00760BA5">
        <w:rPr>
          <w:bCs/>
          <w:color w:val="000000" w:themeColor="text1"/>
        </w:rPr>
        <w:t>Langan</w:t>
      </w:r>
      <w:proofErr w:type="spellEnd"/>
      <w:r w:rsidRPr="00760BA5">
        <w:rPr>
          <w:bCs/>
          <w:color w:val="000000" w:themeColor="text1"/>
        </w:rPr>
        <w:t xml:space="preserve">, Gregory Watkins-Colwell, H.J. Walker, Jr., Jennifer Gardner, Jessa Watters, Jonathan </w:t>
      </w:r>
      <w:proofErr w:type="spellStart"/>
      <w:r w:rsidRPr="00760BA5">
        <w:rPr>
          <w:bCs/>
          <w:color w:val="000000" w:themeColor="text1"/>
        </w:rPr>
        <w:t>Huie</w:t>
      </w:r>
      <w:proofErr w:type="spellEnd"/>
      <w:r w:rsidRPr="00760BA5">
        <w:rPr>
          <w:bCs/>
          <w:color w:val="000000" w:themeColor="text1"/>
        </w:rPr>
        <w:t xml:space="preserve">, Jose Rosado, Justin Mann, </w:t>
      </w:r>
      <w:proofErr w:type="spellStart"/>
      <w:r w:rsidRPr="00760BA5">
        <w:rPr>
          <w:bCs/>
          <w:color w:val="000000" w:themeColor="text1"/>
        </w:rPr>
        <w:t>Karsten</w:t>
      </w:r>
      <w:proofErr w:type="spellEnd"/>
      <w:r w:rsidRPr="00760BA5">
        <w:rPr>
          <w:bCs/>
          <w:color w:val="000000" w:themeColor="text1"/>
        </w:rPr>
        <w:t xml:space="preserve"> </w:t>
      </w:r>
      <w:proofErr w:type="spellStart"/>
      <w:r w:rsidRPr="00760BA5">
        <w:rPr>
          <w:bCs/>
          <w:color w:val="000000" w:themeColor="text1"/>
        </w:rPr>
        <w:t>Hartel</w:t>
      </w:r>
      <w:proofErr w:type="spellEnd"/>
      <w:r w:rsidRPr="00760BA5">
        <w:rPr>
          <w:bCs/>
          <w:color w:val="000000" w:themeColor="text1"/>
        </w:rPr>
        <w:t xml:space="preserve">, Kate Bemis, Katherine </w:t>
      </w:r>
      <w:proofErr w:type="spellStart"/>
      <w:r w:rsidRPr="00760BA5">
        <w:rPr>
          <w:bCs/>
          <w:color w:val="000000" w:themeColor="text1"/>
        </w:rPr>
        <w:t>Maslenikov</w:t>
      </w:r>
      <w:proofErr w:type="spellEnd"/>
      <w:r w:rsidRPr="00760BA5">
        <w:rPr>
          <w:bCs/>
          <w:color w:val="000000" w:themeColor="text1"/>
        </w:rPr>
        <w:t xml:space="preserve">, Katie Boole, Ken Thompson, Kevin </w:t>
      </w:r>
      <w:proofErr w:type="spellStart"/>
      <w:r w:rsidRPr="00760BA5">
        <w:rPr>
          <w:bCs/>
          <w:color w:val="000000" w:themeColor="text1"/>
        </w:rPr>
        <w:t>Swagel</w:t>
      </w:r>
      <w:proofErr w:type="spellEnd"/>
      <w:r w:rsidRPr="00760BA5">
        <w:rPr>
          <w:bCs/>
          <w:color w:val="000000" w:themeColor="text1"/>
        </w:rPr>
        <w:t xml:space="preserve">, Kirsten E. Nicholson, Lauren </w:t>
      </w:r>
      <w:proofErr w:type="spellStart"/>
      <w:r w:rsidRPr="00760BA5">
        <w:rPr>
          <w:bCs/>
          <w:color w:val="000000" w:themeColor="text1"/>
        </w:rPr>
        <w:t>Scheinberg</w:t>
      </w:r>
      <w:proofErr w:type="spellEnd"/>
      <w:r w:rsidRPr="00760BA5">
        <w:rPr>
          <w:bCs/>
          <w:color w:val="000000" w:themeColor="text1"/>
        </w:rPr>
        <w:t xml:space="preserve">, Leroy Nunez, </w:t>
      </w:r>
      <w:proofErr w:type="spellStart"/>
      <w:r w:rsidRPr="00760BA5">
        <w:rPr>
          <w:bCs/>
          <w:color w:val="000000" w:themeColor="text1"/>
        </w:rPr>
        <w:t>Mariangeles</w:t>
      </w:r>
      <w:proofErr w:type="spellEnd"/>
      <w:r w:rsidRPr="00760BA5">
        <w:rPr>
          <w:bCs/>
          <w:color w:val="000000" w:themeColor="text1"/>
        </w:rPr>
        <w:t xml:space="preserve"> Arce H., Mark Sabaj, Marta Gomez-Buckley, Meredith Mahoney, Norma Salcedo, Randy Singer, Rick Feeney, Sam </w:t>
      </w:r>
      <w:proofErr w:type="spellStart"/>
      <w:r w:rsidRPr="00760BA5">
        <w:rPr>
          <w:bCs/>
          <w:color w:val="000000" w:themeColor="text1"/>
        </w:rPr>
        <w:t>Ghods</w:t>
      </w:r>
      <w:proofErr w:type="spellEnd"/>
      <w:r w:rsidRPr="00760BA5">
        <w:rPr>
          <w:bCs/>
          <w:color w:val="000000" w:themeColor="text1"/>
        </w:rPr>
        <w:t xml:space="preserve">, Sara Cartwright, Susan </w:t>
      </w:r>
      <w:proofErr w:type="spellStart"/>
      <w:r w:rsidRPr="00760BA5">
        <w:rPr>
          <w:bCs/>
          <w:color w:val="000000" w:themeColor="text1"/>
        </w:rPr>
        <w:t>Mochel</w:t>
      </w:r>
      <w:proofErr w:type="spellEnd"/>
      <w:r w:rsidRPr="00760BA5">
        <w:rPr>
          <w:bCs/>
          <w:color w:val="000000" w:themeColor="text1"/>
        </w:rPr>
        <w:t>, Worth Pugh, Zach Randall</w:t>
      </w:r>
    </w:p>
    <w:p w14:paraId="2603102F" w14:textId="77777777" w:rsidR="007945E3" w:rsidRDefault="007945E3" w:rsidP="00760BA5">
      <w:pPr>
        <w:ind w:left="360"/>
        <w:jc w:val="both"/>
        <w:outlineLvl w:val="0"/>
        <w:rPr>
          <w:bCs/>
          <w:color w:val="000000" w:themeColor="text1"/>
        </w:rPr>
      </w:pPr>
    </w:p>
    <w:p w14:paraId="34BF0481" w14:textId="78460597" w:rsidR="007945E3" w:rsidRPr="007945E3" w:rsidRDefault="007945E3" w:rsidP="007945E3">
      <w:pPr>
        <w:rPr>
          <w:color w:val="000000" w:themeColor="text1"/>
        </w:rPr>
      </w:pPr>
      <w:r w:rsidRPr="007945E3">
        <w:rPr>
          <w:b/>
          <w:color w:val="000000" w:themeColor="text1"/>
        </w:rPr>
        <w:t xml:space="preserve">Ichthyological Animal Care Committee – </w:t>
      </w:r>
      <w:r w:rsidR="0095012E">
        <w:rPr>
          <w:b/>
          <w:i/>
          <w:iCs/>
          <w:color w:val="000000" w:themeColor="text1"/>
        </w:rPr>
        <w:t>dormant</w:t>
      </w:r>
    </w:p>
    <w:p w14:paraId="6FDE0DA9" w14:textId="299799AF" w:rsidR="007945E3" w:rsidRPr="007945E3" w:rsidRDefault="007945E3" w:rsidP="007945E3">
      <w:pPr>
        <w:ind w:left="360"/>
        <w:rPr>
          <w:color w:val="000000" w:themeColor="text1"/>
        </w:rPr>
      </w:pPr>
      <w:r w:rsidRPr="007945E3">
        <w:rPr>
          <w:color w:val="000000" w:themeColor="text1"/>
        </w:rPr>
        <w:t>[last chaired by Phil Harris ca. 2019]</w:t>
      </w:r>
    </w:p>
    <w:p w14:paraId="37D68E3A" w14:textId="77777777" w:rsidR="00FE1780" w:rsidRPr="00760BA5" w:rsidRDefault="00FE1780" w:rsidP="00FE1780">
      <w:pPr>
        <w:outlineLvl w:val="0"/>
        <w:rPr>
          <w:color w:val="000000" w:themeColor="text1"/>
        </w:rPr>
      </w:pPr>
    </w:p>
    <w:p w14:paraId="4DCDF64B" w14:textId="77777777" w:rsidR="0095012E" w:rsidRDefault="0095012E">
      <w:pPr>
        <w:rPr>
          <w:b/>
          <w:color w:val="000000" w:themeColor="text1"/>
        </w:rPr>
      </w:pPr>
      <w:r>
        <w:rPr>
          <w:b/>
          <w:color w:val="000000" w:themeColor="text1"/>
        </w:rPr>
        <w:br w:type="page"/>
      </w:r>
    </w:p>
    <w:p w14:paraId="444682E0" w14:textId="459A5C26" w:rsidR="00760BA5" w:rsidRPr="00760BA5" w:rsidRDefault="00760BA5" w:rsidP="00760BA5">
      <w:pPr>
        <w:ind w:left="360" w:hanging="360"/>
        <w:rPr>
          <w:rFonts w:ascii="Times" w:hAnsi="Times"/>
          <w:color w:val="000000" w:themeColor="text1"/>
        </w:rPr>
      </w:pPr>
      <w:r w:rsidRPr="00760BA5">
        <w:rPr>
          <w:b/>
          <w:color w:val="000000" w:themeColor="text1"/>
        </w:rPr>
        <w:lastRenderedPageBreak/>
        <w:t>Joint ASIH-AFS Committee on Names of Fishes</w:t>
      </w:r>
      <w:r w:rsidRPr="00760BA5">
        <w:rPr>
          <w:b/>
          <w:color w:val="000000" w:themeColor="text1"/>
        </w:rPr>
        <w:br/>
      </w:r>
      <w:r w:rsidRPr="00760BA5">
        <w:rPr>
          <w:rFonts w:ascii="Times" w:hAnsi="Times"/>
          <w:color w:val="000000" w:themeColor="text1"/>
        </w:rPr>
        <w:t>Larry Page (Chair) lpage1@ufl.edu</w:t>
      </w:r>
    </w:p>
    <w:p w14:paraId="6017AA15" w14:textId="016DF639" w:rsidR="00760BA5" w:rsidRPr="00760BA5" w:rsidRDefault="00760BA5" w:rsidP="00FA7C9E">
      <w:pPr>
        <w:ind w:left="360"/>
        <w:jc w:val="both"/>
        <w:rPr>
          <w:rFonts w:ascii="Times" w:hAnsi="Times"/>
          <w:color w:val="000000" w:themeColor="text1"/>
        </w:rPr>
      </w:pPr>
      <w:r w:rsidRPr="00760BA5">
        <w:rPr>
          <w:rFonts w:ascii="Times" w:hAnsi="Times"/>
          <w:b/>
          <w:bCs/>
          <w:color w:val="000000" w:themeColor="text1"/>
        </w:rPr>
        <w:t>Members:</w:t>
      </w:r>
      <w:r w:rsidRPr="00760BA5">
        <w:rPr>
          <w:rFonts w:ascii="Times" w:hAnsi="Times"/>
          <w:color w:val="000000" w:themeColor="text1"/>
        </w:rPr>
        <w:t xml:space="preserve"> </w:t>
      </w:r>
      <w:r w:rsidR="00FA7C9E" w:rsidRPr="00FA7C9E">
        <w:rPr>
          <w:rFonts w:ascii="Times" w:hAnsi="Times"/>
          <w:color w:val="000000" w:themeColor="text1"/>
        </w:rPr>
        <w:t xml:space="preserve">Katherine Bemis, Thomas Dowling, Lloyd Findley, Carter Gilbert (deceased, 2022), Héctor Espinosa-Pérez (deceased, 2022), </w:t>
      </w:r>
      <w:proofErr w:type="spellStart"/>
      <w:r w:rsidR="00FA7C9E" w:rsidRPr="00FA7C9E">
        <w:rPr>
          <w:rFonts w:ascii="Times" w:hAnsi="Times"/>
          <w:color w:val="000000" w:themeColor="text1"/>
        </w:rPr>
        <w:t>Karsten</w:t>
      </w:r>
      <w:proofErr w:type="spellEnd"/>
      <w:r w:rsidR="00FA7C9E" w:rsidRPr="00FA7C9E">
        <w:rPr>
          <w:rFonts w:ascii="Times" w:hAnsi="Times"/>
          <w:color w:val="000000" w:themeColor="text1"/>
        </w:rPr>
        <w:t xml:space="preserve"> </w:t>
      </w:r>
      <w:proofErr w:type="spellStart"/>
      <w:r w:rsidR="00FA7C9E" w:rsidRPr="00FA7C9E">
        <w:rPr>
          <w:rFonts w:ascii="Times" w:hAnsi="Times"/>
          <w:color w:val="000000" w:themeColor="text1"/>
        </w:rPr>
        <w:t>Hartel</w:t>
      </w:r>
      <w:proofErr w:type="spellEnd"/>
      <w:r w:rsidR="00FA7C9E" w:rsidRPr="00FA7C9E">
        <w:rPr>
          <w:rFonts w:ascii="Times" w:hAnsi="Times"/>
          <w:color w:val="000000" w:themeColor="text1"/>
        </w:rPr>
        <w:t xml:space="preserve">, Robert Lea, Nicholas </w:t>
      </w:r>
      <w:proofErr w:type="spellStart"/>
      <w:r w:rsidR="00FA7C9E" w:rsidRPr="00FA7C9E">
        <w:rPr>
          <w:rFonts w:ascii="Times" w:hAnsi="Times"/>
          <w:color w:val="000000" w:themeColor="text1"/>
        </w:rPr>
        <w:t>Mandrak</w:t>
      </w:r>
      <w:proofErr w:type="spellEnd"/>
      <w:r w:rsidR="00FA7C9E" w:rsidRPr="00FA7C9E">
        <w:rPr>
          <w:rFonts w:ascii="Times" w:hAnsi="Times"/>
          <w:color w:val="000000" w:themeColor="text1"/>
        </w:rPr>
        <w:t xml:space="preserve">, Margaret Neighbors, Larry Page (chair), Juan </w:t>
      </w:r>
      <w:proofErr w:type="spellStart"/>
      <w:r w:rsidR="00FA7C9E" w:rsidRPr="00FA7C9E">
        <w:rPr>
          <w:rFonts w:ascii="Times" w:hAnsi="Times"/>
          <w:color w:val="000000" w:themeColor="text1"/>
        </w:rPr>
        <w:t>Schmitter</w:t>
      </w:r>
      <w:proofErr w:type="spellEnd"/>
      <w:r w:rsidR="00FA7C9E" w:rsidRPr="00FA7C9E">
        <w:rPr>
          <w:rFonts w:ascii="Times" w:hAnsi="Times"/>
          <w:color w:val="000000" w:themeColor="text1"/>
        </w:rPr>
        <w:t>-Soto, and H. J. Walker, Jr.</w:t>
      </w:r>
    </w:p>
    <w:p w14:paraId="68E3A386" w14:textId="77777777" w:rsidR="00760BA5" w:rsidRPr="00760BA5" w:rsidRDefault="00760BA5" w:rsidP="00760BA5">
      <w:pPr>
        <w:ind w:left="360"/>
        <w:rPr>
          <w:rFonts w:ascii="Times" w:hAnsi="Times"/>
          <w:color w:val="000000" w:themeColor="text1"/>
        </w:rPr>
      </w:pPr>
    </w:p>
    <w:p w14:paraId="19803B56" w14:textId="77777777" w:rsidR="00760BA5" w:rsidRPr="00760BA5" w:rsidRDefault="00760BA5" w:rsidP="00760BA5">
      <w:pPr>
        <w:ind w:left="360" w:hanging="360"/>
        <w:rPr>
          <w:rFonts w:ascii="Times" w:hAnsi="Times"/>
          <w:b/>
          <w:bCs/>
          <w:color w:val="000000" w:themeColor="text1"/>
        </w:rPr>
      </w:pPr>
      <w:r w:rsidRPr="00760BA5">
        <w:rPr>
          <w:rFonts w:ascii="Times" w:hAnsi="Times"/>
          <w:b/>
          <w:bCs/>
          <w:color w:val="000000" w:themeColor="text1"/>
        </w:rPr>
        <w:t>Joseph S. Nelson Award Committee</w:t>
      </w:r>
    </w:p>
    <w:p w14:paraId="677119B9"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Adam Summers (2022 Chair) — fishguy@uw.edu</w:t>
      </w:r>
      <w:r w:rsidRPr="00760BA5">
        <w:rPr>
          <w:rFonts w:ascii="Times" w:hAnsi="Times"/>
          <w:color w:val="000000" w:themeColor="text1"/>
        </w:rPr>
        <w:br/>
        <w:t>Karen Martin (2023 Chair)</w:t>
      </w:r>
      <w:r w:rsidRPr="00760BA5">
        <w:rPr>
          <w:rFonts w:ascii="Times" w:hAnsi="Times"/>
          <w:color w:val="000000" w:themeColor="text1"/>
        </w:rPr>
        <w:br/>
        <w:t xml:space="preserve">Guillermo </w:t>
      </w:r>
      <w:proofErr w:type="spellStart"/>
      <w:r w:rsidRPr="00760BA5">
        <w:rPr>
          <w:rFonts w:ascii="Times" w:hAnsi="Times"/>
          <w:color w:val="000000" w:themeColor="text1"/>
        </w:rPr>
        <w:t>Ortí</w:t>
      </w:r>
      <w:proofErr w:type="spellEnd"/>
      <w:r w:rsidRPr="00760BA5">
        <w:rPr>
          <w:rFonts w:ascii="Times" w:hAnsi="Times"/>
          <w:color w:val="000000" w:themeColor="text1"/>
        </w:rPr>
        <w:t xml:space="preserve"> (2024 Chair)</w:t>
      </w:r>
    </w:p>
    <w:p w14:paraId="78F4B2FC" w14:textId="77777777" w:rsidR="00760BA5" w:rsidRPr="00760BA5" w:rsidRDefault="00760BA5" w:rsidP="00760BA5">
      <w:pPr>
        <w:ind w:left="360" w:hanging="360"/>
        <w:rPr>
          <w:rFonts w:ascii="Times" w:hAnsi="Times"/>
          <w:color w:val="000000" w:themeColor="text1"/>
        </w:rPr>
      </w:pPr>
    </w:p>
    <w:p w14:paraId="5E835326" w14:textId="77777777" w:rsidR="00760BA5" w:rsidRPr="00760BA5" w:rsidRDefault="00760BA5" w:rsidP="00760BA5">
      <w:pPr>
        <w:ind w:left="360" w:hanging="360"/>
        <w:rPr>
          <w:rFonts w:ascii="Times" w:hAnsi="Times"/>
          <w:b/>
          <w:bCs/>
          <w:color w:val="000000" w:themeColor="text1"/>
        </w:rPr>
      </w:pPr>
      <w:r w:rsidRPr="00760BA5">
        <w:rPr>
          <w:rFonts w:ascii="Times" w:hAnsi="Times"/>
          <w:b/>
          <w:bCs/>
          <w:color w:val="000000" w:themeColor="text1"/>
        </w:rPr>
        <w:t>Long Range Planning and Policy Committee</w:t>
      </w:r>
    </w:p>
    <w:p w14:paraId="6F19BE54"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Robert Espinoza — robert.e.espinoza@csun.edu</w:t>
      </w:r>
    </w:p>
    <w:p w14:paraId="49A7A170"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 xml:space="preserve">Deanna </w:t>
      </w:r>
      <w:proofErr w:type="spellStart"/>
      <w:r w:rsidRPr="00760BA5">
        <w:rPr>
          <w:rFonts w:ascii="Times" w:hAnsi="Times"/>
          <w:color w:val="000000" w:themeColor="text1"/>
        </w:rPr>
        <w:t>Stouder</w:t>
      </w:r>
      <w:proofErr w:type="spellEnd"/>
      <w:r w:rsidRPr="00760BA5">
        <w:rPr>
          <w:rFonts w:ascii="Times" w:hAnsi="Times"/>
          <w:color w:val="000000" w:themeColor="text1"/>
        </w:rPr>
        <w:t xml:space="preserve"> — deanna@execvisionvalue.com</w:t>
      </w:r>
    </w:p>
    <w:p w14:paraId="3EE92885"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Eric Hilton — ehilton@vims.edu</w:t>
      </w:r>
    </w:p>
    <w:p w14:paraId="11C44033"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Hannah Owens — howens@flmnh.ufl.edu</w:t>
      </w:r>
    </w:p>
    <w:p w14:paraId="30DF9BC0"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Rocky Parker — mrockwellparker@gmail.com</w:t>
      </w:r>
    </w:p>
    <w:p w14:paraId="0D66E992"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Margaret Neighbors — mneighbors@prodigy.net</w:t>
      </w:r>
    </w:p>
    <w:p w14:paraId="401B5131" w14:textId="77777777" w:rsidR="00760BA5" w:rsidRPr="00760BA5" w:rsidRDefault="00760BA5" w:rsidP="00760BA5">
      <w:pPr>
        <w:ind w:left="360"/>
        <w:rPr>
          <w:rFonts w:ascii="Times" w:hAnsi="Times"/>
          <w:color w:val="000000" w:themeColor="text1"/>
        </w:rPr>
      </w:pPr>
      <w:r w:rsidRPr="00760BA5">
        <w:rPr>
          <w:rFonts w:ascii="Times" w:hAnsi="Times"/>
          <w:color w:val="000000" w:themeColor="text1"/>
        </w:rPr>
        <w:t>Larry Allen — larry.allen@csun.edu</w:t>
      </w:r>
    </w:p>
    <w:p w14:paraId="7306A5C1" w14:textId="77777777" w:rsidR="00760BA5" w:rsidRPr="00760BA5" w:rsidRDefault="00760BA5" w:rsidP="00760BA5">
      <w:pPr>
        <w:ind w:left="360" w:hanging="360"/>
        <w:outlineLvl w:val="0"/>
        <w:rPr>
          <w:b/>
          <w:color w:val="000000" w:themeColor="text1"/>
        </w:rPr>
      </w:pPr>
    </w:p>
    <w:p w14:paraId="6111DEF6" w14:textId="77777777" w:rsidR="00760BA5" w:rsidRPr="00760BA5" w:rsidRDefault="00760BA5" w:rsidP="00760BA5">
      <w:pPr>
        <w:ind w:left="360" w:hanging="360"/>
        <w:rPr>
          <w:b/>
          <w:color w:val="000000" w:themeColor="text1"/>
        </w:rPr>
      </w:pPr>
      <w:r w:rsidRPr="00760BA5">
        <w:rPr>
          <w:b/>
          <w:color w:val="000000" w:themeColor="text1"/>
        </w:rPr>
        <w:t xml:space="preserve">Margaret M. Steward Award Committee </w:t>
      </w:r>
    </w:p>
    <w:p w14:paraId="05A37B55" w14:textId="77777777" w:rsidR="00760BA5" w:rsidRPr="00760BA5" w:rsidRDefault="00760BA5" w:rsidP="00760BA5">
      <w:pPr>
        <w:ind w:left="360"/>
        <w:outlineLvl w:val="0"/>
        <w:rPr>
          <w:color w:val="000000" w:themeColor="text1"/>
        </w:rPr>
      </w:pPr>
      <w:r w:rsidRPr="00760BA5">
        <w:rPr>
          <w:color w:val="000000" w:themeColor="text1"/>
        </w:rPr>
        <w:t>Rayna Bell (2022 Chair HERP) — rbell@calacademy.org</w:t>
      </w:r>
    </w:p>
    <w:p w14:paraId="6BBF17EF" w14:textId="77777777" w:rsidR="00760BA5" w:rsidRPr="00760BA5" w:rsidRDefault="00760BA5" w:rsidP="00760BA5">
      <w:pPr>
        <w:ind w:left="360"/>
        <w:outlineLvl w:val="0"/>
        <w:rPr>
          <w:color w:val="000000" w:themeColor="text1"/>
        </w:rPr>
      </w:pPr>
      <w:r w:rsidRPr="00760BA5">
        <w:rPr>
          <w:color w:val="000000" w:themeColor="text1"/>
        </w:rPr>
        <w:t>Luiz Rocha (2023 Chair ICH)</w:t>
      </w:r>
    </w:p>
    <w:p w14:paraId="1D062489" w14:textId="77777777" w:rsidR="00760BA5" w:rsidRPr="00760BA5" w:rsidRDefault="00760BA5" w:rsidP="00760BA5">
      <w:pPr>
        <w:ind w:left="360"/>
        <w:outlineLvl w:val="0"/>
        <w:rPr>
          <w:color w:val="000000" w:themeColor="text1"/>
        </w:rPr>
      </w:pPr>
      <w:r w:rsidRPr="00760BA5">
        <w:rPr>
          <w:color w:val="000000" w:themeColor="text1"/>
        </w:rPr>
        <w:t>Nancy Staub (2024 Chair HERP)</w:t>
      </w:r>
    </w:p>
    <w:p w14:paraId="226BC6CC" w14:textId="77777777" w:rsidR="00760BA5" w:rsidRPr="00760BA5" w:rsidRDefault="00760BA5" w:rsidP="00760BA5">
      <w:pPr>
        <w:rPr>
          <w:rFonts w:ascii="Times" w:hAnsi="Times"/>
          <w:color w:val="000000" w:themeColor="text1"/>
        </w:rPr>
      </w:pPr>
    </w:p>
    <w:p w14:paraId="2030920E" w14:textId="77777777" w:rsidR="00760BA5" w:rsidRPr="00760BA5" w:rsidRDefault="00760BA5" w:rsidP="00760BA5">
      <w:pPr>
        <w:ind w:left="360" w:hanging="360"/>
        <w:rPr>
          <w:b/>
          <w:color w:val="000000" w:themeColor="text1"/>
        </w:rPr>
      </w:pPr>
      <w:r w:rsidRPr="00760BA5">
        <w:rPr>
          <w:b/>
          <w:color w:val="000000" w:themeColor="text1"/>
        </w:rPr>
        <w:t xml:space="preserve">Meeting Management &amp; Planning Committee </w:t>
      </w:r>
    </w:p>
    <w:p w14:paraId="025FF5A9" w14:textId="77777777" w:rsidR="00760BA5" w:rsidRPr="00760BA5" w:rsidRDefault="00760BA5" w:rsidP="00760BA5">
      <w:pPr>
        <w:ind w:left="360"/>
        <w:rPr>
          <w:color w:val="000000" w:themeColor="text1"/>
        </w:rPr>
      </w:pPr>
      <w:r w:rsidRPr="00760BA5">
        <w:rPr>
          <w:color w:val="000000" w:themeColor="text1"/>
        </w:rPr>
        <w:t xml:space="preserve">Henry </w:t>
      </w:r>
      <w:proofErr w:type="spellStart"/>
      <w:r w:rsidRPr="00760BA5">
        <w:rPr>
          <w:color w:val="000000" w:themeColor="text1"/>
        </w:rPr>
        <w:t>Mushinsky</w:t>
      </w:r>
      <w:proofErr w:type="spellEnd"/>
      <w:r w:rsidRPr="00760BA5">
        <w:rPr>
          <w:color w:val="000000" w:themeColor="text1"/>
        </w:rPr>
        <w:t xml:space="preserve"> (Chair) – mushinsk@usf.edu</w:t>
      </w:r>
    </w:p>
    <w:p w14:paraId="36600E51" w14:textId="1013E77E" w:rsidR="00760BA5" w:rsidRDefault="00760BA5" w:rsidP="00760BA5">
      <w:pPr>
        <w:ind w:left="360"/>
        <w:rPr>
          <w:color w:val="000000" w:themeColor="text1"/>
        </w:rPr>
      </w:pPr>
      <w:r w:rsidRPr="00760BA5">
        <w:rPr>
          <w:color w:val="000000" w:themeColor="text1"/>
        </w:rPr>
        <w:t xml:space="preserve">Rebecca Johansen (2022–) – </w:t>
      </w:r>
      <w:hyperlink r:id="rId15" w:history="1">
        <w:r w:rsidR="006841F4" w:rsidRPr="00404E4A">
          <w:rPr>
            <w:rStyle w:val="Hyperlink"/>
          </w:rPr>
          <w:t>johansenr@apsu.edu</w:t>
        </w:r>
      </w:hyperlink>
    </w:p>
    <w:p w14:paraId="067BFEC7" w14:textId="1D25EAD0" w:rsidR="006841F4" w:rsidRPr="006841F4" w:rsidRDefault="006841F4" w:rsidP="006841F4">
      <w:pPr>
        <w:ind w:left="360"/>
        <w:rPr>
          <w:rFonts w:ascii="Times" w:hAnsi="Times"/>
          <w:color w:val="000000" w:themeColor="text1"/>
        </w:rPr>
      </w:pPr>
      <w:r w:rsidRPr="00760BA5">
        <w:rPr>
          <w:rFonts w:ascii="Times" w:hAnsi="Times"/>
          <w:color w:val="000000" w:themeColor="text1"/>
        </w:rPr>
        <w:t xml:space="preserve">Rocky Parker </w:t>
      </w:r>
      <w:r w:rsidR="002558CE">
        <w:rPr>
          <w:rFonts w:ascii="Times" w:hAnsi="Times"/>
          <w:color w:val="000000" w:themeColor="text1"/>
        </w:rPr>
        <w:t>(2022</w:t>
      </w:r>
      <w:r w:rsidR="002558CE" w:rsidRPr="00760BA5">
        <w:rPr>
          <w:color w:val="000000" w:themeColor="text1"/>
        </w:rPr>
        <w:t>–</w:t>
      </w:r>
      <w:r w:rsidR="002558CE">
        <w:rPr>
          <w:rFonts w:ascii="Times" w:hAnsi="Times"/>
          <w:color w:val="000000" w:themeColor="text1"/>
        </w:rPr>
        <w:t>)</w:t>
      </w:r>
      <w:r w:rsidRPr="00760BA5">
        <w:rPr>
          <w:rFonts w:ascii="Times" w:hAnsi="Times"/>
          <w:color w:val="000000" w:themeColor="text1"/>
        </w:rPr>
        <w:t xml:space="preserve"> mrockwellparker@gmail.com</w:t>
      </w:r>
    </w:p>
    <w:p w14:paraId="1E11FC91" w14:textId="7C475305" w:rsidR="00760BA5" w:rsidRPr="00760BA5" w:rsidRDefault="00760BA5" w:rsidP="00760BA5">
      <w:pPr>
        <w:ind w:left="360"/>
        <w:rPr>
          <w:color w:val="000000" w:themeColor="text1"/>
        </w:rPr>
      </w:pPr>
      <w:r w:rsidRPr="00760BA5">
        <w:rPr>
          <w:color w:val="000000" w:themeColor="text1"/>
        </w:rPr>
        <w:t xml:space="preserve">Kyle </w:t>
      </w:r>
      <w:proofErr w:type="spellStart"/>
      <w:r w:rsidRPr="00760BA5">
        <w:rPr>
          <w:color w:val="000000" w:themeColor="text1"/>
        </w:rPr>
        <w:t>Piller</w:t>
      </w:r>
      <w:proofErr w:type="spellEnd"/>
      <w:r w:rsidRPr="00760BA5">
        <w:rPr>
          <w:color w:val="000000" w:themeColor="text1"/>
        </w:rPr>
        <w:t xml:space="preserve"> (2020</w:t>
      </w:r>
      <w:r w:rsidR="002558CE">
        <w:rPr>
          <w:color w:val="000000" w:themeColor="text1"/>
        </w:rPr>
        <w:t>–</w:t>
      </w:r>
      <w:r w:rsidRPr="00760BA5">
        <w:rPr>
          <w:color w:val="000000" w:themeColor="text1"/>
        </w:rPr>
        <w:t>2022) – kyle.piller@selu.edu</w:t>
      </w:r>
    </w:p>
    <w:p w14:paraId="33130791" w14:textId="77777777" w:rsidR="00760BA5" w:rsidRPr="00760BA5" w:rsidRDefault="00760BA5" w:rsidP="00760BA5">
      <w:pPr>
        <w:ind w:left="360" w:hanging="360"/>
        <w:rPr>
          <w:color w:val="000000" w:themeColor="text1"/>
        </w:rPr>
      </w:pPr>
      <w:r w:rsidRPr="00760BA5">
        <w:rPr>
          <w:color w:val="000000" w:themeColor="text1"/>
        </w:rPr>
        <w:t xml:space="preserve"> </w:t>
      </w:r>
    </w:p>
    <w:p w14:paraId="749DEAAD" w14:textId="77777777" w:rsidR="00760BA5" w:rsidRPr="00760BA5" w:rsidRDefault="00760BA5" w:rsidP="00760BA5">
      <w:pPr>
        <w:ind w:left="360" w:hanging="360"/>
        <w:rPr>
          <w:b/>
          <w:color w:val="000000" w:themeColor="text1"/>
        </w:rPr>
      </w:pPr>
      <w:r w:rsidRPr="00760BA5">
        <w:rPr>
          <w:b/>
          <w:color w:val="000000" w:themeColor="text1"/>
        </w:rPr>
        <w:t>Meritorious Teaching Award in Herpetology</w:t>
      </w:r>
    </w:p>
    <w:p w14:paraId="6940F771" w14:textId="77777777" w:rsidR="00760BA5" w:rsidRPr="00760BA5" w:rsidRDefault="00760BA5" w:rsidP="00760BA5">
      <w:pPr>
        <w:ind w:left="360"/>
        <w:rPr>
          <w:bCs/>
          <w:color w:val="000000" w:themeColor="text1"/>
        </w:rPr>
      </w:pPr>
      <w:r w:rsidRPr="00760BA5">
        <w:rPr>
          <w:bCs/>
          <w:color w:val="000000" w:themeColor="text1"/>
        </w:rPr>
        <w:t xml:space="preserve">John C. </w:t>
      </w:r>
      <w:proofErr w:type="spellStart"/>
      <w:r w:rsidRPr="00760BA5">
        <w:rPr>
          <w:bCs/>
          <w:color w:val="000000" w:themeColor="text1"/>
        </w:rPr>
        <w:t>Maerz</w:t>
      </w:r>
      <w:proofErr w:type="spellEnd"/>
      <w:r w:rsidRPr="00760BA5">
        <w:rPr>
          <w:bCs/>
          <w:color w:val="000000" w:themeColor="text1"/>
        </w:rPr>
        <w:t xml:space="preserve"> (2022 Chair) — jcmaerz@uga.edu</w:t>
      </w:r>
    </w:p>
    <w:p w14:paraId="7C6188FB" w14:textId="77777777" w:rsidR="00760BA5" w:rsidRPr="00760BA5" w:rsidRDefault="00760BA5" w:rsidP="00760BA5">
      <w:pPr>
        <w:ind w:left="360"/>
        <w:rPr>
          <w:bCs/>
          <w:color w:val="000000" w:themeColor="text1"/>
        </w:rPr>
      </w:pPr>
      <w:r w:rsidRPr="00760BA5">
        <w:rPr>
          <w:bCs/>
          <w:color w:val="000000" w:themeColor="text1"/>
        </w:rPr>
        <w:t xml:space="preserve">Nancy </w:t>
      </w:r>
      <w:proofErr w:type="spellStart"/>
      <w:r w:rsidRPr="00760BA5">
        <w:rPr>
          <w:bCs/>
          <w:color w:val="000000" w:themeColor="text1"/>
        </w:rPr>
        <w:t>Karraker</w:t>
      </w:r>
      <w:proofErr w:type="spellEnd"/>
      <w:r w:rsidRPr="00760BA5">
        <w:rPr>
          <w:bCs/>
          <w:color w:val="000000" w:themeColor="text1"/>
        </w:rPr>
        <w:t xml:space="preserve"> (2023 Chair)</w:t>
      </w:r>
    </w:p>
    <w:p w14:paraId="44D10AB5" w14:textId="77777777" w:rsidR="00760BA5" w:rsidRPr="00760BA5" w:rsidRDefault="00760BA5" w:rsidP="00760BA5">
      <w:pPr>
        <w:ind w:left="360"/>
        <w:rPr>
          <w:bCs/>
          <w:color w:val="000000" w:themeColor="text1"/>
        </w:rPr>
      </w:pPr>
      <w:r w:rsidRPr="00760BA5">
        <w:rPr>
          <w:bCs/>
          <w:color w:val="000000" w:themeColor="text1"/>
        </w:rPr>
        <w:t>Alison Davis-</w:t>
      </w:r>
      <w:proofErr w:type="spellStart"/>
      <w:r w:rsidRPr="00760BA5">
        <w:rPr>
          <w:bCs/>
          <w:color w:val="000000" w:themeColor="text1"/>
        </w:rPr>
        <w:t>Rabosky</w:t>
      </w:r>
      <w:proofErr w:type="spellEnd"/>
      <w:r w:rsidRPr="00760BA5">
        <w:rPr>
          <w:bCs/>
          <w:color w:val="000000" w:themeColor="text1"/>
        </w:rPr>
        <w:t xml:space="preserve"> (2024 Chair)</w:t>
      </w:r>
    </w:p>
    <w:p w14:paraId="22948F9B" w14:textId="77777777" w:rsidR="00760BA5" w:rsidRPr="00760BA5" w:rsidRDefault="00760BA5" w:rsidP="00760BA5">
      <w:pPr>
        <w:ind w:left="360"/>
        <w:rPr>
          <w:bCs/>
          <w:color w:val="000000" w:themeColor="text1"/>
        </w:rPr>
      </w:pPr>
      <w:r w:rsidRPr="00760BA5">
        <w:rPr>
          <w:color w:val="000000" w:themeColor="text1"/>
        </w:rPr>
        <w:t>Amanda Hewes (graduate student)</w:t>
      </w:r>
    </w:p>
    <w:p w14:paraId="3855FC95" w14:textId="77777777" w:rsidR="00760BA5" w:rsidRPr="00760BA5" w:rsidRDefault="00760BA5" w:rsidP="00760BA5">
      <w:pPr>
        <w:ind w:left="360" w:hanging="360"/>
        <w:rPr>
          <w:bCs/>
          <w:color w:val="000000" w:themeColor="text1"/>
        </w:rPr>
      </w:pPr>
    </w:p>
    <w:p w14:paraId="55C7C0B6" w14:textId="77777777" w:rsidR="00760BA5" w:rsidRPr="00760BA5" w:rsidRDefault="00760BA5" w:rsidP="00760BA5">
      <w:pPr>
        <w:ind w:left="360" w:hanging="360"/>
        <w:rPr>
          <w:b/>
          <w:color w:val="000000" w:themeColor="text1"/>
        </w:rPr>
      </w:pPr>
      <w:r w:rsidRPr="00760BA5">
        <w:rPr>
          <w:b/>
          <w:color w:val="000000" w:themeColor="text1"/>
        </w:rPr>
        <w:t>Meritorious Teaching Award in Ichthyology</w:t>
      </w:r>
    </w:p>
    <w:p w14:paraId="6B38E520" w14:textId="77777777" w:rsidR="00760BA5" w:rsidRPr="00760BA5" w:rsidRDefault="00760BA5" w:rsidP="00760BA5">
      <w:pPr>
        <w:ind w:left="360"/>
        <w:rPr>
          <w:bCs/>
          <w:color w:val="000000" w:themeColor="text1"/>
        </w:rPr>
      </w:pPr>
      <w:r w:rsidRPr="00760BA5">
        <w:rPr>
          <w:bCs/>
          <w:color w:val="000000" w:themeColor="text1"/>
        </w:rPr>
        <w:t>Lara Ferry (2022 Chair) — Lara.Ferry@asu.edu</w:t>
      </w:r>
    </w:p>
    <w:p w14:paraId="00BAE2C2" w14:textId="77777777" w:rsidR="00760BA5" w:rsidRPr="00760BA5" w:rsidRDefault="00760BA5" w:rsidP="00760BA5">
      <w:pPr>
        <w:ind w:left="360"/>
        <w:rPr>
          <w:bCs/>
          <w:color w:val="000000" w:themeColor="text1"/>
        </w:rPr>
      </w:pPr>
      <w:r w:rsidRPr="00760BA5">
        <w:rPr>
          <w:bCs/>
          <w:color w:val="000000" w:themeColor="text1"/>
        </w:rPr>
        <w:t>Ed Heist</w:t>
      </w:r>
    </w:p>
    <w:p w14:paraId="1C99CFC5" w14:textId="77777777" w:rsidR="00760BA5" w:rsidRPr="00760BA5" w:rsidRDefault="00760BA5" w:rsidP="00760BA5">
      <w:pPr>
        <w:ind w:left="360"/>
        <w:rPr>
          <w:bCs/>
          <w:color w:val="000000" w:themeColor="text1"/>
        </w:rPr>
      </w:pPr>
      <w:r w:rsidRPr="00760BA5">
        <w:rPr>
          <w:bCs/>
          <w:color w:val="000000" w:themeColor="text1"/>
        </w:rPr>
        <w:t>Chris Lowe</w:t>
      </w:r>
    </w:p>
    <w:p w14:paraId="33B28C42" w14:textId="77777777" w:rsidR="00760BA5" w:rsidRPr="00760BA5" w:rsidRDefault="00760BA5" w:rsidP="00760BA5">
      <w:pPr>
        <w:ind w:left="360"/>
        <w:rPr>
          <w:bCs/>
          <w:color w:val="000000" w:themeColor="text1"/>
        </w:rPr>
      </w:pPr>
    </w:p>
    <w:p w14:paraId="1C1E805F" w14:textId="77777777" w:rsidR="0095012E" w:rsidRDefault="0095012E">
      <w:pPr>
        <w:rPr>
          <w:b/>
          <w:color w:val="000000" w:themeColor="text1"/>
        </w:rPr>
      </w:pPr>
      <w:r>
        <w:rPr>
          <w:b/>
          <w:color w:val="000000" w:themeColor="text1"/>
        </w:rPr>
        <w:br w:type="page"/>
      </w:r>
    </w:p>
    <w:p w14:paraId="038FEB12" w14:textId="31516F10" w:rsidR="00760BA5" w:rsidRPr="00760BA5" w:rsidRDefault="00760BA5" w:rsidP="00760BA5">
      <w:pPr>
        <w:ind w:left="360" w:hanging="360"/>
        <w:rPr>
          <w:b/>
          <w:color w:val="000000" w:themeColor="text1"/>
        </w:rPr>
      </w:pPr>
      <w:r w:rsidRPr="00760BA5">
        <w:rPr>
          <w:b/>
          <w:color w:val="000000" w:themeColor="text1"/>
        </w:rPr>
        <w:lastRenderedPageBreak/>
        <w:t xml:space="preserve">Nominating Committee </w:t>
      </w:r>
    </w:p>
    <w:p w14:paraId="4339BD5F" w14:textId="77777777" w:rsidR="00760BA5" w:rsidRPr="00760BA5" w:rsidRDefault="00760BA5" w:rsidP="00760BA5">
      <w:pPr>
        <w:ind w:left="360"/>
        <w:rPr>
          <w:color w:val="000000" w:themeColor="text1"/>
        </w:rPr>
      </w:pPr>
      <w:r w:rsidRPr="00760BA5">
        <w:rPr>
          <w:color w:val="000000" w:themeColor="text1"/>
        </w:rPr>
        <w:t>Chris Murray (2021-2022 Chair) — cmurray@selu.edu</w:t>
      </w:r>
    </w:p>
    <w:p w14:paraId="1922C952" w14:textId="77777777" w:rsidR="00760BA5" w:rsidRPr="00760BA5" w:rsidRDefault="00760BA5" w:rsidP="00760BA5">
      <w:pPr>
        <w:ind w:left="360"/>
        <w:rPr>
          <w:color w:val="000000" w:themeColor="text1"/>
        </w:rPr>
      </w:pPr>
      <w:r w:rsidRPr="00760BA5">
        <w:rPr>
          <w:color w:val="000000" w:themeColor="text1"/>
        </w:rPr>
        <w:t>Mike Britton</w:t>
      </w:r>
    </w:p>
    <w:p w14:paraId="6692002A" w14:textId="77777777" w:rsidR="00760BA5" w:rsidRPr="00760BA5" w:rsidRDefault="00760BA5" w:rsidP="00760BA5">
      <w:pPr>
        <w:ind w:left="360"/>
        <w:rPr>
          <w:color w:val="000000" w:themeColor="text1"/>
        </w:rPr>
      </w:pPr>
      <w:r w:rsidRPr="00760BA5">
        <w:rPr>
          <w:color w:val="000000" w:themeColor="text1"/>
        </w:rPr>
        <w:t>Chris Beachy (</w:t>
      </w:r>
      <w:r w:rsidRPr="00760BA5">
        <w:rPr>
          <w:i/>
          <w:iCs/>
          <w:color w:val="000000" w:themeColor="text1"/>
        </w:rPr>
        <w:t>ex officio</w:t>
      </w:r>
      <w:r w:rsidRPr="00760BA5">
        <w:rPr>
          <w:color w:val="000000" w:themeColor="text1"/>
        </w:rPr>
        <w:t>)</w:t>
      </w:r>
    </w:p>
    <w:p w14:paraId="0A1D4000" w14:textId="77777777" w:rsidR="00760BA5" w:rsidRPr="00760BA5" w:rsidRDefault="00760BA5" w:rsidP="00760BA5">
      <w:pPr>
        <w:ind w:left="360"/>
        <w:rPr>
          <w:color w:val="000000" w:themeColor="text1"/>
        </w:rPr>
      </w:pPr>
      <w:r w:rsidRPr="00760BA5">
        <w:rPr>
          <w:color w:val="000000" w:themeColor="text1"/>
        </w:rPr>
        <w:t>Tom Turner</w:t>
      </w:r>
    </w:p>
    <w:p w14:paraId="1F2CF354" w14:textId="77777777" w:rsidR="00760BA5" w:rsidRPr="00760BA5" w:rsidRDefault="00760BA5" w:rsidP="00760BA5">
      <w:pPr>
        <w:ind w:left="360"/>
        <w:rPr>
          <w:color w:val="000000" w:themeColor="text1"/>
        </w:rPr>
      </w:pPr>
      <w:r w:rsidRPr="00760BA5">
        <w:rPr>
          <w:color w:val="000000" w:themeColor="text1"/>
        </w:rPr>
        <w:t xml:space="preserve">Ben </w:t>
      </w:r>
      <w:proofErr w:type="spellStart"/>
      <w:r w:rsidRPr="00760BA5">
        <w:rPr>
          <w:color w:val="000000" w:themeColor="text1"/>
        </w:rPr>
        <w:t>Frable</w:t>
      </w:r>
      <w:proofErr w:type="spellEnd"/>
      <w:r w:rsidRPr="00760BA5">
        <w:rPr>
          <w:color w:val="000000" w:themeColor="text1"/>
        </w:rPr>
        <w:br/>
      </w:r>
    </w:p>
    <w:p w14:paraId="1A7FA141" w14:textId="77777777" w:rsidR="00760BA5" w:rsidRPr="00760BA5" w:rsidRDefault="00760BA5" w:rsidP="00760BA5">
      <w:pPr>
        <w:rPr>
          <w:b/>
          <w:color w:val="000000" w:themeColor="text1"/>
        </w:rPr>
      </w:pPr>
      <w:r w:rsidRPr="00760BA5">
        <w:rPr>
          <w:b/>
          <w:color w:val="000000" w:themeColor="text1"/>
        </w:rPr>
        <w:t xml:space="preserve">Publication Policy Committee </w:t>
      </w:r>
    </w:p>
    <w:p w14:paraId="2D59F5E2" w14:textId="77777777" w:rsidR="00760BA5" w:rsidRPr="00760BA5" w:rsidRDefault="00760BA5" w:rsidP="00760BA5">
      <w:pPr>
        <w:ind w:left="360"/>
        <w:rPr>
          <w:color w:val="000000" w:themeColor="text1"/>
        </w:rPr>
      </w:pPr>
      <w:r w:rsidRPr="00760BA5">
        <w:rPr>
          <w:color w:val="000000" w:themeColor="text1"/>
        </w:rPr>
        <w:t>Wm. Leo Smith (Chair) — leo@ichsandherps.org</w:t>
      </w:r>
      <w:r w:rsidRPr="00760BA5">
        <w:rPr>
          <w:color w:val="000000" w:themeColor="text1"/>
        </w:rPr>
        <w:br/>
      </w:r>
      <w:r w:rsidRPr="00760BA5">
        <w:rPr>
          <w:b/>
          <w:bCs/>
          <w:color w:val="000000" w:themeColor="text1"/>
        </w:rPr>
        <w:t>Members [</w:t>
      </w:r>
      <w:r w:rsidRPr="00760BA5">
        <w:rPr>
          <w:color w:val="000000" w:themeColor="text1"/>
        </w:rPr>
        <w:t xml:space="preserve">all Editors]: Mia </w:t>
      </w:r>
      <w:proofErr w:type="spellStart"/>
      <w:r w:rsidRPr="00760BA5">
        <w:rPr>
          <w:color w:val="000000" w:themeColor="text1"/>
        </w:rPr>
        <w:t>Adreani</w:t>
      </w:r>
      <w:proofErr w:type="spellEnd"/>
      <w:r w:rsidRPr="00760BA5">
        <w:rPr>
          <w:color w:val="000000" w:themeColor="text1"/>
        </w:rPr>
        <w:t xml:space="preserve">, Catherine Bevier, Donald G. </w:t>
      </w:r>
      <w:proofErr w:type="spellStart"/>
      <w:r w:rsidRPr="00760BA5">
        <w:rPr>
          <w:color w:val="000000" w:themeColor="text1"/>
        </w:rPr>
        <w:t>Buth</w:t>
      </w:r>
      <w:proofErr w:type="spellEnd"/>
      <w:r w:rsidRPr="00760BA5">
        <w:rPr>
          <w:color w:val="000000" w:themeColor="text1"/>
        </w:rPr>
        <w:t xml:space="preserve"> (deceased 31 May 2022), Matthew T. Craig, Jon Davenport, Matthew P. Davis, Robert Espinoza, Julián </w:t>
      </w:r>
      <w:proofErr w:type="spellStart"/>
      <w:r w:rsidRPr="00760BA5">
        <w:rPr>
          <w:color w:val="000000" w:themeColor="text1"/>
        </w:rPr>
        <w:t>Faivovich</w:t>
      </w:r>
      <w:proofErr w:type="spellEnd"/>
      <w:r w:rsidRPr="00760BA5">
        <w:rPr>
          <w:color w:val="000000" w:themeColor="text1"/>
        </w:rPr>
        <w:t xml:space="preserve">, Matthew G. Girard, Terry Grande, Malorie M. Hayes, Jacob Kerby, Jennifer Lamb, Jacqueline </w:t>
      </w:r>
      <w:proofErr w:type="spellStart"/>
      <w:r w:rsidRPr="00760BA5">
        <w:rPr>
          <w:color w:val="000000" w:themeColor="text1"/>
        </w:rPr>
        <w:t>Litzgus</w:t>
      </w:r>
      <w:proofErr w:type="spellEnd"/>
      <w:r w:rsidRPr="00760BA5">
        <w:rPr>
          <w:color w:val="000000" w:themeColor="text1"/>
        </w:rPr>
        <w:t>, James W. Orr, Roberto E. Reis, Dustin Siegel, Kathleen R. Smith, Joel W. Snodgrass, Bryan L. Stuart.</w:t>
      </w:r>
    </w:p>
    <w:p w14:paraId="6F3AAC93" w14:textId="77777777" w:rsidR="00760BA5" w:rsidRPr="00760BA5" w:rsidRDefault="00760BA5" w:rsidP="00760BA5">
      <w:pPr>
        <w:ind w:left="360" w:hanging="360"/>
        <w:rPr>
          <w:color w:val="000000" w:themeColor="text1"/>
        </w:rPr>
      </w:pPr>
    </w:p>
    <w:p w14:paraId="38FB7C90" w14:textId="77777777" w:rsidR="00760BA5" w:rsidRPr="00760BA5" w:rsidRDefault="00760BA5" w:rsidP="00760BA5">
      <w:pPr>
        <w:ind w:left="360" w:hanging="360"/>
        <w:rPr>
          <w:b/>
          <w:color w:val="000000" w:themeColor="text1"/>
        </w:rPr>
      </w:pPr>
      <w:r w:rsidRPr="00760BA5">
        <w:rPr>
          <w:b/>
          <w:color w:val="000000" w:themeColor="text1"/>
        </w:rPr>
        <w:t>Raney Fund Award Committee</w:t>
      </w:r>
    </w:p>
    <w:p w14:paraId="22E66F37" w14:textId="77777777" w:rsidR="00760BA5" w:rsidRPr="00760BA5" w:rsidRDefault="00760BA5" w:rsidP="00760BA5">
      <w:pPr>
        <w:ind w:left="360"/>
        <w:rPr>
          <w:color w:val="000000" w:themeColor="text1"/>
        </w:rPr>
      </w:pPr>
      <w:r w:rsidRPr="00760BA5">
        <w:rPr>
          <w:color w:val="000000" w:themeColor="text1"/>
        </w:rPr>
        <w:t xml:space="preserve">Mollie </w:t>
      </w:r>
      <w:proofErr w:type="spellStart"/>
      <w:r w:rsidRPr="00760BA5">
        <w:rPr>
          <w:color w:val="000000" w:themeColor="text1"/>
        </w:rPr>
        <w:t>Cashner</w:t>
      </w:r>
      <w:proofErr w:type="spellEnd"/>
      <w:r w:rsidRPr="00760BA5">
        <w:rPr>
          <w:color w:val="000000" w:themeColor="text1"/>
        </w:rPr>
        <w:t xml:space="preserve"> (2022 Chair) — cashnerm@apsu.edu</w:t>
      </w:r>
    </w:p>
    <w:p w14:paraId="7D454EB8" w14:textId="77777777" w:rsidR="00760BA5" w:rsidRPr="00760BA5" w:rsidRDefault="00760BA5" w:rsidP="00760BA5">
      <w:pPr>
        <w:ind w:left="360"/>
        <w:rPr>
          <w:color w:val="000000" w:themeColor="text1"/>
        </w:rPr>
      </w:pPr>
      <w:r w:rsidRPr="00760BA5">
        <w:rPr>
          <w:color w:val="000000" w:themeColor="text1"/>
        </w:rPr>
        <w:t>Michael Franklin (2023 Chair)</w:t>
      </w:r>
    </w:p>
    <w:p w14:paraId="66E9DC75" w14:textId="77777777" w:rsidR="00760BA5" w:rsidRPr="00760BA5" w:rsidRDefault="00760BA5" w:rsidP="00760BA5">
      <w:pPr>
        <w:ind w:left="360"/>
        <w:rPr>
          <w:color w:val="000000" w:themeColor="text1"/>
        </w:rPr>
      </w:pPr>
      <w:r w:rsidRPr="00760BA5">
        <w:rPr>
          <w:color w:val="000000" w:themeColor="text1"/>
        </w:rPr>
        <w:t>Kevin Tang (2024 Chair)</w:t>
      </w:r>
    </w:p>
    <w:p w14:paraId="248512D7" w14:textId="77777777" w:rsidR="00760BA5" w:rsidRPr="00760BA5" w:rsidRDefault="00760BA5" w:rsidP="00760BA5">
      <w:pPr>
        <w:rPr>
          <w:rFonts w:ascii="Times" w:hAnsi="Times"/>
          <w:color w:val="000000" w:themeColor="text1"/>
        </w:rPr>
      </w:pPr>
    </w:p>
    <w:p w14:paraId="06F355A7" w14:textId="77777777" w:rsidR="00760BA5" w:rsidRPr="00760BA5" w:rsidRDefault="00760BA5" w:rsidP="00760BA5">
      <w:pPr>
        <w:ind w:left="360" w:hanging="360"/>
        <w:outlineLvl w:val="0"/>
        <w:rPr>
          <w:b/>
          <w:color w:val="000000" w:themeColor="text1"/>
        </w:rPr>
      </w:pPr>
      <w:r w:rsidRPr="00760BA5">
        <w:rPr>
          <w:b/>
          <w:color w:val="000000" w:themeColor="text1"/>
        </w:rPr>
        <w:t>Resolutions Committee</w:t>
      </w:r>
    </w:p>
    <w:p w14:paraId="152C4365" w14:textId="2153BB06" w:rsidR="00760BA5" w:rsidRDefault="00760BA5" w:rsidP="00760BA5">
      <w:pPr>
        <w:ind w:left="360"/>
        <w:outlineLvl w:val="0"/>
        <w:rPr>
          <w:bCs/>
          <w:color w:val="000000" w:themeColor="text1"/>
        </w:rPr>
      </w:pPr>
      <w:r w:rsidRPr="00760BA5">
        <w:rPr>
          <w:bCs/>
          <w:color w:val="000000" w:themeColor="text1"/>
        </w:rPr>
        <w:t xml:space="preserve">Randal Singer </w:t>
      </w:r>
      <w:r>
        <w:rPr>
          <w:bCs/>
          <w:color w:val="000000" w:themeColor="text1"/>
        </w:rPr>
        <w:t>(Chair),</w:t>
      </w:r>
      <w:r w:rsidRPr="00760BA5">
        <w:rPr>
          <w:bCs/>
          <w:color w:val="000000" w:themeColor="text1"/>
        </w:rPr>
        <w:t xml:space="preserve"> Kassandra Ford, Robert Espinoza, Caleb McMahan, and Sara Ruane.</w:t>
      </w:r>
    </w:p>
    <w:p w14:paraId="59FB08DA" w14:textId="77777777" w:rsidR="00760BA5" w:rsidRPr="00760BA5" w:rsidRDefault="00760BA5" w:rsidP="00760BA5">
      <w:pPr>
        <w:ind w:left="360"/>
        <w:outlineLvl w:val="0"/>
        <w:rPr>
          <w:color w:val="000000" w:themeColor="text1"/>
        </w:rPr>
      </w:pPr>
    </w:p>
    <w:p w14:paraId="5E22399B" w14:textId="77777777" w:rsidR="00760BA5" w:rsidRPr="00760BA5" w:rsidRDefault="00760BA5" w:rsidP="00760BA5">
      <w:pPr>
        <w:ind w:left="360" w:hanging="360"/>
        <w:outlineLvl w:val="0"/>
        <w:rPr>
          <w:b/>
          <w:color w:val="000000" w:themeColor="text1"/>
        </w:rPr>
      </w:pPr>
      <w:r w:rsidRPr="00760BA5">
        <w:rPr>
          <w:b/>
          <w:color w:val="000000" w:themeColor="text1"/>
        </w:rPr>
        <w:t>Robert H. Gibbs Jr. Memorial Award Committee</w:t>
      </w:r>
    </w:p>
    <w:p w14:paraId="6208C6D3" w14:textId="77777777" w:rsidR="00760BA5" w:rsidRPr="00760BA5" w:rsidRDefault="00760BA5" w:rsidP="00760BA5">
      <w:pPr>
        <w:ind w:left="360"/>
        <w:rPr>
          <w:color w:val="000000" w:themeColor="text1"/>
        </w:rPr>
      </w:pPr>
      <w:r w:rsidRPr="00760BA5">
        <w:rPr>
          <w:color w:val="000000" w:themeColor="text1"/>
        </w:rPr>
        <w:t>Larry Allen (2022 Chair) — larry.allen@csun.edu</w:t>
      </w:r>
    </w:p>
    <w:p w14:paraId="05C06C7D" w14:textId="77777777" w:rsidR="00760BA5" w:rsidRPr="00760BA5" w:rsidRDefault="00760BA5" w:rsidP="00760BA5">
      <w:pPr>
        <w:ind w:left="360"/>
        <w:rPr>
          <w:color w:val="000000" w:themeColor="text1"/>
        </w:rPr>
      </w:pPr>
      <w:r w:rsidRPr="00760BA5">
        <w:rPr>
          <w:color w:val="000000" w:themeColor="text1"/>
        </w:rPr>
        <w:t>Devin Bloom (appointed in 2022)</w:t>
      </w:r>
    </w:p>
    <w:p w14:paraId="420EB719" w14:textId="77777777" w:rsidR="00760BA5" w:rsidRPr="00760BA5" w:rsidRDefault="00760BA5" w:rsidP="00760BA5">
      <w:pPr>
        <w:ind w:left="360"/>
        <w:rPr>
          <w:color w:val="000000" w:themeColor="text1"/>
        </w:rPr>
      </w:pPr>
      <w:r w:rsidRPr="00760BA5">
        <w:rPr>
          <w:color w:val="000000" w:themeColor="text1"/>
        </w:rPr>
        <w:t>Eric Hilton (2024 Chair)</w:t>
      </w:r>
    </w:p>
    <w:p w14:paraId="4993230E" w14:textId="77777777" w:rsidR="00760BA5" w:rsidRPr="00760BA5" w:rsidRDefault="00760BA5" w:rsidP="00760BA5">
      <w:pPr>
        <w:ind w:left="360" w:hanging="360"/>
        <w:rPr>
          <w:color w:val="000000" w:themeColor="text1"/>
        </w:rPr>
      </w:pPr>
    </w:p>
    <w:p w14:paraId="2CB4BC49" w14:textId="77777777" w:rsidR="00760BA5" w:rsidRPr="00760BA5" w:rsidRDefault="00760BA5" w:rsidP="00760BA5">
      <w:pPr>
        <w:ind w:left="360" w:hanging="360"/>
        <w:rPr>
          <w:b/>
          <w:bCs/>
          <w:color w:val="000000" w:themeColor="text1"/>
        </w:rPr>
      </w:pPr>
      <w:r w:rsidRPr="00760BA5">
        <w:rPr>
          <w:b/>
          <w:bCs/>
          <w:color w:val="000000" w:themeColor="text1"/>
        </w:rPr>
        <w:t>Robert K. Johnson Award Committee</w:t>
      </w:r>
    </w:p>
    <w:p w14:paraId="2CA7FB16" w14:textId="77777777" w:rsidR="00760BA5" w:rsidRPr="00760BA5" w:rsidRDefault="00760BA5" w:rsidP="00760BA5">
      <w:pPr>
        <w:ind w:left="360"/>
        <w:rPr>
          <w:color w:val="000000" w:themeColor="text1"/>
        </w:rPr>
      </w:pPr>
      <w:r w:rsidRPr="00760BA5">
        <w:rPr>
          <w:color w:val="000000" w:themeColor="text1"/>
        </w:rPr>
        <w:t xml:space="preserve">Kyle </w:t>
      </w:r>
      <w:proofErr w:type="spellStart"/>
      <w:r w:rsidRPr="00760BA5">
        <w:rPr>
          <w:color w:val="000000" w:themeColor="text1"/>
        </w:rPr>
        <w:t>Piller</w:t>
      </w:r>
      <w:proofErr w:type="spellEnd"/>
      <w:r w:rsidRPr="00760BA5">
        <w:rPr>
          <w:color w:val="000000" w:themeColor="text1"/>
        </w:rPr>
        <w:t xml:space="preserve"> (2022 Chair) — Kyle.Piller@selu.edu</w:t>
      </w:r>
    </w:p>
    <w:p w14:paraId="4358482B" w14:textId="77777777" w:rsidR="00760BA5" w:rsidRPr="00760BA5" w:rsidRDefault="00760BA5" w:rsidP="00760BA5">
      <w:pPr>
        <w:ind w:left="360"/>
        <w:rPr>
          <w:color w:val="000000" w:themeColor="text1"/>
        </w:rPr>
      </w:pPr>
      <w:r w:rsidRPr="00760BA5">
        <w:rPr>
          <w:color w:val="000000" w:themeColor="text1"/>
        </w:rPr>
        <w:t>Melissa Pilgrim (2023 Chair)</w:t>
      </w:r>
    </w:p>
    <w:p w14:paraId="2CD576E9" w14:textId="77777777" w:rsidR="00760BA5" w:rsidRPr="00760BA5" w:rsidRDefault="00760BA5" w:rsidP="00760BA5">
      <w:pPr>
        <w:ind w:left="360"/>
        <w:rPr>
          <w:color w:val="000000" w:themeColor="text1"/>
        </w:rPr>
      </w:pPr>
      <w:r w:rsidRPr="00760BA5">
        <w:rPr>
          <w:color w:val="000000" w:themeColor="text1"/>
        </w:rPr>
        <w:t xml:space="preserve">William </w:t>
      </w:r>
      <w:proofErr w:type="spellStart"/>
      <w:r w:rsidRPr="00760BA5">
        <w:rPr>
          <w:color w:val="000000" w:themeColor="text1"/>
        </w:rPr>
        <w:t>Ludt</w:t>
      </w:r>
      <w:proofErr w:type="spellEnd"/>
      <w:r w:rsidRPr="00760BA5">
        <w:rPr>
          <w:color w:val="000000" w:themeColor="text1"/>
        </w:rPr>
        <w:t xml:space="preserve"> (2024 Chair)</w:t>
      </w:r>
    </w:p>
    <w:p w14:paraId="143F8198" w14:textId="77777777" w:rsidR="00760BA5" w:rsidRPr="00760BA5" w:rsidRDefault="00760BA5" w:rsidP="00760BA5">
      <w:pPr>
        <w:ind w:left="360" w:hanging="360"/>
        <w:rPr>
          <w:color w:val="000000" w:themeColor="text1"/>
        </w:rPr>
      </w:pPr>
    </w:p>
    <w:p w14:paraId="635B597E" w14:textId="77777777" w:rsidR="00760BA5" w:rsidRPr="00760BA5" w:rsidRDefault="00760BA5" w:rsidP="00760BA5">
      <w:pPr>
        <w:ind w:left="360" w:hanging="360"/>
        <w:outlineLvl w:val="0"/>
        <w:rPr>
          <w:b/>
          <w:bCs/>
          <w:color w:val="000000" w:themeColor="text1"/>
        </w:rPr>
      </w:pPr>
      <w:r w:rsidRPr="00760BA5">
        <w:rPr>
          <w:b/>
          <w:bCs/>
          <w:color w:val="000000" w:themeColor="text1"/>
        </w:rPr>
        <w:t>Spiritus Award Committee</w:t>
      </w:r>
    </w:p>
    <w:p w14:paraId="4285163B" w14:textId="77777777" w:rsidR="00760BA5" w:rsidRPr="00760BA5" w:rsidRDefault="00760BA5" w:rsidP="00760BA5">
      <w:pPr>
        <w:ind w:left="360"/>
        <w:outlineLvl w:val="0"/>
        <w:rPr>
          <w:rStyle w:val="normaltextrun"/>
          <w:b/>
          <w:bCs/>
          <w:color w:val="000000" w:themeColor="text1"/>
        </w:rPr>
      </w:pPr>
      <w:r w:rsidRPr="00760BA5">
        <w:rPr>
          <w:rStyle w:val="normaltextrun"/>
          <w:color w:val="000000" w:themeColor="text1"/>
        </w:rPr>
        <w:t>Sarah K. Huber (2022 Chair ICH) — skhuber@vims.edu</w:t>
      </w:r>
    </w:p>
    <w:p w14:paraId="06B2BF03" w14:textId="77777777" w:rsidR="00760BA5" w:rsidRPr="00760BA5" w:rsidRDefault="00760BA5" w:rsidP="00760BA5">
      <w:pPr>
        <w:ind w:left="360"/>
        <w:outlineLvl w:val="0"/>
        <w:rPr>
          <w:rStyle w:val="normaltextrun"/>
          <w:color w:val="000000" w:themeColor="text1"/>
        </w:rPr>
      </w:pPr>
      <w:r w:rsidRPr="00760BA5">
        <w:rPr>
          <w:rStyle w:val="normaltextrun"/>
          <w:color w:val="000000" w:themeColor="text1"/>
        </w:rPr>
        <w:t>Carol Spencer (2023 Chair HERP)</w:t>
      </w:r>
    </w:p>
    <w:p w14:paraId="125686F2" w14:textId="77777777" w:rsidR="00760BA5" w:rsidRPr="00760BA5" w:rsidRDefault="00760BA5" w:rsidP="00760BA5">
      <w:pPr>
        <w:ind w:left="360"/>
        <w:outlineLvl w:val="0"/>
        <w:rPr>
          <w:rStyle w:val="normaltextrun"/>
          <w:color w:val="000000" w:themeColor="text1"/>
        </w:rPr>
      </w:pPr>
      <w:r w:rsidRPr="00760BA5">
        <w:rPr>
          <w:rStyle w:val="normaltextrun"/>
          <w:color w:val="000000" w:themeColor="text1"/>
        </w:rPr>
        <w:t>Katherine Bemis (2024 Chair ICH)</w:t>
      </w:r>
    </w:p>
    <w:p w14:paraId="69C35DD3" w14:textId="77777777" w:rsidR="00760BA5" w:rsidRPr="00760BA5" w:rsidRDefault="00760BA5" w:rsidP="00760BA5">
      <w:pPr>
        <w:rPr>
          <w:rFonts w:ascii="Times" w:hAnsi="Times"/>
          <w:color w:val="000000" w:themeColor="text1"/>
        </w:rPr>
      </w:pPr>
    </w:p>
    <w:p w14:paraId="4F7AA681" w14:textId="77777777" w:rsidR="00760BA5" w:rsidRPr="00760BA5" w:rsidRDefault="00760BA5" w:rsidP="00760BA5">
      <w:pPr>
        <w:ind w:left="360" w:hanging="360"/>
        <w:outlineLvl w:val="0"/>
        <w:rPr>
          <w:b/>
          <w:color w:val="000000" w:themeColor="text1"/>
        </w:rPr>
      </w:pPr>
      <w:r w:rsidRPr="00760BA5">
        <w:rPr>
          <w:b/>
          <w:color w:val="000000" w:themeColor="text1"/>
        </w:rPr>
        <w:t xml:space="preserve">Student Awards Committee </w:t>
      </w:r>
    </w:p>
    <w:p w14:paraId="2F527523" w14:textId="77777777" w:rsidR="00760BA5" w:rsidRPr="00760BA5" w:rsidRDefault="00760BA5" w:rsidP="00760BA5">
      <w:pPr>
        <w:ind w:left="360"/>
        <w:outlineLvl w:val="0"/>
        <w:rPr>
          <w:color w:val="000000" w:themeColor="text1"/>
        </w:rPr>
      </w:pPr>
      <w:proofErr w:type="spellStart"/>
      <w:r w:rsidRPr="00760BA5">
        <w:rPr>
          <w:bCs/>
          <w:color w:val="000000" w:themeColor="text1"/>
        </w:rPr>
        <w:t>Prosanta</w:t>
      </w:r>
      <w:proofErr w:type="spellEnd"/>
      <w:r w:rsidRPr="00760BA5">
        <w:rPr>
          <w:bCs/>
          <w:color w:val="000000" w:themeColor="text1"/>
        </w:rPr>
        <w:t xml:space="preserve"> Chakrabarty (</w:t>
      </w:r>
      <w:r w:rsidRPr="00760BA5">
        <w:rPr>
          <w:bCs/>
          <w:i/>
          <w:iCs/>
          <w:color w:val="000000" w:themeColor="text1"/>
        </w:rPr>
        <w:t>ex officio</w:t>
      </w:r>
      <w:r w:rsidRPr="00760BA5">
        <w:rPr>
          <w:bCs/>
          <w:color w:val="000000" w:themeColor="text1"/>
        </w:rPr>
        <w:t xml:space="preserve"> Chair) —</w:t>
      </w:r>
      <w:r w:rsidRPr="00760BA5">
        <w:rPr>
          <w:color w:val="000000" w:themeColor="text1"/>
        </w:rPr>
        <w:t xml:space="preserve"> </w:t>
      </w:r>
      <w:hyperlink r:id="rId16" w:history="1">
        <w:r w:rsidRPr="00760BA5">
          <w:rPr>
            <w:rStyle w:val="Hyperlink"/>
            <w:color w:val="000000" w:themeColor="text1"/>
          </w:rPr>
          <w:t>prosanta@lsu.edu</w:t>
        </w:r>
      </w:hyperlink>
    </w:p>
    <w:p w14:paraId="1F76A6A4" w14:textId="54411F63" w:rsidR="00760BA5" w:rsidRPr="0095012E" w:rsidRDefault="00760BA5" w:rsidP="0095012E">
      <w:pPr>
        <w:ind w:left="360"/>
        <w:outlineLvl w:val="0"/>
        <w:rPr>
          <w:bCs/>
          <w:color w:val="000000" w:themeColor="text1"/>
        </w:rPr>
      </w:pPr>
      <w:r w:rsidRPr="00760BA5">
        <w:rPr>
          <w:bCs/>
          <w:color w:val="000000" w:themeColor="text1"/>
        </w:rPr>
        <w:t>Matthew L Holding (appointed by President Taylor)</w:t>
      </w:r>
    </w:p>
    <w:p w14:paraId="1F42ECF2" w14:textId="77777777" w:rsidR="0095012E" w:rsidRDefault="0095012E" w:rsidP="0095012E">
      <w:pPr>
        <w:rPr>
          <w:b/>
          <w:color w:val="000000" w:themeColor="text1"/>
        </w:rPr>
      </w:pPr>
    </w:p>
    <w:p w14:paraId="25E39176" w14:textId="36F2E4DE" w:rsidR="00760BA5" w:rsidRPr="00760BA5" w:rsidRDefault="00760BA5" w:rsidP="0095012E">
      <w:pPr>
        <w:rPr>
          <w:b/>
          <w:color w:val="000000" w:themeColor="text1"/>
        </w:rPr>
      </w:pPr>
      <w:r w:rsidRPr="00760BA5">
        <w:rPr>
          <w:b/>
          <w:color w:val="000000" w:themeColor="text1"/>
        </w:rPr>
        <w:t>Web Content Management Committee</w:t>
      </w:r>
    </w:p>
    <w:p w14:paraId="51AD9C94" w14:textId="77777777" w:rsidR="0095012E" w:rsidRDefault="00760BA5" w:rsidP="0095012E">
      <w:pPr>
        <w:ind w:left="360"/>
        <w:rPr>
          <w:color w:val="000000" w:themeColor="text1"/>
        </w:rPr>
      </w:pPr>
      <w:r w:rsidRPr="00760BA5">
        <w:rPr>
          <w:color w:val="000000" w:themeColor="text1"/>
        </w:rPr>
        <w:t>Melissa Gibbs (Chair)</w:t>
      </w:r>
      <w:r>
        <w:rPr>
          <w:color w:val="000000" w:themeColor="text1"/>
        </w:rPr>
        <w:t xml:space="preserve">, </w:t>
      </w:r>
      <w:proofErr w:type="spellStart"/>
      <w:r w:rsidRPr="00760BA5">
        <w:rPr>
          <w:color w:val="000000" w:themeColor="text1"/>
        </w:rPr>
        <w:t>Anat</w:t>
      </w:r>
      <w:proofErr w:type="spellEnd"/>
      <w:r w:rsidRPr="00760BA5">
        <w:rPr>
          <w:color w:val="000000" w:themeColor="text1"/>
        </w:rPr>
        <w:t xml:space="preserve"> </w:t>
      </w:r>
      <w:proofErr w:type="spellStart"/>
      <w:r w:rsidRPr="00760BA5">
        <w:rPr>
          <w:color w:val="000000" w:themeColor="text1"/>
        </w:rPr>
        <w:t>Belasen</w:t>
      </w:r>
      <w:proofErr w:type="spellEnd"/>
      <w:r w:rsidRPr="00760BA5">
        <w:rPr>
          <w:color w:val="000000" w:themeColor="text1"/>
        </w:rPr>
        <w:t xml:space="preserve">, Kassandra Ford, Bill </w:t>
      </w:r>
      <w:proofErr w:type="spellStart"/>
      <w:r w:rsidRPr="00760BA5">
        <w:rPr>
          <w:color w:val="000000" w:themeColor="text1"/>
        </w:rPr>
        <w:t>Ludt</w:t>
      </w:r>
      <w:proofErr w:type="spellEnd"/>
      <w:r w:rsidRPr="00760BA5">
        <w:rPr>
          <w:color w:val="000000" w:themeColor="text1"/>
        </w:rPr>
        <w:t>, Caleb McMahan, James Watling, Jackie Webb.</w:t>
      </w:r>
    </w:p>
    <w:p w14:paraId="5AB13F6A" w14:textId="3184E0B7" w:rsidR="00760BA5" w:rsidRPr="0095012E" w:rsidRDefault="00760BA5" w:rsidP="0095012E">
      <w:pPr>
        <w:rPr>
          <w:color w:val="000000" w:themeColor="text1"/>
        </w:rPr>
      </w:pPr>
      <w:r w:rsidRPr="00760BA5">
        <w:rPr>
          <w:b/>
          <w:bCs/>
          <w:smallCaps/>
          <w:color w:val="000000" w:themeColor="text1"/>
        </w:rPr>
        <w:lastRenderedPageBreak/>
        <w:t>Ad Hoc Committees</w:t>
      </w:r>
    </w:p>
    <w:p w14:paraId="5CDAAF74" w14:textId="77777777" w:rsidR="00760BA5" w:rsidRPr="00760BA5" w:rsidRDefault="00760BA5" w:rsidP="00760BA5">
      <w:pPr>
        <w:ind w:left="360" w:hanging="360"/>
        <w:rPr>
          <w:b/>
          <w:bCs/>
          <w:color w:val="000000" w:themeColor="text1"/>
        </w:rPr>
      </w:pPr>
    </w:p>
    <w:p w14:paraId="4C89EF33" w14:textId="77777777" w:rsidR="00760BA5" w:rsidRPr="00760BA5" w:rsidRDefault="00760BA5" w:rsidP="00760BA5">
      <w:pPr>
        <w:ind w:left="360" w:hanging="360"/>
        <w:rPr>
          <w:b/>
          <w:bCs/>
          <w:color w:val="000000" w:themeColor="text1"/>
        </w:rPr>
      </w:pPr>
      <w:r w:rsidRPr="00760BA5">
        <w:rPr>
          <w:b/>
          <w:bCs/>
          <w:color w:val="000000" w:themeColor="text1"/>
        </w:rPr>
        <w:t>Publication Strategy Committee</w:t>
      </w:r>
    </w:p>
    <w:p w14:paraId="62AA4D3E" w14:textId="77777777" w:rsidR="00760BA5" w:rsidRPr="00760BA5" w:rsidRDefault="00760BA5" w:rsidP="00760BA5">
      <w:pPr>
        <w:ind w:left="360" w:hanging="360"/>
        <w:rPr>
          <w:color w:val="000000" w:themeColor="text1"/>
        </w:rPr>
      </w:pPr>
      <w:r w:rsidRPr="00760BA5">
        <w:rPr>
          <w:color w:val="000000" w:themeColor="text1"/>
        </w:rPr>
        <w:t xml:space="preserve">[incl. Assessment of </w:t>
      </w:r>
      <w:proofErr w:type="spellStart"/>
      <w:r w:rsidRPr="00760BA5">
        <w:rPr>
          <w:color w:val="000000" w:themeColor="text1"/>
        </w:rPr>
        <w:t>BioOne</w:t>
      </w:r>
      <w:proofErr w:type="spellEnd"/>
      <w:r w:rsidRPr="00760BA5">
        <w:rPr>
          <w:color w:val="000000" w:themeColor="text1"/>
        </w:rPr>
        <w:t xml:space="preserve"> Contract; est. 7 Apr 2022 by President Emily Taylor]</w:t>
      </w:r>
    </w:p>
    <w:p w14:paraId="6CF21201" w14:textId="4AD31784" w:rsidR="00760BA5" w:rsidRPr="00760BA5" w:rsidRDefault="00760BA5" w:rsidP="00EF2E80">
      <w:pPr>
        <w:ind w:left="360" w:hanging="360"/>
        <w:rPr>
          <w:color w:val="000000" w:themeColor="text1"/>
        </w:rPr>
      </w:pPr>
      <w:r w:rsidRPr="00760BA5">
        <w:rPr>
          <w:color w:val="000000" w:themeColor="text1"/>
        </w:rPr>
        <w:tab/>
        <w:t>Maureen Donnelly (Chair)</w:t>
      </w:r>
      <w:r w:rsidR="00EF2E80">
        <w:rPr>
          <w:color w:val="000000" w:themeColor="text1"/>
        </w:rPr>
        <w:t xml:space="preserve">, </w:t>
      </w:r>
      <w:r w:rsidRPr="00760BA5">
        <w:rPr>
          <w:color w:val="000000" w:themeColor="text1"/>
        </w:rPr>
        <w:t xml:space="preserve">Katherine </w:t>
      </w:r>
      <w:proofErr w:type="spellStart"/>
      <w:r w:rsidRPr="00760BA5">
        <w:rPr>
          <w:color w:val="000000" w:themeColor="text1"/>
        </w:rPr>
        <w:t>Maslenikov</w:t>
      </w:r>
      <w:proofErr w:type="spellEnd"/>
      <w:r w:rsidR="00EF2E80">
        <w:rPr>
          <w:color w:val="000000" w:themeColor="text1"/>
        </w:rPr>
        <w:t xml:space="preserve">, </w:t>
      </w:r>
      <w:r w:rsidRPr="00760BA5">
        <w:rPr>
          <w:color w:val="000000" w:themeColor="text1"/>
        </w:rPr>
        <w:t>Steve Mullin</w:t>
      </w:r>
      <w:r w:rsidR="00EF2E80">
        <w:rPr>
          <w:color w:val="000000" w:themeColor="text1"/>
        </w:rPr>
        <w:t xml:space="preserve">, </w:t>
      </w:r>
      <w:r w:rsidRPr="00760BA5">
        <w:rPr>
          <w:color w:val="000000" w:themeColor="text1"/>
        </w:rPr>
        <w:t>Margaret Neighbors</w:t>
      </w:r>
      <w:r w:rsidR="00EF2E80">
        <w:rPr>
          <w:color w:val="000000" w:themeColor="text1"/>
        </w:rPr>
        <w:t xml:space="preserve">, </w:t>
      </w:r>
      <w:r w:rsidRPr="00760BA5">
        <w:rPr>
          <w:color w:val="000000" w:themeColor="text1"/>
        </w:rPr>
        <w:t xml:space="preserve">Brian </w:t>
      </w:r>
      <w:proofErr w:type="spellStart"/>
      <w:r w:rsidRPr="00760BA5">
        <w:rPr>
          <w:color w:val="000000" w:themeColor="text1"/>
        </w:rPr>
        <w:t>Sidlauskas</w:t>
      </w:r>
      <w:proofErr w:type="spellEnd"/>
      <w:r w:rsidR="00EF2E80">
        <w:rPr>
          <w:color w:val="000000" w:themeColor="text1"/>
        </w:rPr>
        <w:t xml:space="preserve">, </w:t>
      </w:r>
      <w:r w:rsidRPr="00760BA5">
        <w:rPr>
          <w:color w:val="000000" w:themeColor="text1"/>
        </w:rPr>
        <w:t>Wm. Leo Smith</w:t>
      </w:r>
    </w:p>
    <w:p w14:paraId="35C05F4B" w14:textId="77777777" w:rsidR="00410E6A" w:rsidRDefault="00410E6A" w:rsidP="0095012E">
      <w:pPr>
        <w:rPr>
          <w:b/>
          <w:bCs/>
          <w:color w:val="000000" w:themeColor="text1"/>
        </w:rPr>
      </w:pPr>
    </w:p>
    <w:p w14:paraId="0DCE4BB4" w14:textId="420ADCAB" w:rsidR="00760BA5" w:rsidRPr="00760BA5" w:rsidRDefault="00760BA5" w:rsidP="00760BA5">
      <w:pPr>
        <w:ind w:left="360" w:hanging="360"/>
        <w:rPr>
          <w:b/>
          <w:bCs/>
          <w:color w:val="000000" w:themeColor="text1"/>
        </w:rPr>
      </w:pPr>
      <w:r w:rsidRPr="00760BA5">
        <w:rPr>
          <w:b/>
          <w:bCs/>
          <w:color w:val="000000" w:themeColor="text1"/>
        </w:rPr>
        <w:t xml:space="preserve">Symposium Review Committee </w:t>
      </w:r>
      <w:r w:rsidRPr="00760BA5">
        <w:rPr>
          <w:color w:val="000000" w:themeColor="text1"/>
        </w:rPr>
        <w:t>[est. 2019]</w:t>
      </w:r>
    </w:p>
    <w:p w14:paraId="3E3B015F" w14:textId="77777777" w:rsidR="00760BA5" w:rsidRPr="00760BA5" w:rsidRDefault="00760BA5" w:rsidP="00760BA5">
      <w:pPr>
        <w:ind w:left="360"/>
        <w:rPr>
          <w:color w:val="000000" w:themeColor="text1"/>
        </w:rPr>
      </w:pPr>
      <w:r w:rsidRPr="00760BA5">
        <w:rPr>
          <w:color w:val="000000" w:themeColor="text1"/>
        </w:rPr>
        <w:t>Eric Hilton (Chair)</w:t>
      </w:r>
    </w:p>
    <w:p w14:paraId="78B07033" w14:textId="77777777" w:rsidR="00760BA5" w:rsidRPr="00760BA5" w:rsidRDefault="00760BA5" w:rsidP="00760BA5">
      <w:pPr>
        <w:ind w:left="360"/>
        <w:rPr>
          <w:color w:val="000000" w:themeColor="text1"/>
        </w:rPr>
      </w:pPr>
      <w:r w:rsidRPr="00760BA5">
        <w:rPr>
          <w:color w:val="000000" w:themeColor="text1"/>
        </w:rPr>
        <w:t xml:space="preserve">Ralph </w:t>
      </w:r>
      <w:proofErr w:type="spellStart"/>
      <w:r w:rsidRPr="00760BA5">
        <w:rPr>
          <w:color w:val="000000" w:themeColor="text1"/>
        </w:rPr>
        <w:t>Saporito</w:t>
      </w:r>
      <w:proofErr w:type="spellEnd"/>
    </w:p>
    <w:p w14:paraId="23CD5ACD" w14:textId="77777777" w:rsidR="00760BA5" w:rsidRPr="00760BA5" w:rsidRDefault="00760BA5" w:rsidP="00760BA5">
      <w:pPr>
        <w:ind w:left="360"/>
        <w:rPr>
          <w:color w:val="000000" w:themeColor="text1"/>
        </w:rPr>
      </w:pPr>
      <w:r w:rsidRPr="00760BA5">
        <w:rPr>
          <w:color w:val="000000" w:themeColor="text1"/>
        </w:rPr>
        <w:t xml:space="preserve">Ben </w:t>
      </w:r>
      <w:proofErr w:type="spellStart"/>
      <w:r w:rsidRPr="00760BA5">
        <w:rPr>
          <w:color w:val="000000" w:themeColor="text1"/>
        </w:rPr>
        <w:t>Frable</w:t>
      </w:r>
      <w:proofErr w:type="spellEnd"/>
    </w:p>
    <w:p w14:paraId="18213122" w14:textId="77777777" w:rsidR="00760BA5" w:rsidRPr="00760BA5" w:rsidRDefault="00760BA5" w:rsidP="00760BA5">
      <w:pPr>
        <w:ind w:left="360"/>
        <w:rPr>
          <w:color w:val="000000" w:themeColor="text1"/>
        </w:rPr>
      </w:pPr>
      <w:r w:rsidRPr="00760BA5">
        <w:rPr>
          <w:color w:val="000000" w:themeColor="text1"/>
        </w:rPr>
        <w:t>Rocky Parker</w:t>
      </w:r>
    </w:p>
    <w:p w14:paraId="4C66A3D7" w14:textId="77777777" w:rsidR="00760BA5" w:rsidRPr="00760BA5" w:rsidRDefault="00760BA5" w:rsidP="00760BA5">
      <w:pPr>
        <w:ind w:left="360" w:hanging="360"/>
        <w:rPr>
          <w:color w:val="000000" w:themeColor="text1"/>
        </w:rPr>
      </w:pPr>
    </w:p>
    <w:p w14:paraId="18A85BAE" w14:textId="77777777" w:rsidR="00760BA5" w:rsidRPr="00760BA5" w:rsidRDefault="00760BA5" w:rsidP="00760BA5">
      <w:pPr>
        <w:ind w:left="360" w:hanging="360"/>
        <w:rPr>
          <w:b/>
          <w:bCs/>
          <w:color w:val="000000" w:themeColor="text1"/>
        </w:rPr>
      </w:pPr>
      <w:r w:rsidRPr="00760BA5">
        <w:rPr>
          <w:b/>
          <w:bCs/>
          <w:color w:val="000000" w:themeColor="text1"/>
        </w:rPr>
        <w:t>Representatives to Other Societies</w:t>
      </w:r>
    </w:p>
    <w:p w14:paraId="0DD1DD42"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American Elasmobranch Society</w:t>
      </w:r>
    </w:p>
    <w:p w14:paraId="4721E58C" w14:textId="77777777" w:rsidR="00760BA5" w:rsidRPr="00760BA5" w:rsidRDefault="00760BA5" w:rsidP="00760BA5">
      <w:pPr>
        <w:ind w:left="360"/>
        <w:outlineLvl w:val="0"/>
        <w:rPr>
          <w:bCs/>
          <w:smallCaps/>
          <w:color w:val="000000" w:themeColor="text1"/>
        </w:rPr>
      </w:pPr>
      <w:r w:rsidRPr="00760BA5">
        <w:rPr>
          <w:color w:val="000000" w:themeColor="text1"/>
        </w:rPr>
        <w:t xml:space="preserve">Charles "Chip" Cotton — </w:t>
      </w:r>
      <w:hyperlink r:id="rId17" w:history="1">
        <w:r w:rsidRPr="00760BA5">
          <w:rPr>
            <w:rStyle w:val="Hyperlink"/>
            <w:color w:val="000000" w:themeColor="text1"/>
          </w:rPr>
          <w:t>ccotton@fsu.edu</w:t>
        </w:r>
      </w:hyperlink>
      <w:r w:rsidRPr="00760BA5">
        <w:rPr>
          <w:color w:val="000000" w:themeColor="text1"/>
        </w:rPr>
        <w:t xml:space="preserve"> </w:t>
      </w:r>
    </w:p>
    <w:p w14:paraId="7A700B04"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American Fisheries Society</w:t>
      </w:r>
    </w:p>
    <w:p w14:paraId="37638C85" w14:textId="77777777" w:rsidR="00760BA5" w:rsidRPr="00760BA5" w:rsidRDefault="00760BA5" w:rsidP="00760BA5">
      <w:pPr>
        <w:ind w:left="360"/>
        <w:outlineLvl w:val="0"/>
        <w:rPr>
          <w:bCs/>
          <w:smallCaps/>
          <w:color w:val="000000" w:themeColor="text1"/>
        </w:rPr>
      </w:pPr>
      <w:proofErr w:type="spellStart"/>
      <w:r w:rsidRPr="00760BA5">
        <w:rPr>
          <w:color w:val="000000" w:themeColor="text1"/>
        </w:rPr>
        <w:t>Marlis</w:t>
      </w:r>
      <w:proofErr w:type="spellEnd"/>
      <w:r w:rsidRPr="00760BA5">
        <w:rPr>
          <w:color w:val="000000" w:themeColor="text1"/>
        </w:rPr>
        <w:t xml:space="preserve"> R. Douglas — mrd1@uark.edu</w:t>
      </w:r>
    </w:p>
    <w:p w14:paraId="01128BBC"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American Institute of Biological Sciences</w:t>
      </w:r>
    </w:p>
    <w:p w14:paraId="3F874E5D" w14:textId="77777777" w:rsidR="00760BA5" w:rsidRPr="00760BA5" w:rsidRDefault="00760BA5" w:rsidP="00760BA5">
      <w:pPr>
        <w:ind w:left="360"/>
        <w:outlineLvl w:val="0"/>
        <w:rPr>
          <w:bCs/>
          <w:smallCaps/>
          <w:color w:val="000000" w:themeColor="text1"/>
        </w:rPr>
      </w:pPr>
      <w:r w:rsidRPr="00760BA5">
        <w:rPr>
          <w:color w:val="000000" w:themeColor="text1"/>
        </w:rPr>
        <w:t xml:space="preserve">Alan </w:t>
      </w:r>
      <w:proofErr w:type="spellStart"/>
      <w:r w:rsidRPr="00760BA5">
        <w:rPr>
          <w:color w:val="000000" w:themeColor="text1"/>
        </w:rPr>
        <w:t>Savitzky</w:t>
      </w:r>
      <w:proofErr w:type="spellEnd"/>
      <w:r w:rsidRPr="00760BA5">
        <w:rPr>
          <w:color w:val="000000" w:themeColor="text1"/>
        </w:rPr>
        <w:t xml:space="preserve"> — </w:t>
      </w:r>
      <w:hyperlink r:id="rId18" w:history="1">
        <w:r w:rsidRPr="00760BA5">
          <w:rPr>
            <w:rStyle w:val="Hyperlink"/>
            <w:color w:val="000000" w:themeColor="text1"/>
            <w:u w:val="none"/>
          </w:rPr>
          <w:t>savitzky@usu.edu</w:t>
        </w:r>
      </w:hyperlink>
    </w:p>
    <w:p w14:paraId="44D61FED" w14:textId="77777777" w:rsidR="00760BA5" w:rsidRPr="00760BA5" w:rsidRDefault="00760BA5" w:rsidP="00760BA5">
      <w:pPr>
        <w:ind w:left="360" w:hanging="360"/>
        <w:outlineLvl w:val="0"/>
        <w:rPr>
          <w:bCs/>
          <w:smallCaps/>
          <w:color w:val="000000" w:themeColor="text1"/>
        </w:rPr>
      </w:pPr>
      <w:proofErr w:type="spellStart"/>
      <w:r w:rsidRPr="00760BA5">
        <w:rPr>
          <w:bCs/>
          <w:smallCaps/>
          <w:color w:val="000000" w:themeColor="text1"/>
        </w:rPr>
        <w:t>BioOne</w:t>
      </w:r>
      <w:proofErr w:type="spellEnd"/>
    </w:p>
    <w:p w14:paraId="659399BE" w14:textId="77777777" w:rsidR="00760BA5" w:rsidRPr="00760BA5" w:rsidRDefault="00760BA5" w:rsidP="00760BA5">
      <w:pPr>
        <w:ind w:left="360"/>
        <w:outlineLvl w:val="0"/>
        <w:rPr>
          <w:bCs/>
          <w:smallCaps/>
          <w:color w:val="000000" w:themeColor="text1"/>
        </w:rPr>
      </w:pPr>
      <w:r w:rsidRPr="00760BA5">
        <w:rPr>
          <w:color w:val="000000" w:themeColor="text1"/>
        </w:rPr>
        <w:t xml:space="preserve">Alan </w:t>
      </w:r>
      <w:proofErr w:type="spellStart"/>
      <w:r w:rsidRPr="00760BA5">
        <w:rPr>
          <w:color w:val="000000" w:themeColor="text1"/>
        </w:rPr>
        <w:t>Savitzky</w:t>
      </w:r>
      <w:proofErr w:type="spellEnd"/>
      <w:r w:rsidRPr="00760BA5">
        <w:rPr>
          <w:color w:val="000000" w:themeColor="text1"/>
        </w:rPr>
        <w:t xml:space="preserve"> — </w:t>
      </w:r>
      <w:hyperlink r:id="rId19" w:history="1">
        <w:r w:rsidRPr="00760BA5">
          <w:rPr>
            <w:rStyle w:val="Hyperlink"/>
            <w:color w:val="000000" w:themeColor="text1"/>
            <w:u w:val="none"/>
          </w:rPr>
          <w:t>savitzky@usu.edu</w:t>
        </w:r>
      </w:hyperlink>
    </w:p>
    <w:p w14:paraId="6A7DF546"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Herpetologists’ League</w:t>
      </w:r>
    </w:p>
    <w:p w14:paraId="7D3763CE" w14:textId="77777777" w:rsidR="00760BA5" w:rsidRPr="00760BA5" w:rsidRDefault="00760BA5" w:rsidP="00760BA5">
      <w:pPr>
        <w:ind w:left="360"/>
        <w:outlineLvl w:val="0"/>
        <w:rPr>
          <w:color w:val="000000" w:themeColor="text1"/>
        </w:rPr>
      </w:pPr>
      <w:r w:rsidRPr="00760BA5">
        <w:rPr>
          <w:color w:val="000000" w:themeColor="text1"/>
        </w:rPr>
        <w:t xml:space="preserve">Alan </w:t>
      </w:r>
      <w:proofErr w:type="spellStart"/>
      <w:r w:rsidRPr="00760BA5">
        <w:rPr>
          <w:color w:val="000000" w:themeColor="text1"/>
        </w:rPr>
        <w:t>Savitzky</w:t>
      </w:r>
      <w:proofErr w:type="spellEnd"/>
      <w:r w:rsidRPr="00760BA5">
        <w:rPr>
          <w:color w:val="000000" w:themeColor="text1"/>
        </w:rPr>
        <w:t xml:space="preserve"> — </w:t>
      </w:r>
      <w:hyperlink r:id="rId20" w:history="1">
        <w:r w:rsidRPr="00760BA5">
          <w:rPr>
            <w:rStyle w:val="Hyperlink"/>
            <w:color w:val="000000" w:themeColor="text1"/>
            <w:u w:val="none"/>
          </w:rPr>
          <w:t>savitzky@usu.edu</w:t>
        </w:r>
      </w:hyperlink>
    </w:p>
    <w:p w14:paraId="50FCCCD2"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Natural Science Collections Alliance</w:t>
      </w:r>
    </w:p>
    <w:p w14:paraId="0D4A7F37" w14:textId="77777777" w:rsidR="00760BA5" w:rsidRPr="00760BA5" w:rsidRDefault="00760BA5" w:rsidP="00760BA5">
      <w:pPr>
        <w:ind w:left="360"/>
        <w:outlineLvl w:val="0"/>
        <w:rPr>
          <w:bCs/>
          <w:smallCaps/>
          <w:color w:val="000000" w:themeColor="text1"/>
        </w:rPr>
      </w:pPr>
      <w:r w:rsidRPr="00760BA5">
        <w:rPr>
          <w:color w:val="000000" w:themeColor="text1"/>
        </w:rPr>
        <w:t xml:space="preserve">Larry M. Page — </w:t>
      </w:r>
      <w:hyperlink r:id="rId21" w:tgtFrame="_blank" w:history="1">
        <w:r w:rsidRPr="00760BA5">
          <w:rPr>
            <w:color w:val="000000" w:themeColor="text1"/>
          </w:rPr>
          <w:t>lpage1@ufl.edu</w:t>
        </w:r>
      </w:hyperlink>
    </w:p>
    <w:p w14:paraId="7DFF1C2C"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Society for the Preservation of Natural History Collections</w:t>
      </w:r>
    </w:p>
    <w:p w14:paraId="3EE8B0DB" w14:textId="77777777" w:rsidR="00760BA5" w:rsidRPr="00760BA5" w:rsidRDefault="00760BA5" w:rsidP="00760BA5">
      <w:pPr>
        <w:ind w:left="360"/>
        <w:outlineLvl w:val="0"/>
        <w:rPr>
          <w:bCs/>
          <w:smallCaps/>
          <w:color w:val="000000" w:themeColor="text1"/>
        </w:rPr>
      </w:pPr>
      <w:r w:rsidRPr="00760BA5">
        <w:rPr>
          <w:color w:val="000000" w:themeColor="text1"/>
        </w:rPr>
        <w:t>Randy Singer — randalas@umich.edu</w:t>
      </w:r>
    </w:p>
    <w:p w14:paraId="7FD5988C"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Society for the Study of Amphibians and Reptiles</w:t>
      </w:r>
    </w:p>
    <w:p w14:paraId="404A2EA4" w14:textId="77777777" w:rsidR="00760BA5" w:rsidRPr="00760BA5" w:rsidRDefault="00760BA5" w:rsidP="00760BA5">
      <w:pPr>
        <w:ind w:left="360"/>
        <w:outlineLvl w:val="0"/>
        <w:rPr>
          <w:rStyle w:val="Hyperlink"/>
          <w:bCs/>
          <w:smallCaps/>
          <w:color w:val="000000" w:themeColor="text1"/>
          <w:u w:val="none"/>
        </w:rPr>
      </w:pPr>
      <w:r w:rsidRPr="00760BA5">
        <w:rPr>
          <w:color w:val="000000" w:themeColor="text1"/>
        </w:rPr>
        <w:t xml:space="preserve">Alan </w:t>
      </w:r>
      <w:proofErr w:type="spellStart"/>
      <w:r w:rsidRPr="00760BA5">
        <w:rPr>
          <w:color w:val="000000" w:themeColor="text1"/>
        </w:rPr>
        <w:t>Savitzky</w:t>
      </w:r>
      <w:proofErr w:type="spellEnd"/>
      <w:r w:rsidRPr="00760BA5">
        <w:rPr>
          <w:color w:val="000000" w:themeColor="text1"/>
        </w:rPr>
        <w:t xml:space="preserve"> — </w:t>
      </w:r>
      <w:hyperlink r:id="rId22" w:history="1">
        <w:r w:rsidRPr="00760BA5">
          <w:rPr>
            <w:rStyle w:val="Hyperlink"/>
            <w:color w:val="000000" w:themeColor="text1"/>
            <w:u w:val="none"/>
          </w:rPr>
          <w:t>savitzky@usu.edu</w:t>
        </w:r>
      </w:hyperlink>
    </w:p>
    <w:p w14:paraId="78EC261D" w14:textId="77777777" w:rsidR="00760BA5" w:rsidRPr="00760BA5" w:rsidRDefault="00760BA5" w:rsidP="00760BA5">
      <w:pPr>
        <w:ind w:left="360" w:hanging="360"/>
        <w:outlineLvl w:val="0"/>
        <w:rPr>
          <w:bCs/>
          <w:smallCaps/>
          <w:color w:val="000000" w:themeColor="text1"/>
        </w:rPr>
      </w:pPr>
      <w:r w:rsidRPr="00760BA5">
        <w:rPr>
          <w:bCs/>
          <w:smallCaps/>
          <w:color w:val="000000" w:themeColor="text1"/>
        </w:rPr>
        <w:t>Societies Consortium on Sexual Harassment in STEMM</w:t>
      </w:r>
    </w:p>
    <w:p w14:paraId="167F0CE4" w14:textId="77777777" w:rsidR="00760BA5" w:rsidRPr="00760BA5" w:rsidRDefault="00760BA5" w:rsidP="00760BA5">
      <w:pPr>
        <w:ind w:left="360"/>
        <w:outlineLvl w:val="0"/>
        <w:rPr>
          <w:rStyle w:val="Hyperlink"/>
          <w:color w:val="000000" w:themeColor="text1"/>
        </w:rPr>
      </w:pPr>
      <w:r w:rsidRPr="00760BA5">
        <w:rPr>
          <w:rStyle w:val="Hyperlink"/>
          <w:color w:val="000000" w:themeColor="text1"/>
          <w:u w:val="none"/>
        </w:rPr>
        <w:t xml:space="preserve">Lynne Parenti </w:t>
      </w:r>
      <w:r w:rsidRPr="00760BA5">
        <w:rPr>
          <w:color w:val="000000" w:themeColor="text1"/>
        </w:rPr>
        <w:t xml:space="preserve">— </w:t>
      </w:r>
      <w:hyperlink r:id="rId23" w:history="1">
        <w:r w:rsidRPr="00760BA5">
          <w:rPr>
            <w:rStyle w:val="Hyperlink"/>
            <w:color w:val="000000" w:themeColor="text1"/>
          </w:rPr>
          <w:t>parentil@si.edu</w:t>
        </w:r>
      </w:hyperlink>
    </w:p>
    <w:p w14:paraId="231E3F1A" w14:textId="77777777" w:rsidR="00760BA5" w:rsidRPr="00760BA5" w:rsidRDefault="00760BA5" w:rsidP="00760BA5">
      <w:pPr>
        <w:ind w:left="360" w:hanging="360"/>
        <w:outlineLvl w:val="0"/>
        <w:rPr>
          <w:rStyle w:val="Hyperlink"/>
          <w:b/>
          <w:color w:val="000000" w:themeColor="text1"/>
        </w:rPr>
      </w:pPr>
    </w:p>
    <w:p w14:paraId="5A678BBB" w14:textId="77777777" w:rsidR="00760BA5" w:rsidRPr="00760BA5" w:rsidRDefault="00760BA5" w:rsidP="00760BA5">
      <w:pPr>
        <w:ind w:left="360" w:hanging="360"/>
        <w:outlineLvl w:val="0"/>
        <w:rPr>
          <w:rStyle w:val="Hyperlink"/>
          <w:b/>
          <w:color w:val="000000" w:themeColor="text1"/>
          <w:u w:val="none"/>
        </w:rPr>
      </w:pPr>
      <w:r w:rsidRPr="00760BA5">
        <w:rPr>
          <w:rStyle w:val="Hyperlink"/>
          <w:b/>
          <w:color w:val="000000" w:themeColor="text1"/>
          <w:u w:val="none"/>
        </w:rPr>
        <w:t xml:space="preserve">Contacts for </w:t>
      </w:r>
      <w:proofErr w:type="gramStart"/>
      <w:r w:rsidRPr="00760BA5">
        <w:rPr>
          <w:rStyle w:val="Hyperlink"/>
          <w:b/>
          <w:color w:val="000000" w:themeColor="text1"/>
          <w:u w:val="none"/>
        </w:rPr>
        <w:t>Social Media</w:t>
      </w:r>
      <w:proofErr w:type="gramEnd"/>
    </w:p>
    <w:p w14:paraId="5168631E" w14:textId="77777777" w:rsidR="00760BA5" w:rsidRPr="00760BA5" w:rsidRDefault="00760BA5" w:rsidP="00760BA5">
      <w:pPr>
        <w:ind w:left="360"/>
        <w:rPr>
          <w:color w:val="000000" w:themeColor="text1"/>
        </w:rPr>
      </w:pPr>
      <w:proofErr w:type="spellStart"/>
      <w:r w:rsidRPr="00760BA5">
        <w:rPr>
          <w:color w:val="000000" w:themeColor="text1"/>
        </w:rPr>
        <w:t>Prosanta</w:t>
      </w:r>
      <w:proofErr w:type="spellEnd"/>
      <w:r w:rsidRPr="00760BA5">
        <w:rPr>
          <w:color w:val="000000" w:themeColor="text1"/>
        </w:rPr>
        <w:t xml:space="preserve"> Chakrabarty — Facebook (Moderator) — </w:t>
      </w:r>
      <w:hyperlink r:id="rId24" w:history="1">
        <w:r w:rsidRPr="00760BA5">
          <w:rPr>
            <w:rStyle w:val="Hyperlink"/>
            <w:color w:val="000000" w:themeColor="text1"/>
          </w:rPr>
          <w:t>prosanta@lsu.edu</w:t>
        </w:r>
      </w:hyperlink>
    </w:p>
    <w:p w14:paraId="2CAF5C1A" w14:textId="77777777" w:rsidR="00760BA5" w:rsidRPr="00760BA5" w:rsidRDefault="00760BA5" w:rsidP="00760BA5">
      <w:pPr>
        <w:ind w:firstLine="360"/>
        <w:rPr>
          <w:color w:val="000000" w:themeColor="text1"/>
        </w:rPr>
      </w:pPr>
      <w:r w:rsidRPr="00760BA5">
        <w:rPr>
          <w:color w:val="000000" w:themeColor="text1"/>
        </w:rPr>
        <w:t xml:space="preserve">Adela </w:t>
      </w:r>
      <w:proofErr w:type="spellStart"/>
      <w:r w:rsidRPr="00760BA5">
        <w:rPr>
          <w:color w:val="000000" w:themeColor="text1"/>
        </w:rPr>
        <w:t>Roa-Varon</w:t>
      </w:r>
      <w:proofErr w:type="spellEnd"/>
      <w:r w:rsidRPr="00760BA5">
        <w:rPr>
          <w:color w:val="000000" w:themeColor="text1"/>
        </w:rPr>
        <w:t xml:space="preserve"> — Facebook (Moderator) — </w:t>
      </w:r>
      <w:hyperlink r:id="rId25" w:history="1">
        <w:r w:rsidRPr="00760BA5">
          <w:rPr>
            <w:rStyle w:val="Hyperlink"/>
            <w:color w:val="000000" w:themeColor="text1"/>
          </w:rPr>
          <w:t>Roa-VaronA@si.edu</w:t>
        </w:r>
      </w:hyperlink>
    </w:p>
    <w:p w14:paraId="5E6D21FE" w14:textId="77777777" w:rsidR="00760BA5" w:rsidRPr="00760BA5" w:rsidRDefault="00760BA5" w:rsidP="00760BA5">
      <w:pPr>
        <w:ind w:firstLine="360"/>
        <w:rPr>
          <w:color w:val="000000" w:themeColor="text1"/>
        </w:rPr>
      </w:pPr>
      <w:r w:rsidRPr="00760BA5">
        <w:rPr>
          <w:color w:val="000000" w:themeColor="text1"/>
        </w:rPr>
        <w:t xml:space="preserve">Luiz Rocha — Facebook (Admin) — </w:t>
      </w:r>
      <w:hyperlink r:id="rId26" w:history="1">
        <w:r w:rsidRPr="00760BA5">
          <w:rPr>
            <w:rStyle w:val="Hyperlink"/>
            <w:color w:val="000000" w:themeColor="text1"/>
          </w:rPr>
          <w:t>lrocha@calacademy.org</w:t>
        </w:r>
      </w:hyperlink>
    </w:p>
    <w:p w14:paraId="1BBDF13B" w14:textId="77777777" w:rsidR="00760BA5" w:rsidRPr="00760BA5" w:rsidRDefault="00760BA5" w:rsidP="00760BA5">
      <w:pPr>
        <w:ind w:firstLine="360"/>
        <w:rPr>
          <w:color w:val="000000" w:themeColor="text1"/>
        </w:rPr>
      </w:pPr>
      <w:r w:rsidRPr="00760BA5">
        <w:rPr>
          <w:color w:val="000000" w:themeColor="text1"/>
        </w:rPr>
        <w:t xml:space="preserve">Mark Sabaj — Facebook (Admin) — </w:t>
      </w:r>
      <w:hyperlink r:id="rId27" w:history="1">
        <w:r w:rsidRPr="00760BA5">
          <w:rPr>
            <w:rStyle w:val="Hyperlink"/>
            <w:color w:val="000000" w:themeColor="text1"/>
          </w:rPr>
          <w:t>mhs58@drexel.edu</w:t>
        </w:r>
      </w:hyperlink>
    </w:p>
    <w:p w14:paraId="60DC23BF" w14:textId="77777777" w:rsidR="00760BA5" w:rsidRPr="00760BA5" w:rsidRDefault="00760BA5" w:rsidP="00760BA5">
      <w:pPr>
        <w:ind w:firstLine="360"/>
        <w:rPr>
          <w:color w:val="000000" w:themeColor="text1"/>
        </w:rPr>
      </w:pPr>
      <w:r w:rsidRPr="00760BA5">
        <w:rPr>
          <w:color w:val="000000" w:themeColor="text1"/>
        </w:rPr>
        <w:t xml:space="preserve">Wm. Leo Smith — Facebook (Admin) — </w:t>
      </w:r>
      <w:hyperlink r:id="rId28" w:history="1">
        <w:r w:rsidRPr="00760BA5">
          <w:rPr>
            <w:rStyle w:val="Hyperlink"/>
            <w:color w:val="000000" w:themeColor="text1"/>
          </w:rPr>
          <w:t>leo@ichsandherps.org</w:t>
        </w:r>
      </w:hyperlink>
    </w:p>
    <w:p w14:paraId="785442E1" w14:textId="77777777" w:rsidR="00760BA5" w:rsidRPr="00760BA5" w:rsidRDefault="00760BA5" w:rsidP="00760BA5">
      <w:pPr>
        <w:ind w:firstLine="360"/>
        <w:rPr>
          <w:color w:val="000000" w:themeColor="text1"/>
        </w:rPr>
      </w:pPr>
      <w:r w:rsidRPr="00760BA5">
        <w:rPr>
          <w:color w:val="000000" w:themeColor="text1"/>
        </w:rPr>
        <w:t xml:space="preserve">Sarah Gibson — Instagram — </w:t>
      </w:r>
      <w:hyperlink r:id="rId29" w:history="1">
        <w:r w:rsidRPr="00760BA5">
          <w:rPr>
            <w:rStyle w:val="Hyperlink"/>
            <w:color w:val="000000" w:themeColor="text1"/>
          </w:rPr>
          <w:t>Szgibson@stcloudstate.edu</w:t>
        </w:r>
      </w:hyperlink>
    </w:p>
    <w:p w14:paraId="5396B28A" w14:textId="77777777" w:rsidR="00760BA5" w:rsidRPr="00760BA5" w:rsidRDefault="00760BA5" w:rsidP="00760BA5">
      <w:pPr>
        <w:ind w:firstLine="360"/>
        <w:rPr>
          <w:color w:val="000000" w:themeColor="text1"/>
        </w:rPr>
      </w:pPr>
      <w:r w:rsidRPr="00760BA5">
        <w:rPr>
          <w:color w:val="000000" w:themeColor="text1"/>
        </w:rPr>
        <w:t>Dustin Siegel — Twitter — </w:t>
      </w:r>
      <w:hyperlink r:id="rId30" w:history="1">
        <w:r w:rsidRPr="00760BA5">
          <w:rPr>
            <w:rStyle w:val="Hyperlink"/>
            <w:color w:val="000000" w:themeColor="text1"/>
          </w:rPr>
          <w:t>dsiegel2@gmail.com</w:t>
        </w:r>
      </w:hyperlink>
    </w:p>
    <w:p w14:paraId="574C3B43" w14:textId="77777777" w:rsidR="00760BA5" w:rsidRPr="00760BA5" w:rsidRDefault="00760BA5" w:rsidP="00760BA5">
      <w:pPr>
        <w:ind w:firstLine="360"/>
        <w:rPr>
          <w:color w:val="000000" w:themeColor="text1"/>
        </w:rPr>
      </w:pPr>
      <w:r w:rsidRPr="00760BA5">
        <w:rPr>
          <w:color w:val="000000" w:themeColor="text1"/>
        </w:rPr>
        <w:t>Milton Tan — Twitter — </w:t>
      </w:r>
      <w:hyperlink r:id="rId31" w:history="1">
        <w:r w:rsidRPr="00760BA5">
          <w:rPr>
            <w:rStyle w:val="Hyperlink"/>
            <w:color w:val="000000" w:themeColor="text1"/>
          </w:rPr>
          <w:t>miltont@illinois.edu</w:t>
        </w:r>
      </w:hyperlink>
    </w:p>
    <w:p w14:paraId="228A5F18" w14:textId="77777777" w:rsidR="00760BA5" w:rsidRDefault="00760BA5" w:rsidP="00760BA5"/>
    <w:p w14:paraId="0F7D282B" w14:textId="77777777" w:rsidR="00760BA5" w:rsidRDefault="00760BA5">
      <w:pPr>
        <w:rPr>
          <w:b/>
          <w:color w:val="BFBFBF" w:themeColor="background1" w:themeShade="BF"/>
        </w:rPr>
      </w:pPr>
      <w:r>
        <w:rPr>
          <w:b/>
          <w:color w:val="BFBFBF" w:themeColor="background1" w:themeShade="BF"/>
        </w:rPr>
        <w:br w:type="page"/>
      </w:r>
    </w:p>
    <w:p w14:paraId="6062BF7B" w14:textId="057C600B" w:rsidR="00075A96" w:rsidRPr="00875E6E" w:rsidRDefault="00075A96" w:rsidP="00075A96">
      <w:pPr>
        <w:jc w:val="center"/>
        <w:rPr>
          <w:b/>
          <w:color w:val="000000" w:themeColor="text1"/>
          <w:sz w:val="28"/>
          <w:szCs w:val="28"/>
        </w:rPr>
      </w:pPr>
      <w:r w:rsidRPr="00875E6E">
        <w:rPr>
          <w:b/>
          <w:color w:val="000000" w:themeColor="text1"/>
          <w:sz w:val="28"/>
          <w:szCs w:val="28"/>
        </w:rPr>
        <w:lastRenderedPageBreak/>
        <w:t>Reports and Agenda for the 202</w:t>
      </w:r>
      <w:r w:rsidR="00875E6E" w:rsidRPr="00875E6E">
        <w:rPr>
          <w:b/>
          <w:color w:val="000000" w:themeColor="text1"/>
          <w:sz w:val="28"/>
          <w:szCs w:val="28"/>
        </w:rPr>
        <w:t>3</w:t>
      </w:r>
      <w:r w:rsidRPr="00875E6E">
        <w:rPr>
          <w:b/>
          <w:color w:val="000000" w:themeColor="text1"/>
          <w:sz w:val="28"/>
          <w:szCs w:val="28"/>
        </w:rPr>
        <w:t xml:space="preserve"> Meeting of the</w:t>
      </w:r>
    </w:p>
    <w:p w14:paraId="21360B1A" w14:textId="32AD0357" w:rsidR="00075A96" w:rsidRPr="00875E6E" w:rsidRDefault="00075A96" w:rsidP="00075A96">
      <w:pPr>
        <w:jc w:val="center"/>
        <w:rPr>
          <w:b/>
          <w:color w:val="000000" w:themeColor="text1"/>
          <w:sz w:val="28"/>
          <w:szCs w:val="28"/>
        </w:rPr>
      </w:pPr>
      <w:r w:rsidRPr="00875E6E">
        <w:rPr>
          <w:b/>
          <w:color w:val="000000" w:themeColor="text1"/>
          <w:sz w:val="28"/>
          <w:szCs w:val="28"/>
        </w:rPr>
        <w:t>American Society of Ichthyologists and Herpetologists</w:t>
      </w:r>
    </w:p>
    <w:p w14:paraId="3265F055" w14:textId="042F3320" w:rsidR="00075A96" w:rsidRPr="00875E6E" w:rsidRDefault="00075A96" w:rsidP="00075A96">
      <w:pPr>
        <w:jc w:val="center"/>
        <w:rPr>
          <w:b/>
          <w:color w:val="000000" w:themeColor="text1"/>
          <w:sz w:val="28"/>
          <w:szCs w:val="28"/>
        </w:rPr>
      </w:pPr>
      <w:r w:rsidRPr="00875E6E">
        <w:rPr>
          <w:b/>
          <w:color w:val="000000" w:themeColor="text1"/>
          <w:sz w:val="28"/>
          <w:szCs w:val="28"/>
        </w:rPr>
        <w:t>Board of Governors</w:t>
      </w:r>
    </w:p>
    <w:p w14:paraId="21C8FFE2" w14:textId="77777777" w:rsidR="00075A96" w:rsidRPr="008002CC" w:rsidRDefault="00075A96" w:rsidP="00075A96">
      <w:pPr>
        <w:jc w:val="center"/>
        <w:rPr>
          <w:b/>
          <w:color w:val="BFBFBF" w:themeColor="background1" w:themeShade="BF"/>
        </w:rPr>
      </w:pPr>
    </w:p>
    <w:p w14:paraId="25031EAC" w14:textId="77777777" w:rsidR="00760BA5" w:rsidRPr="00760BA5" w:rsidRDefault="00760BA5" w:rsidP="00760BA5">
      <w:pPr>
        <w:jc w:val="center"/>
        <w:rPr>
          <w:b/>
          <w:color w:val="000000" w:themeColor="text1"/>
        </w:rPr>
      </w:pPr>
      <w:r w:rsidRPr="00760BA5">
        <w:rPr>
          <w:b/>
          <w:color w:val="000000" w:themeColor="text1"/>
        </w:rPr>
        <w:t>Wednesday, July 12</w:t>
      </w:r>
    </w:p>
    <w:p w14:paraId="03BC7997" w14:textId="77777777" w:rsidR="00760BA5" w:rsidRPr="00760BA5" w:rsidRDefault="00760BA5" w:rsidP="00760BA5">
      <w:pPr>
        <w:jc w:val="center"/>
        <w:rPr>
          <w:b/>
          <w:color w:val="000000" w:themeColor="text1"/>
        </w:rPr>
      </w:pPr>
      <w:r w:rsidRPr="00760BA5">
        <w:rPr>
          <w:b/>
          <w:bCs/>
          <w:color w:val="000000" w:themeColor="text1"/>
        </w:rPr>
        <w:t>5:00 PM – 7:00 PM</w:t>
      </w:r>
      <w:r w:rsidRPr="00760BA5">
        <w:rPr>
          <w:b/>
          <w:color w:val="000000" w:themeColor="text1"/>
        </w:rPr>
        <w:t xml:space="preserve"> (Norfolk Time)</w:t>
      </w:r>
    </w:p>
    <w:p w14:paraId="42F0A980" w14:textId="77777777" w:rsidR="00EB493A" w:rsidRPr="008002CC" w:rsidRDefault="00EB493A" w:rsidP="00EB493A">
      <w:pPr>
        <w:jc w:val="center"/>
        <w:rPr>
          <w:color w:val="BFBFBF" w:themeColor="background1" w:themeShade="BF"/>
        </w:rPr>
      </w:pPr>
    </w:p>
    <w:p w14:paraId="79A3456B" w14:textId="77777777" w:rsidR="00075A96" w:rsidRPr="00EF2E80" w:rsidRDefault="00075A96" w:rsidP="00075A96">
      <w:pPr>
        <w:outlineLvl w:val="0"/>
        <w:rPr>
          <w:b/>
          <w:color w:val="000000" w:themeColor="text1"/>
          <w:sz w:val="28"/>
        </w:rPr>
      </w:pPr>
      <w:r w:rsidRPr="00EF2E80">
        <w:rPr>
          <w:b/>
          <w:color w:val="000000" w:themeColor="text1"/>
          <w:sz w:val="28"/>
        </w:rPr>
        <w:t>Organization and Announcements</w:t>
      </w:r>
    </w:p>
    <w:p w14:paraId="07AB1F79" w14:textId="77777777" w:rsidR="00075A96" w:rsidRPr="00EF2E80" w:rsidRDefault="00075A96" w:rsidP="00075A96">
      <w:pPr>
        <w:rPr>
          <w:b/>
          <w:color w:val="000000" w:themeColor="text1"/>
        </w:rPr>
      </w:pPr>
    </w:p>
    <w:p w14:paraId="4AE31356" w14:textId="1A95CF2D" w:rsidR="00075A96" w:rsidRPr="00EF2E80" w:rsidRDefault="00075A96" w:rsidP="00075A96">
      <w:pPr>
        <w:ind w:left="360" w:hanging="360"/>
        <w:rPr>
          <w:color w:val="000000" w:themeColor="text1"/>
        </w:rPr>
      </w:pPr>
      <w:r w:rsidRPr="00EF2E80">
        <w:rPr>
          <w:color w:val="000000" w:themeColor="text1"/>
        </w:rPr>
        <w:t>1.</w:t>
      </w:r>
      <w:r w:rsidRPr="00EF2E80">
        <w:rPr>
          <w:color w:val="000000" w:themeColor="text1"/>
        </w:rPr>
        <w:tab/>
        <w:t xml:space="preserve">Call to order — </w:t>
      </w:r>
      <w:r w:rsidRPr="00EF2E80">
        <w:rPr>
          <w:i/>
          <w:iCs/>
          <w:color w:val="000000" w:themeColor="text1"/>
        </w:rPr>
        <w:t xml:space="preserve">President </w:t>
      </w:r>
      <w:proofErr w:type="spellStart"/>
      <w:r w:rsidR="00EF2E80" w:rsidRPr="00EF2E80">
        <w:rPr>
          <w:i/>
          <w:iCs/>
          <w:color w:val="000000" w:themeColor="text1"/>
        </w:rPr>
        <w:t>Prosanta</w:t>
      </w:r>
      <w:proofErr w:type="spellEnd"/>
      <w:r w:rsidR="00EF2E80" w:rsidRPr="00EF2E80">
        <w:rPr>
          <w:i/>
          <w:iCs/>
          <w:color w:val="000000" w:themeColor="text1"/>
        </w:rPr>
        <w:t xml:space="preserve"> Chakrabarty</w:t>
      </w:r>
    </w:p>
    <w:p w14:paraId="0469B4CB" w14:textId="77777777" w:rsidR="00075A96" w:rsidRPr="00EF2E80" w:rsidRDefault="00075A96" w:rsidP="00075A96">
      <w:pPr>
        <w:rPr>
          <w:color w:val="000000" w:themeColor="text1"/>
        </w:rPr>
      </w:pPr>
    </w:p>
    <w:p w14:paraId="66498E76" w14:textId="7C154E1F" w:rsidR="00075A96" w:rsidRPr="00EF2E80" w:rsidRDefault="00075A96" w:rsidP="00075A96">
      <w:pPr>
        <w:ind w:left="360" w:hanging="360"/>
        <w:rPr>
          <w:color w:val="000000" w:themeColor="text1"/>
        </w:rPr>
      </w:pPr>
      <w:r w:rsidRPr="00EF2E80">
        <w:rPr>
          <w:color w:val="000000" w:themeColor="text1"/>
        </w:rPr>
        <w:t xml:space="preserve">2.  </w:t>
      </w:r>
      <w:r w:rsidRPr="00EF2E80">
        <w:rPr>
          <w:color w:val="000000" w:themeColor="text1"/>
        </w:rPr>
        <w:tab/>
        <w:t xml:space="preserve">Governors Sign In — </w:t>
      </w:r>
      <w:r w:rsidRPr="00EF2E80">
        <w:rPr>
          <w:i/>
          <w:iCs/>
          <w:color w:val="000000" w:themeColor="text1"/>
        </w:rPr>
        <w:t>Secretary Mark Sabaj</w:t>
      </w:r>
    </w:p>
    <w:p w14:paraId="2EEB1FFB" w14:textId="77777777" w:rsidR="00075A96" w:rsidRPr="00EF2E80" w:rsidRDefault="00075A96" w:rsidP="00075A96">
      <w:pPr>
        <w:rPr>
          <w:color w:val="000000" w:themeColor="text1"/>
        </w:rPr>
      </w:pPr>
    </w:p>
    <w:p w14:paraId="0D36B53B" w14:textId="5862E6EF" w:rsidR="00075A96" w:rsidRPr="00EF2E80" w:rsidRDefault="00075A96" w:rsidP="00075A96">
      <w:pPr>
        <w:ind w:left="360" w:hanging="360"/>
        <w:rPr>
          <w:color w:val="000000" w:themeColor="text1"/>
        </w:rPr>
      </w:pPr>
      <w:r w:rsidRPr="00EF2E80">
        <w:rPr>
          <w:color w:val="000000" w:themeColor="text1"/>
        </w:rPr>
        <w:t xml:space="preserve">3.  </w:t>
      </w:r>
      <w:r w:rsidRPr="00EF2E80">
        <w:rPr>
          <w:color w:val="000000" w:themeColor="text1"/>
        </w:rPr>
        <w:tab/>
        <w:t xml:space="preserve">Messages of regret from absentee governors — </w:t>
      </w:r>
      <w:r w:rsidRPr="00EF2E80">
        <w:rPr>
          <w:i/>
          <w:iCs/>
          <w:color w:val="000000" w:themeColor="text1"/>
        </w:rPr>
        <w:t>Secretary Mark Sabaj</w:t>
      </w:r>
    </w:p>
    <w:p w14:paraId="06D35222" w14:textId="77777777" w:rsidR="00075A96" w:rsidRPr="00EF2E80" w:rsidRDefault="00075A96" w:rsidP="00075A96">
      <w:pPr>
        <w:rPr>
          <w:color w:val="000000" w:themeColor="text1"/>
        </w:rPr>
      </w:pPr>
    </w:p>
    <w:p w14:paraId="74029094" w14:textId="030BE959" w:rsidR="00075A96" w:rsidRPr="00EF2E80" w:rsidRDefault="00075A96" w:rsidP="00075A96">
      <w:pPr>
        <w:ind w:left="360" w:hanging="360"/>
        <w:rPr>
          <w:color w:val="000000" w:themeColor="text1"/>
        </w:rPr>
      </w:pPr>
      <w:r w:rsidRPr="00EF2E80">
        <w:rPr>
          <w:color w:val="000000" w:themeColor="text1"/>
        </w:rPr>
        <w:t xml:space="preserve">4.  </w:t>
      </w:r>
      <w:r w:rsidRPr="00EF2E80">
        <w:rPr>
          <w:color w:val="000000" w:themeColor="text1"/>
        </w:rPr>
        <w:tab/>
        <w:t xml:space="preserve">Call for motion to approve </w:t>
      </w:r>
      <w:r w:rsidR="00BA592C" w:rsidRPr="00EF2E80">
        <w:rPr>
          <w:color w:val="000000" w:themeColor="text1"/>
        </w:rPr>
        <w:t xml:space="preserve">the </w:t>
      </w:r>
      <w:r w:rsidRPr="00EF2E80">
        <w:rPr>
          <w:color w:val="000000" w:themeColor="text1"/>
        </w:rPr>
        <w:t xml:space="preserve">minutes of </w:t>
      </w:r>
      <w:r w:rsidR="00BA592C" w:rsidRPr="00EF2E80">
        <w:rPr>
          <w:color w:val="000000" w:themeColor="text1"/>
        </w:rPr>
        <w:t xml:space="preserve">the </w:t>
      </w:r>
      <w:r w:rsidRPr="00EF2E80">
        <w:rPr>
          <w:color w:val="000000" w:themeColor="text1"/>
        </w:rPr>
        <w:t>202</w:t>
      </w:r>
      <w:r w:rsidR="00EF2E80" w:rsidRPr="00EF2E80">
        <w:rPr>
          <w:color w:val="000000" w:themeColor="text1"/>
        </w:rPr>
        <w:t>2</w:t>
      </w:r>
      <w:r w:rsidRPr="00EF2E80">
        <w:rPr>
          <w:color w:val="000000" w:themeColor="text1"/>
        </w:rPr>
        <w:t xml:space="preserve"> meeting of the Board of Governors as published in </w:t>
      </w:r>
      <w:hyperlink r:id="rId32" w:history="1">
        <w:r w:rsidR="00EB493A" w:rsidRPr="00047503">
          <w:rPr>
            <w:rStyle w:val="Hyperlink"/>
            <w:i/>
            <w:iCs/>
            <w:color w:val="000000" w:themeColor="text1"/>
          </w:rPr>
          <w:t>Ichthyology &amp; Herpetology</w:t>
        </w:r>
        <w:r w:rsidR="00EB493A" w:rsidRPr="00EF2E80">
          <w:rPr>
            <w:rStyle w:val="Hyperlink"/>
            <w:color w:val="000000" w:themeColor="text1"/>
          </w:rPr>
          <w:t xml:space="preserve"> (2022) 11</w:t>
        </w:r>
        <w:r w:rsidR="00EF2E80" w:rsidRPr="00EF2E80">
          <w:rPr>
            <w:rStyle w:val="Hyperlink"/>
            <w:color w:val="000000" w:themeColor="text1"/>
          </w:rPr>
          <w:t>1</w:t>
        </w:r>
        <w:r w:rsidR="00EB493A" w:rsidRPr="00EF2E80">
          <w:rPr>
            <w:rStyle w:val="Hyperlink"/>
            <w:color w:val="000000" w:themeColor="text1"/>
          </w:rPr>
          <w:t>(1): 1</w:t>
        </w:r>
        <w:r w:rsidR="00EF2E80" w:rsidRPr="00EF2E80">
          <w:rPr>
            <w:rStyle w:val="Hyperlink"/>
            <w:color w:val="000000" w:themeColor="text1"/>
          </w:rPr>
          <w:t>56</w:t>
        </w:r>
        <w:r w:rsidR="00EB493A" w:rsidRPr="00EF2E80">
          <w:rPr>
            <w:rStyle w:val="Hyperlink"/>
            <w:color w:val="000000" w:themeColor="text1"/>
          </w:rPr>
          <w:t>–</w:t>
        </w:r>
        <w:r w:rsidR="00EF2E80" w:rsidRPr="00EF2E80">
          <w:rPr>
            <w:rStyle w:val="Hyperlink"/>
            <w:color w:val="000000" w:themeColor="text1"/>
          </w:rPr>
          <w:t>164</w:t>
        </w:r>
      </w:hyperlink>
      <w:r w:rsidR="00EF2E80" w:rsidRPr="00EF2E80">
        <w:rPr>
          <w:color w:val="000000" w:themeColor="text1"/>
        </w:rPr>
        <w:t xml:space="preserve"> (</w:t>
      </w:r>
      <w:r w:rsidRPr="00EF2E80">
        <w:rPr>
          <w:color w:val="000000" w:themeColor="text1"/>
        </w:rPr>
        <w:t xml:space="preserve">see Appendix) — </w:t>
      </w:r>
      <w:r w:rsidR="00EF2E80" w:rsidRPr="00EF2E80">
        <w:rPr>
          <w:i/>
          <w:iCs/>
          <w:color w:val="000000" w:themeColor="text1"/>
        </w:rPr>
        <w:t xml:space="preserve">President </w:t>
      </w:r>
      <w:proofErr w:type="spellStart"/>
      <w:r w:rsidR="00EF2E80" w:rsidRPr="00EF2E80">
        <w:rPr>
          <w:i/>
          <w:iCs/>
          <w:color w:val="000000" w:themeColor="text1"/>
        </w:rPr>
        <w:t>Prosanta</w:t>
      </w:r>
      <w:proofErr w:type="spellEnd"/>
      <w:r w:rsidR="00EF2E80" w:rsidRPr="00EF2E80">
        <w:rPr>
          <w:i/>
          <w:iCs/>
          <w:color w:val="000000" w:themeColor="text1"/>
        </w:rPr>
        <w:t xml:space="preserve"> Chakrabarty</w:t>
      </w:r>
    </w:p>
    <w:p w14:paraId="217180BE" w14:textId="77777777" w:rsidR="00075A96" w:rsidRPr="00EF2E80" w:rsidRDefault="00075A96" w:rsidP="00075A96">
      <w:pPr>
        <w:rPr>
          <w:color w:val="000000" w:themeColor="text1"/>
        </w:rPr>
      </w:pPr>
    </w:p>
    <w:p w14:paraId="1A64BFFC" w14:textId="549B8C4C" w:rsidR="00075A96" w:rsidRPr="00EF2E80" w:rsidRDefault="00075A96" w:rsidP="00075A96">
      <w:pPr>
        <w:ind w:left="360" w:hanging="360"/>
        <w:rPr>
          <w:color w:val="000000" w:themeColor="text1"/>
        </w:rPr>
      </w:pPr>
      <w:r w:rsidRPr="00EF2E80">
        <w:rPr>
          <w:color w:val="000000" w:themeColor="text1"/>
        </w:rPr>
        <w:t>5.</w:t>
      </w:r>
      <w:r w:rsidRPr="00EF2E80">
        <w:rPr>
          <w:color w:val="000000" w:themeColor="text1"/>
        </w:rPr>
        <w:tab/>
        <w:t xml:space="preserve">Announcement of appointment of Resolutions Committee — </w:t>
      </w:r>
      <w:r w:rsidR="00EF2E80" w:rsidRPr="00EF2E80">
        <w:rPr>
          <w:i/>
          <w:iCs/>
          <w:color w:val="000000" w:themeColor="text1"/>
        </w:rPr>
        <w:t xml:space="preserve">President </w:t>
      </w:r>
      <w:proofErr w:type="spellStart"/>
      <w:r w:rsidR="00EF2E80" w:rsidRPr="00EF2E80">
        <w:rPr>
          <w:i/>
          <w:iCs/>
          <w:color w:val="000000" w:themeColor="text1"/>
        </w:rPr>
        <w:t>Prosanta</w:t>
      </w:r>
      <w:proofErr w:type="spellEnd"/>
      <w:r w:rsidR="00EF2E80" w:rsidRPr="00EF2E80">
        <w:rPr>
          <w:i/>
          <w:iCs/>
          <w:color w:val="000000" w:themeColor="text1"/>
        </w:rPr>
        <w:t xml:space="preserve"> Chakrabarty</w:t>
      </w:r>
    </w:p>
    <w:p w14:paraId="2625DA8D" w14:textId="77777777" w:rsidR="00075A96" w:rsidRPr="00EF2E80" w:rsidRDefault="00075A96" w:rsidP="00075A96">
      <w:pPr>
        <w:rPr>
          <w:color w:val="000000" w:themeColor="text1"/>
        </w:rPr>
      </w:pPr>
    </w:p>
    <w:p w14:paraId="153E08F3" w14:textId="0F2E605E" w:rsidR="00075A96" w:rsidRPr="00EF2E80" w:rsidRDefault="00075A96" w:rsidP="00075A96">
      <w:pPr>
        <w:ind w:left="360" w:hanging="360"/>
        <w:rPr>
          <w:color w:val="000000" w:themeColor="text1"/>
        </w:rPr>
      </w:pPr>
      <w:r w:rsidRPr="00EF2E80">
        <w:rPr>
          <w:color w:val="000000" w:themeColor="text1"/>
        </w:rPr>
        <w:t>6.</w:t>
      </w:r>
      <w:r w:rsidRPr="00EF2E80">
        <w:rPr>
          <w:color w:val="000000" w:themeColor="text1"/>
        </w:rPr>
        <w:tab/>
        <w:t xml:space="preserve">Announcement of </w:t>
      </w:r>
      <w:proofErr w:type="spellStart"/>
      <w:r w:rsidRPr="00EF2E80">
        <w:rPr>
          <w:color w:val="000000" w:themeColor="text1"/>
        </w:rPr>
        <w:t>Stoye</w:t>
      </w:r>
      <w:proofErr w:type="spellEnd"/>
      <w:r w:rsidRPr="00EF2E80">
        <w:rPr>
          <w:color w:val="000000" w:themeColor="text1"/>
        </w:rPr>
        <w:t xml:space="preserve"> and Storer Award Judges </w:t>
      </w:r>
    </w:p>
    <w:p w14:paraId="07EA0ED3" w14:textId="77777777" w:rsidR="00075A96" w:rsidRPr="00EF2E80" w:rsidRDefault="00075A96" w:rsidP="00075A96">
      <w:pPr>
        <w:rPr>
          <w:color w:val="000000" w:themeColor="text1"/>
        </w:rPr>
      </w:pPr>
    </w:p>
    <w:p w14:paraId="39475F23" w14:textId="1FCBCFA8" w:rsidR="00075A96" w:rsidRPr="00047503" w:rsidRDefault="00075A96" w:rsidP="00075A96">
      <w:pPr>
        <w:ind w:left="360" w:hanging="360"/>
        <w:rPr>
          <w:i/>
          <w:iCs/>
          <w:color w:val="000000" w:themeColor="text1"/>
        </w:rPr>
      </w:pPr>
      <w:r w:rsidRPr="00EF2E80">
        <w:rPr>
          <w:color w:val="000000" w:themeColor="text1"/>
        </w:rPr>
        <w:t>7.</w:t>
      </w:r>
      <w:r w:rsidRPr="00EF2E80">
        <w:rPr>
          <w:color w:val="000000" w:themeColor="text1"/>
        </w:rPr>
        <w:tab/>
        <w:t xml:space="preserve">Future annual meetings – </w:t>
      </w:r>
      <w:r w:rsidR="00AC311E" w:rsidRPr="00047503">
        <w:rPr>
          <w:i/>
          <w:iCs/>
          <w:color w:val="000000" w:themeColor="text1"/>
        </w:rPr>
        <w:t xml:space="preserve">Kyle </w:t>
      </w:r>
      <w:proofErr w:type="spellStart"/>
      <w:r w:rsidR="00AC311E" w:rsidRPr="00047503">
        <w:rPr>
          <w:i/>
          <w:iCs/>
          <w:color w:val="000000" w:themeColor="text1"/>
        </w:rPr>
        <w:t>Piller</w:t>
      </w:r>
      <w:proofErr w:type="spellEnd"/>
      <w:r w:rsidRPr="00047503">
        <w:rPr>
          <w:bCs/>
          <w:i/>
          <w:iCs/>
          <w:color w:val="000000" w:themeColor="text1"/>
        </w:rPr>
        <w:t xml:space="preserve"> </w:t>
      </w:r>
    </w:p>
    <w:p w14:paraId="115973EB" w14:textId="071578D5" w:rsidR="00075A96" w:rsidRPr="00EF2E80" w:rsidRDefault="00EF2E80" w:rsidP="00075A96">
      <w:pPr>
        <w:pStyle w:val="ListParagraph"/>
        <w:numPr>
          <w:ilvl w:val="1"/>
          <w:numId w:val="1"/>
        </w:numPr>
        <w:rPr>
          <w:rFonts w:eastAsia="Times New Roman"/>
          <w:color w:val="000000" w:themeColor="text1"/>
        </w:rPr>
      </w:pPr>
      <w:r w:rsidRPr="00EF2E80">
        <w:rPr>
          <w:rFonts w:eastAsia="Times New Roman"/>
          <w:color w:val="000000" w:themeColor="text1"/>
        </w:rPr>
        <w:t>Pittsburgh, PA, 10-14 July 2024</w:t>
      </w:r>
    </w:p>
    <w:p w14:paraId="2FC0BB5D" w14:textId="77777777" w:rsidR="00075A96" w:rsidRPr="00EF2E80" w:rsidRDefault="00075A96" w:rsidP="00075A96">
      <w:pPr>
        <w:rPr>
          <w:color w:val="000000" w:themeColor="text1"/>
        </w:rPr>
      </w:pPr>
    </w:p>
    <w:p w14:paraId="0FE0B315" w14:textId="628BCC4D" w:rsidR="00075A96" w:rsidRPr="00EF2E80" w:rsidRDefault="00EA1CEF" w:rsidP="00075A96">
      <w:pPr>
        <w:jc w:val="center"/>
        <w:outlineLvl w:val="0"/>
        <w:rPr>
          <w:b/>
          <w:color w:val="000000" w:themeColor="text1"/>
          <w:sz w:val="28"/>
        </w:rPr>
      </w:pPr>
      <w:r w:rsidRPr="00EF2E80">
        <w:rPr>
          <w:b/>
          <w:color w:val="000000" w:themeColor="text1"/>
          <w:sz w:val="28"/>
        </w:rPr>
        <w:t>Officer Reports</w:t>
      </w:r>
    </w:p>
    <w:p w14:paraId="3A42ED5E" w14:textId="77777777" w:rsidR="00075A96" w:rsidRPr="008002CC" w:rsidRDefault="00075A96" w:rsidP="00075A96">
      <w:pPr>
        <w:jc w:val="center"/>
        <w:rPr>
          <w:b/>
          <w:color w:val="BFBFBF" w:themeColor="background1" w:themeShade="BF"/>
        </w:rPr>
      </w:pPr>
    </w:p>
    <w:p w14:paraId="7A952804" w14:textId="36F284EE" w:rsidR="00075A96" w:rsidRPr="00EF2E80" w:rsidRDefault="00075A96" w:rsidP="00C842B8">
      <w:pPr>
        <w:ind w:left="360" w:hanging="360"/>
        <w:jc w:val="both"/>
        <w:rPr>
          <w:color w:val="000000" w:themeColor="text1"/>
        </w:rPr>
      </w:pPr>
      <w:r w:rsidRPr="00EF2E80">
        <w:rPr>
          <w:color w:val="000000" w:themeColor="text1"/>
        </w:rPr>
        <w:t>8.</w:t>
      </w:r>
      <w:r w:rsidRPr="00EF2E80">
        <w:rPr>
          <w:color w:val="000000" w:themeColor="text1"/>
        </w:rPr>
        <w:tab/>
      </w:r>
      <w:r w:rsidR="002237F1" w:rsidRPr="00EF2E80">
        <w:rPr>
          <w:color w:val="000000" w:themeColor="text1"/>
        </w:rPr>
        <w:t>Minutes</w:t>
      </w:r>
      <w:r w:rsidRPr="00EF2E80">
        <w:rPr>
          <w:color w:val="000000" w:themeColor="text1"/>
        </w:rPr>
        <w:t xml:space="preserve"> of EXEC Meeting </w:t>
      </w:r>
      <w:r w:rsidR="000133ED" w:rsidRPr="00EF2E80">
        <w:rPr>
          <w:color w:val="000000" w:themeColor="text1"/>
        </w:rPr>
        <w:t xml:space="preserve">held </w:t>
      </w:r>
      <w:r w:rsidR="00926449" w:rsidRPr="00EF2E80">
        <w:rPr>
          <w:color w:val="000000" w:themeColor="text1"/>
        </w:rPr>
        <w:t xml:space="preserve">on </w:t>
      </w:r>
      <w:r w:rsidR="00AC50EB" w:rsidRPr="00EF2E80">
        <w:rPr>
          <w:color w:val="000000" w:themeColor="text1"/>
        </w:rPr>
        <w:t>7</w:t>
      </w:r>
      <w:r w:rsidR="00926449" w:rsidRPr="00EF2E80">
        <w:rPr>
          <w:color w:val="000000" w:themeColor="text1"/>
        </w:rPr>
        <w:t xml:space="preserve"> July 202</w:t>
      </w:r>
      <w:r w:rsidR="00EF2E80" w:rsidRPr="00EF2E80">
        <w:rPr>
          <w:color w:val="000000" w:themeColor="text1"/>
        </w:rPr>
        <w:t>3</w:t>
      </w:r>
      <w:r w:rsidR="002237F1" w:rsidRPr="00EF2E80">
        <w:rPr>
          <w:color w:val="000000" w:themeColor="text1"/>
        </w:rPr>
        <w:t xml:space="preserve"> </w:t>
      </w:r>
      <w:r w:rsidRPr="00EF2E80">
        <w:rPr>
          <w:color w:val="000000" w:themeColor="text1"/>
        </w:rPr>
        <w:t>—</w:t>
      </w:r>
      <w:r w:rsidRPr="00EF2E80">
        <w:rPr>
          <w:i/>
          <w:iCs/>
          <w:color w:val="000000" w:themeColor="text1"/>
        </w:rPr>
        <w:t>Mark Sabaj</w:t>
      </w:r>
      <w:r w:rsidR="00FA7B11" w:rsidRPr="00EF2E80">
        <w:rPr>
          <w:i/>
          <w:iCs/>
          <w:color w:val="000000" w:themeColor="text1"/>
        </w:rPr>
        <w:t xml:space="preserve">. . . </w:t>
      </w:r>
      <w:r w:rsidR="00926449" w:rsidRPr="00EF2E80">
        <w:rPr>
          <w:i/>
          <w:iCs/>
          <w:color w:val="000000" w:themeColor="text1"/>
        </w:rPr>
        <w:t>. . . . . . . . .</w:t>
      </w:r>
      <w:r w:rsidR="002237F1" w:rsidRPr="00EF2E80">
        <w:rPr>
          <w:i/>
          <w:iCs/>
          <w:color w:val="000000" w:themeColor="text1"/>
        </w:rPr>
        <w:t xml:space="preserve"> . </w:t>
      </w:r>
      <w:r w:rsidR="00310661" w:rsidRPr="00EF2E80">
        <w:rPr>
          <w:i/>
          <w:iCs/>
          <w:color w:val="000000" w:themeColor="text1"/>
        </w:rPr>
        <w:t xml:space="preserve">. </w:t>
      </w:r>
      <w:r w:rsidR="00310661" w:rsidRPr="00EF2E80">
        <w:rPr>
          <w:color w:val="000000" w:themeColor="text1"/>
        </w:rPr>
        <w:t xml:space="preserve">. . . . . . . </w:t>
      </w:r>
      <w:r w:rsidR="0002315D">
        <w:rPr>
          <w:color w:val="000000" w:themeColor="text1"/>
        </w:rPr>
        <w:t>. . . 17</w:t>
      </w:r>
    </w:p>
    <w:p w14:paraId="472D0A21" w14:textId="77777777" w:rsidR="00075A96" w:rsidRPr="008002CC" w:rsidRDefault="00075A96" w:rsidP="00C842B8">
      <w:pPr>
        <w:jc w:val="both"/>
        <w:rPr>
          <w:color w:val="BFBFBF" w:themeColor="background1" w:themeShade="BF"/>
        </w:rPr>
      </w:pPr>
    </w:p>
    <w:p w14:paraId="318ADFB7" w14:textId="15414DC4" w:rsidR="00114044" w:rsidRPr="00E565DD" w:rsidRDefault="00075A96" w:rsidP="00C842B8">
      <w:pPr>
        <w:ind w:left="360" w:hanging="360"/>
        <w:jc w:val="both"/>
        <w:rPr>
          <w:i/>
          <w:color w:val="000000" w:themeColor="text1"/>
        </w:rPr>
      </w:pPr>
      <w:r w:rsidRPr="00E565DD">
        <w:rPr>
          <w:color w:val="000000" w:themeColor="text1"/>
        </w:rPr>
        <w:t>9.</w:t>
      </w:r>
      <w:r w:rsidRPr="00E565DD">
        <w:rPr>
          <w:color w:val="000000" w:themeColor="text1"/>
        </w:rPr>
        <w:tab/>
        <w:t>SECR:</w:t>
      </w:r>
      <w:r w:rsidR="00EA1CEF" w:rsidRPr="00E565DD">
        <w:rPr>
          <w:color w:val="000000" w:themeColor="text1"/>
        </w:rPr>
        <w:t xml:space="preserve"> </w:t>
      </w:r>
      <w:r w:rsidRPr="00E565DD">
        <w:rPr>
          <w:color w:val="000000" w:themeColor="text1"/>
        </w:rPr>
        <w:t>SECRETARY</w:t>
      </w:r>
      <w:r w:rsidR="00EA1CEF" w:rsidRPr="00E565DD">
        <w:rPr>
          <w:color w:val="000000" w:themeColor="text1"/>
        </w:rPr>
        <w:t xml:space="preserve"> — </w:t>
      </w:r>
      <w:r w:rsidR="00AC311E" w:rsidRPr="00E565DD">
        <w:rPr>
          <w:i/>
          <w:iCs/>
          <w:color w:val="000000" w:themeColor="text1"/>
        </w:rPr>
        <w:t>Mark Sabaj</w:t>
      </w:r>
    </w:p>
    <w:p w14:paraId="25EA6463" w14:textId="393F2AD2" w:rsidR="00075A96" w:rsidRPr="00E565DD" w:rsidRDefault="00114044" w:rsidP="00C842B8">
      <w:pPr>
        <w:ind w:left="360"/>
        <w:jc w:val="both"/>
        <w:rPr>
          <w:color w:val="000000" w:themeColor="text1"/>
        </w:rPr>
      </w:pPr>
      <w:r w:rsidRPr="00E565DD">
        <w:rPr>
          <w:iCs/>
          <w:color w:val="000000" w:themeColor="text1"/>
        </w:rPr>
        <w:t>[incl. Report from April Parfitt of Allen Press]</w:t>
      </w:r>
      <w:r w:rsidR="002237F1" w:rsidRPr="00E565DD">
        <w:rPr>
          <w:iCs/>
          <w:color w:val="000000" w:themeColor="text1"/>
        </w:rPr>
        <w:t xml:space="preserve"> </w:t>
      </w:r>
      <w:r w:rsidR="00075A96" w:rsidRPr="00E565DD">
        <w:rPr>
          <w:iCs/>
          <w:color w:val="000000" w:themeColor="text1"/>
        </w:rPr>
        <w:t>.</w:t>
      </w:r>
      <w:r w:rsidR="00075A96" w:rsidRPr="00E565DD">
        <w:rPr>
          <w:color w:val="000000" w:themeColor="text1"/>
        </w:rPr>
        <w:t xml:space="preserve"> . . . . . . . . . . . . . . .</w:t>
      </w:r>
      <w:r w:rsidR="009F465A" w:rsidRPr="00E565DD">
        <w:rPr>
          <w:color w:val="000000" w:themeColor="text1"/>
        </w:rPr>
        <w:t xml:space="preserve"> . . . . . . . .</w:t>
      </w:r>
      <w:r w:rsidR="0002315D">
        <w:rPr>
          <w:color w:val="000000" w:themeColor="text1"/>
        </w:rPr>
        <w:t xml:space="preserve"> . . . . . . . . . . . . 25</w:t>
      </w:r>
    </w:p>
    <w:p w14:paraId="2C19FFFC" w14:textId="77777777" w:rsidR="00075A96" w:rsidRPr="008002CC" w:rsidRDefault="00075A96" w:rsidP="00C842B8">
      <w:pPr>
        <w:jc w:val="both"/>
        <w:rPr>
          <w:color w:val="BFBFBF" w:themeColor="background1" w:themeShade="BF"/>
        </w:rPr>
      </w:pPr>
    </w:p>
    <w:p w14:paraId="7C7E2E1A" w14:textId="7814F8DD" w:rsidR="00075A96" w:rsidRPr="00050F7E" w:rsidRDefault="00075A96" w:rsidP="00C842B8">
      <w:pPr>
        <w:ind w:left="360" w:hanging="360"/>
        <w:jc w:val="both"/>
        <w:rPr>
          <w:i/>
          <w:iCs/>
          <w:color w:val="000000" w:themeColor="text1"/>
        </w:rPr>
      </w:pPr>
      <w:r w:rsidRPr="00050F7E">
        <w:rPr>
          <w:color w:val="000000" w:themeColor="text1"/>
        </w:rPr>
        <w:t>10.</w:t>
      </w:r>
      <w:r w:rsidRPr="00050F7E">
        <w:rPr>
          <w:color w:val="000000" w:themeColor="text1"/>
        </w:rPr>
        <w:tab/>
        <w:t>TREA:</w:t>
      </w:r>
      <w:r w:rsidR="00CE3356" w:rsidRPr="00050F7E">
        <w:rPr>
          <w:color w:val="000000" w:themeColor="text1"/>
        </w:rPr>
        <w:t xml:space="preserve"> </w:t>
      </w:r>
      <w:r w:rsidRPr="00050F7E">
        <w:rPr>
          <w:color w:val="000000" w:themeColor="text1"/>
        </w:rPr>
        <w:t>TREASURER</w:t>
      </w:r>
      <w:r w:rsidR="00050F7E" w:rsidRPr="00050F7E">
        <w:rPr>
          <w:color w:val="000000" w:themeColor="text1"/>
        </w:rPr>
        <w:t xml:space="preserve"> (</w:t>
      </w:r>
      <w:r w:rsidR="00BE4F86">
        <w:rPr>
          <w:color w:val="000000" w:themeColor="text1"/>
        </w:rPr>
        <w:t>final</w:t>
      </w:r>
      <w:r w:rsidR="00050F7E" w:rsidRPr="00050F7E">
        <w:rPr>
          <w:color w:val="000000" w:themeColor="text1"/>
        </w:rPr>
        <w:t>)</w:t>
      </w:r>
      <w:r w:rsidRPr="00050F7E">
        <w:rPr>
          <w:color w:val="000000" w:themeColor="text1"/>
        </w:rPr>
        <w:t xml:space="preserve"> — </w:t>
      </w:r>
      <w:r w:rsidR="00CE3356" w:rsidRPr="00050F7E">
        <w:rPr>
          <w:i/>
          <w:iCs/>
          <w:color w:val="000000" w:themeColor="text1"/>
        </w:rPr>
        <w:t xml:space="preserve">Katherine </w:t>
      </w:r>
      <w:r w:rsidR="008F284D">
        <w:rPr>
          <w:i/>
          <w:iCs/>
          <w:color w:val="000000" w:themeColor="text1"/>
        </w:rPr>
        <w:t>P.</w:t>
      </w:r>
      <w:r w:rsidR="00CE3356" w:rsidRPr="00050F7E">
        <w:rPr>
          <w:i/>
          <w:iCs/>
          <w:color w:val="000000" w:themeColor="text1"/>
        </w:rPr>
        <w:t xml:space="preserve"> </w:t>
      </w:r>
      <w:proofErr w:type="spellStart"/>
      <w:r w:rsidR="00CE3356" w:rsidRPr="00050F7E">
        <w:rPr>
          <w:i/>
          <w:iCs/>
          <w:color w:val="000000" w:themeColor="text1"/>
        </w:rPr>
        <w:t>Maslenikov</w:t>
      </w:r>
      <w:proofErr w:type="spellEnd"/>
      <w:r w:rsidR="002237F1" w:rsidRPr="00050F7E">
        <w:rPr>
          <w:i/>
          <w:iCs/>
          <w:color w:val="000000" w:themeColor="text1"/>
        </w:rPr>
        <w:t xml:space="preserve"> </w:t>
      </w:r>
      <w:r w:rsidRPr="00050F7E">
        <w:rPr>
          <w:i/>
          <w:color w:val="000000" w:themeColor="text1"/>
        </w:rPr>
        <w:t xml:space="preserve">. . . . . . . </w:t>
      </w:r>
      <w:r w:rsidRPr="00050F7E">
        <w:rPr>
          <w:color w:val="000000" w:themeColor="text1"/>
        </w:rPr>
        <w:t>. . . .</w:t>
      </w:r>
      <w:r w:rsidR="009240EE">
        <w:rPr>
          <w:color w:val="000000" w:themeColor="text1"/>
        </w:rPr>
        <w:t xml:space="preserve"> . . . . . . .</w:t>
      </w:r>
      <w:r w:rsidRPr="00050F7E">
        <w:rPr>
          <w:color w:val="000000" w:themeColor="text1"/>
        </w:rPr>
        <w:t xml:space="preserve"> . . . </w:t>
      </w:r>
      <w:proofErr w:type="gramStart"/>
      <w:r w:rsidRPr="00050F7E">
        <w:rPr>
          <w:color w:val="000000" w:themeColor="text1"/>
        </w:rPr>
        <w:t>. . . .</w:t>
      </w:r>
      <w:proofErr w:type="gramEnd"/>
      <w:r w:rsidR="009F465A" w:rsidRPr="00050F7E">
        <w:rPr>
          <w:color w:val="000000" w:themeColor="text1"/>
        </w:rPr>
        <w:t xml:space="preserve"> . </w:t>
      </w:r>
      <w:r w:rsidR="0002315D">
        <w:rPr>
          <w:color w:val="000000" w:themeColor="text1"/>
        </w:rPr>
        <w:t>32</w:t>
      </w:r>
    </w:p>
    <w:p w14:paraId="0FBB8732" w14:textId="77777777" w:rsidR="00075A96" w:rsidRPr="008002CC" w:rsidRDefault="00075A96" w:rsidP="00C842B8">
      <w:pPr>
        <w:jc w:val="both"/>
        <w:rPr>
          <w:color w:val="BFBFBF" w:themeColor="background1" w:themeShade="BF"/>
        </w:rPr>
      </w:pPr>
    </w:p>
    <w:p w14:paraId="283E446F" w14:textId="618E6C64" w:rsidR="00075A96" w:rsidRPr="00C0061E" w:rsidRDefault="00075A96" w:rsidP="00C842B8">
      <w:pPr>
        <w:ind w:left="360" w:hanging="360"/>
        <w:jc w:val="both"/>
        <w:rPr>
          <w:color w:val="000000" w:themeColor="text1"/>
        </w:rPr>
      </w:pPr>
      <w:r w:rsidRPr="00C0061E">
        <w:rPr>
          <w:color w:val="000000" w:themeColor="text1"/>
        </w:rPr>
        <w:t>11.</w:t>
      </w:r>
      <w:r w:rsidRPr="00C0061E">
        <w:rPr>
          <w:color w:val="000000" w:themeColor="text1"/>
        </w:rPr>
        <w:tab/>
        <w:t>EDIT:</w:t>
      </w:r>
      <w:r w:rsidR="00EA1CEF" w:rsidRPr="00C0061E">
        <w:rPr>
          <w:color w:val="000000" w:themeColor="text1"/>
        </w:rPr>
        <w:t xml:space="preserve"> </w:t>
      </w:r>
      <w:r w:rsidRPr="00C0061E">
        <w:rPr>
          <w:color w:val="000000" w:themeColor="text1"/>
        </w:rPr>
        <w:t xml:space="preserve">EDITOR </w:t>
      </w:r>
      <w:r w:rsidR="00EA1CEF" w:rsidRPr="00C0061E">
        <w:rPr>
          <w:color w:val="000000" w:themeColor="text1"/>
        </w:rPr>
        <w:t>—</w:t>
      </w:r>
      <w:r w:rsidRPr="00C0061E">
        <w:rPr>
          <w:color w:val="000000" w:themeColor="text1"/>
        </w:rPr>
        <w:t xml:space="preserve"> </w:t>
      </w:r>
      <w:r w:rsidRPr="00C0061E">
        <w:rPr>
          <w:i/>
          <w:color w:val="000000" w:themeColor="text1"/>
        </w:rPr>
        <w:t xml:space="preserve">W. Leo </w:t>
      </w:r>
      <w:proofErr w:type="gramStart"/>
      <w:r w:rsidRPr="00C0061E">
        <w:rPr>
          <w:i/>
          <w:color w:val="000000" w:themeColor="text1"/>
        </w:rPr>
        <w:t xml:space="preserve">Smith </w:t>
      </w:r>
      <w:r w:rsidRPr="00C0061E">
        <w:rPr>
          <w:color w:val="000000" w:themeColor="text1"/>
        </w:rPr>
        <w:t xml:space="preserve"> . . .</w:t>
      </w:r>
      <w:proofErr w:type="gramEnd"/>
      <w:r w:rsidRPr="00C0061E">
        <w:rPr>
          <w:color w:val="000000" w:themeColor="text1"/>
        </w:rPr>
        <w:t xml:space="preserve"> . . . . . . . . . . . . . . . . . . . . . . . . . . . . . . . . . . </w:t>
      </w:r>
      <w:r w:rsidR="009F465A" w:rsidRPr="00C0061E">
        <w:rPr>
          <w:color w:val="000000" w:themeColor="text1"/>
        </w:rPr>
        <w:t>. . . . . . . . .</w:t>
      </w:r>
      <w:r w:rsidR="0002315D" w:rsidRPr="00C0061E">
        <w:rPr>
          <w:color w:val="000000" w:themeColor="text1"/>
        </w:rPr>
        <w:t xml:space="preserve"> 34</w:t>
      </w:r>
      <w:r w:rsidR="009F465A" w:rsidRPr="00C0061E">
        <w:rPr>
          <w:color w:val="000000" w:themeColor="text1"/>
        </w:rPr>
        <w:t xml:space="preserve"> </w:t>
      </w:r>
    </w:p>
    <w:p w14:paraId="77D423CC" w14:textId="77777777" w:rsidR="00075A96" w:rsidRPr="008002CC" w:rsidRDefault="00075A96" w:rsidP="00C842B8">
      <w:pPr>
        <w:tabs>
          <w:tab w:val="left" w:pos="2602"/>
        </w:tabs>
        <w:jc w:val="both"/>
        <w:rPr>
          <w:color w:val="BFBFBF" w:themeColor="background1" w:themeShade="BF"/>
        </w:rPr>
      </w:pPr>
    </w:p>
    <w:p w14:paraId="206E4245" w14:textId="7DE1C09A" w:rsidR="00075A96" w:rsidRPr="001064E3" w:rsidRDefault="00075A96" w:rsidP="00C842B8">
      <w:pPr>
        <w:ind w:left="360" w:hanging="360"/>
        <w:jc w:val="both"/>
        <w:rPr>
          <w:color w:val="000000" w:themeColor="text1"/>
        </w:rPr>
      </w:pPr>
      <w:r w:rsidRPr="001064E3">
        <w:rPr>
          <w:color w:val="000000" w:themeColor="text1"/>
        </w:rPr>
        <w:t>12.</w:t>
      </w:r>
      <w:r w:rsidR="00EA1CEF" w:rsidRPr="001064E3">
        <w:rPr>
          <w:color w:val="000000" w:themeColor="text1"/>
        </w:rPr>
        <w:tab/>
      </w:r>
      <w:r w:rsidRPr="001064E3">
        <w:rPr>
          <w:color w:val="000000" w:themeColor="text1"/>
        </w:rPr>
        <w:t xml:space="preserve">PRES: PRESIDENT’S REPORT </w:t>
      </w:r>
      <w:r w:rsidR="00EA1CEF" w:rsidRPr="001064E3">
        <w:rPr>
          <w:color w:val="000000" w:themeColor="text1"/>
        </w:rPr>
        <w:t xml:space="preserve">— </w:t>
      </w:r>
      <w:proofErr w:type="spellStart"/>
      <w:r w:rsidR="001064E3" w:rsidRPr="001064E3">
        <w:rPr>
          <w:i/>
          <w:iCs/>
          <w:color w:val="000000" w:themeColor="text1"/>
        </w:rPr>
        <w:t>Prosanta</w:t>
      </w:r>
      <w:proofErr w:type="spellEnd"/>
      <w:r w:rsidR="001064E3" w:rsidRPr="001064E3">
        <w:rPr>
          <w:i/>
          <w:iCs/>
          <w:color w:val="000000" w:themeColor="text1"/>
        </w:rPr>
        <w:t xml:space="preserve"> Chakrabarty</w:t>
      </w:r>
      <w:r w:rsidRPr="001064E3">
        <w:rPr>
          <w:color w:val="000000" w:themeColor="text1"/>
        </w:rPr>
        <w:t>. . .</w:t>
      </w:r>
      <w:r w:rsidR="00E30356">
        <w:rPr>
          <w:color w:val="000000" w:themeColor="text1"/>
        </w:rPr>
        <w:t xml:space="preserve"> </w:t>
      </w:r>
      <w:r w:rsidRPr="001064E3">
        <w:rPr>
          <w:color w:val="000000" w:themeColor="text1"/>
        </w:rPr>
        <w:t xml:space="preserve">. . . . . . . . . </w:t>
      </w:r>
      <w:r w:rsidR="00310661" w:rsidRPr="001064E3">
        <w:rPr>
          <w:color w:val="000000" w:themeColor="text1"/>
        </w:rPr>
        <w:t xml:space="preserve">. . . . . . . . . </w:t>
      </w:r>
      <w:proofErr w:type="gramStart"/>
      <w:r w:rsidR="0002315D">
        <w:rPr>
          <w:color w:val="000000" w:themeColor="text1"/>
        </w:rPr>
        <w:t>. . . .</w:t>
      </w:r>
      <w:proofErr w:type="gramEnd"/>
      <w:r w:rsidR="0002315D">
        <w:rPr>
          <w:color w:val="000000" w:themeColor="text1"/>
        </w:rPr>
        <w:t xml:space="preserve"> . </w:t>
      </w:r>
      <w:r w:rsidR="00C0061E">
        <w:rPr>
          <w:color w:val="000000" w:themeColor="text1"/>
        </w:rPr>
        <w:t>41</w:t>
      </w:r>
    </w:p>
    <w:p w14:paraId="40F11FF7" w14:textId="77777777" w:rsidR="00075A96" w:rsidRPr="008002CC" w:rsidRDefault="00075A96" w:rsidP="00C842B8">
      <w:pPr>
        <w:jc w:val="both"/>
        <w:rPr>
          <w:color w:val="BFBFBF" w:themeColor="background1" w:themeShade="BF"/>
        </w:rPr>
      </w:pPr>
    </w:p>
    <w:p w14:paraId="7D642AD5" w14:textId="569D7796" w:rsidR="00075A96" w:rsidRPr="00562025" w:rsidRDefault="00075A96" w:rsidP="00C842B8">
      <w:pPr>
        <w:ind w:left="360" w:hanging="360"/>
        <w:jc w:val="both"/>
        <w:rPr>
          <w:color w:val="000000" w:themeColor="text1"/>
        </w:rPr>
      </w:pPr>
      <w:r w:rsidRPr="00562025">
        <w:rPr>
          <w:color w:val="000000" w:themeColor="text1"/>
        </w:rPr>
        <w:t>13.</w:t>
      </w:r>
      <w:r w:rsidR="00EA1CEF" w:rsidRPr="00562025">
        <w:rPr>
          <w:color w:val="000000" w:themeColor="text1"/>
        </w:rPr>
        <w:tab/>
      </w:r>
      <w:r w:rsidRPr="00562025">
        <w:rPr>
          <w:color w:val="000000" w:themeColor="text1"/>
        </w:rPr>
        <w:t>PPRE:</w:t>
      </w:r>
      <w:r w:rsidR="009927A5" w:rsidRPr="00562025">
        <w:rPr>
          <w:color w:val="000000" w:themeColor="text1"/>
        </w:rPr>
        <w:t xml:space="preserve"> </w:t>
      </w:r>
      <w:r w:rsidRPr="00562025">
        <w:rPr>
          <w:color w:val="000000" w:themeColor="text1"/>
        </w:rPr>
        <w:t xml:space="preserve">PAST PRESIDENT’S REPORT </w:t>
      </w:r>
      <w:r w:rsidR="00EA1CEF" w:rsidRPr="00562025">
        <w:rPr>
          <w:i/>
          <w:iCs/>
          <w:color w:val="000000" w:themeColor="text1"/>
        </w:rPr>
        <w:t xml:space="preserve">— </w:t>
      </w:r>
      <w:r w:rsidR="00562025" w:rsidRPr="00562025">
        <w:rPr>
          <w:i/>
          <w:iCs/>
          <w:color w:val="000000" w:themeColor="text1"/>
        </w:rPr>
        <w:t>Emily Taylor</w:t>
      </w:r>
      <w:r w:rsidRPr="00562025">
        <w:rPr>
          <w:color w:val="000000" w:themeColor="text1"/>
        </w:rPr>
        <w:t xml:space="preserve"> . . . . . . . . . . . </w:t>
      </w:r>
      <w:r w:rsidR="009F465A" w:rsidRPr="00562025">
        <w:rPr>
          <w:color w:val="000000" w:themeColor="text1"/>
        </w:rPr>
        <w:t xml:space="preserve">. . . . . . . </w:t>
      </w:r>
      <w:r w:rsidR="00310661" w:rsidRPr="00562025">
        <w:rPr>
          <w:color w:val="000000" w:themeColor="text1"/>
        </w:rPr>
        <w:t xml:space="preserve">. . . . . </w:t>
      </w:r>
      <w:r w:rsidR="0002315D">
        <w:rPr>
          <w:color w:val="000000" w:themeColor="text1"/>
        </w:rPr>
        <w:t xml:space="preserve">. </w:t>
      </w:r>
      <w:proofErr w:type="gramStart"/>
      <w:r w:rsidR="0002315D">
        <w:rPr>
          <w:color w:val="000000" w:themeColor="text1"/>
        </w:rPr>
        <w:t>. . . .</w:t>
      </w:r>
      <w:proofErr w:type="gramEnd"/>
      <w:r w:rsidR="0002315D">
        <w:rPr>
          <w:color w:val="000000" w:themeColor="text1"/>
        </w:rPr>
        <w:t xml:space="preserve"> </w:t>
      </w:r>
      <w:r w:rsidR="00C0061E">
        <w:rPr>
          <w:color w:val="000000" w:themeColor="text1"/>
        </w:rPr>
        <w:t>45</w:t>
      </w:r>
    </w:p>
    <w:p w14:paraId="4C1B226E" w14:textId="1EE7CA5D" w:rsidR="00114044" w:rsidRPr="008002CC" w:rsidRDefault="00114044" w:rsidP="00C842B8">
      <w:pPr>
        <w:jc w:val="both"/>
        <w:rPr>
          <w:b/>
          <w:color w:val="BFBFBF" w:themeColor="background1" w:themeShade="BF"/>
          <w:sz w:val="28"/>
        </w:rPr>
      </w:pPr>
    </w:p>
    <w:p w14:paraId="070C33DA" w14:textId="77777777" w:rsidR="00676EA7" w:rsidRPr="008002CC" w:rsidRDefault="00676EA7" w:rsidP="00C842B8">
      <w:pPr>
        <w:jc w:val="both"/>
        <w:rPr>
          <w:b/>
          <w:color w:val="BFBFBF" w:themeColor="background1" w:themeShade="BF"/>
          <w:sz w:val="28"/>
        </w:rPr>
      </w:pPr>
      <w:r w:rsidRPr="008002CC">
        <w:rPr>
          <w:b/>
          <w:color w:val="BFBFBF" w:themeColor="background1" w:themeShade="BF"/>
          <w:sz w:val="28"/>
        </w:rPr>
        <w:br w:type="page"/>
      </w:r>
    </w:p>
    <w:p w14:paraId="723B72A0" w14:textId="3D4B2661" w:rsidR="00075A96" w:rsidRPr="00E30356" w:rsidRDefault="00075A96" w:rsidP="00C842B8">
      <w:pPr>
        <w:jc w:val="both"/>
        <w:outlineLvl w:val="0"/>
        <w:rPr>
          <w:color w:val="000000" w:themeColor="text1"/>
        </w:rPr>
      </w:pPr>
      <w:r w:rsidRPr="00E30356">
        <w:rPr>
          <w:b/>
          <w:color w:val="000000" w:themeColor="text1"/>
          <w:sz w:val="28"/>
        </w:rPr>
        <w:lastRenderedPageBreak/>
        <w:t>Committee</w:t>
      </w:r>
      <w:r w:rsidR="00EA1CEF" w:rsidRPr="00E30356">
        <w:rPr>
          <w:b/>
          <w:color w:val="000000" w:themeColor="text1"/>
          <w:sz w:val="28"/>
        </w:rPr>
        <w:t xml:space="preserve"> Reports</w:t>
      </w:r>
    </w:p>
    <w:p w14:paraId="4734B1A5" w14:textId="77777777" w:rsidR="00F5784C" w:rsidRPr="008002CC" w:rsidRDefault="00F5784C" w:rsidP="00C842B8">
      <w:pPr>
        <w:ind w:left="360" w:hanging="360"/>
        <w:jc w:val="both"/>
        <w:rPr>
          <w:color w:val="BFBFBF" w:themeColor="background1" w:themeShade="BF"/>
        </w:rPr>
      </w:pPr>
    </w:p>
    <w:p w14:paraId="6DA962E7" w14:textId="0CCA7DAB" w:rsidR="00075A96" w:rsidRPr="006A47B1" w:rsidRDefault="00075A96" w:rsidP="00C842B8">
      <w:pPr>
        <w:ind w:left="360" w:hanging="360"/>
        <w:jc w:val="both"/>
        <w:rPr>
          <w:color w:val="000000" w:themeColor="text1"/>
        </w:rPr>
      </w:pPr>
      <w:r w:rsidRPr="006A47B1">
        <w:rPr>
          <w:color w:val="000000" w:themeColor="text1"/>
        </w:rPr>
        <w:t>14.</w:t>
      </w:r>
      <w:r w:rsidR="00EA1CEF" w:rsidRPr="006A47B1">
        <w:rPr>
          <w:color w:val="000000" w:themeColor="text1"/>
        </w:rPr>
        <w:tab/>
      </w:r>
      <w:r w:rsidRPr="006A47B1">
        <w:rPr>
          <w:color w:val="000000" w:themeColor="text1"/>
        </w:rPr>
        <w:t xml:space="preserve">PUBC: Publications </w:t>
      </w:r>
      <w:r w:rsidR="00CA0F19" w:rsidRPr="006A47B1">
        <w:rPr>
          <w:color w:val="000000" w:themeColor="text1"/>
        </w:rPr>
        <w:t xml:space="preserve">Policy </w:t>
      </w:r>
      <w:r w:rsidRPr="006A47B1">
        <w:rPr>
          <w:color w:val="000000" w:themeColor="text1"/>
        </w:rPr>
        <w:t xml:space="preserve">Committee </w:t>
      </w:r>
      <w:r w:rsidR="00F5784C" w:rsidRPr="006A47B1">
        <w:rPr>
          <w:color w:val="000000" w:themeColor="text1"/>
        </w:rPr>
        <w:t>—</w:t>
      </w:r>
      <w:r w:rsidRPr="006A47B1">
        <w:rPr>
          <w:color w:val="000000" w:themeColor="text1"/>
        </w:rPr>
        <w:t xml:space="preserve"> </w:t>
      </w:r>
      <w:r w:rsidRPr="006A47B1">
        <w:rPr>
          <w:i/>
          <w:color w:val="000000" w:themeColor="text1"/>
        </w:rPr>
        <w:t>W. Leo Smith</w:t>
      </w:r>
      <w:r w:rsidRPr="006A47B1">
        <w:rPr>
          <w:color w:val="000000" w:themeColor="text1"/>
        </w:rPr>
        <w:t xml:space="preserve">. . . . . . . . . . . . . </w:t>
      </w:r>
      <w:r w:rsidR="009F465A" w:rsidRPr="006A47B1">
        <w:rPr>
          <w:color w:val="000000" w:themeColor="text1"/>
        </w:rPr>
        <w:t xml:space="preserve">. . . . . . . . . . . </w:t>
      </w:r>
      <w:proofErr w:type="gramStart"/>
      <w:r w:rsidR="009F465A" w:rsidRPr="006A47B1">
        <w:rPr>
          <w:color w:val="000000" w:themeColor="text1"/>
        </w:rPr>
        <w:t xml:space="preserve">. . </w:t>
      </w:r>
      <w:r w:rsidR="0002315D">
        <w:rPr>
          <w:color w:val="000000" w:themeColor="text1"/>
        </w:rPr>
        <w:t>. .</w:t>
      </w:r>
      <w:proofErr w:type="gramEnd"/>
      <w:r w:rsidR="0002315D">
        <w:rPr>
          <w:color w:val="000000" w:themeColor="text1"/>
        </w:rPr>
        <w:t xml:space="preserve"> 4</w:t>
      </w:r>
      <w:r w:rsidR="00C0061E">
        <w:rPr>
          <w:color w:val="000000" w:themeColor="text1"/>
        </w:rPr>
        <w:t>6</w:t>
      </w:r>
      <w:r w:rsidR="00506D75" w:rsidRPr="006A47B1">
        <w:rPr>
          <w:color w:val="000000" w:themeColor="text1"/>
        </w:rPr>
        <w:t xml:space="preserve"> </w:t>
      </w:r>
    </w:p>
    <w:p w14:paraId="16441EA6" w14:textId="77777777" w:rsidR="00075A96" w:rsidRPr="008002CC" w:rsidRDefault="00075A96" w:rsidP="00C842B8">
      <w:pPr>
        <w:jc w:val="both"/>
        <w:rPr>
          <w:color w:val="BFBFBF" w:themeColor="background1" w:themeShade="BF"/>
          <w:highlight w:val="lightGray"/>
        </w:rPr>
      </w:pPr>
    </w:p>
    <w:p w14:paraId="4E587AFB" w14:textId="0AEDBFEB" w:rsidR="00075A96" w:rsidRPr="008A15F2" w:rsidRDefault="00075A96" w:rsidP="00C842B8">
      <w:pPr>
        <w:ind w:left="360" w:hanging="360"/>
        <w:jc w:val="both"/>
        <w:rPr>
          <w:color w:val="000000" w:themeColor="text1"/>
        </w:rPr>
      </w:pPr>
      <w:r w:rsidRPr="008A15F2">
        <w:rPr>
          <w:color w:val="000000" w:themeColor="text1"/>
        </w:rPr>
        <w:t>15.</w:t>
      </w:r>
      <w:r w:rsidR="00EA1CEF" w:rsidRPr="008A15F2">
        <w:rPr>
          <w:color w:val="000000" w:themeColor="text1"/>
        </w:rPr>
        <w:tab/>
      </w:r>
      <w:r w:rsidRPr="008A15F2">
        <w:rPr>
          <w:color w:val="000000" w:themeColor="text1"/>
        </w:rPr>
        <w:t xml:space="preserve">ENFC: Endowment &amp; Finance Committee </w:t>
      </w:r>
      <w:r w:rsidR="00F5784C" w:rsidRPr="008A15F2">
        <w:rPr>
          <w:color w:val="000000" w:themeColor="text1"/>
        </w:rPr>
        <w:t xml:space="preserve">— </w:t>
      </w:r>
      <w:r w:rsidR="00CA085D" w:rsidRPr="008A15F2">
        <w:rPr>
          <w:i/>
          <w:color w:val="000000" w:themeColor="text1"/>
        </w:rPr>
        <w:t xml:space="preserve">Dean C. Adams and </w:t>
      </w:r>
      <w:proofErr w:type="spellStart"/>
      <w:r w:rsidR="00CA085D" w:rsidRPr="008A15F2">
        <w:rPr>
          <w:i/>
          <w:color w:val="000000" w:themeColor="text1"/>
        </w:rPr>
        <w:t>Dahiana</w:t>
      </w:r>
      <w:proofErr w:type="spellEnd"/>
      <w:r w:rsidR="00CA085D" w:rsidRPr="008A15F2">
        <w:rPr>
          <w:i/>
          <w:color w:val="000000" w:themeColor="text1"/>
        </w:rPr>
        <w:t xml:space="preserve"> </w:t>
      </w:r>
      <w:proofErr w:type="spellStart"/>
      <w:r w:rsidR="00CA085D" w:rsidRPr="008A15F2">
        <w:rPr>
          <w:i/>
          <w:color w:val="000000" w:themeColor="text1"/>
        </w:rPr>
        <w:t>Arcila</w:t>
      </w:r>
      <w:proofErr w:type="spellEnd"/>
      <w:r w:rsidRPr="008A15F2">
        <w:rPr>
          <w:color w:val="000000" w:themeColor="text1"/>
        </w:rPr>
        <w:t xml:space="preserve">. </w:t>
      </w:r>
      <w:r w:rsidR="00506D75" w:rsidRPr="008A15F2">
        <w:rPr>
          <w:color w:val="000000" w:themeColor="text1"/>
        </w:rPr>
        <w:t xml:space="preserve">. . </w:t>
      </w:r>
      <w:proofErr w:type="gramStart"/>
      <w:r w:rsidR="00506D75" w:rsidRPr="008A15F2">
        <w:rPr>
          <w:color w:val="000000" w:themeColor="text1"/>
        </w:rPr>
        <w:t>. . .</w:t>
      </w:r>
      <w:r w:rsidR="0002315D">
        <w:rPr>
          <w:color w:val="000000" w:themeColor="text1"/>
        </w:rPr>
        <w:t xml:space="preserve"> .</w:t>
      </w:r>
      <w:proofErr w:type="gramEnd"/>
      <w:r w:rsidR="0002315D">
        <w:rPr>
          <w:color w:val="000000" w:themeColor="text1"/>
        </w:rPr>
        <w:t xml:space="preserve"> </w:t>
      </w:r>
      <w:r w:rsidR="00C0061E">
        <w:rPr>
          <w:color w:val="000000" w:themeColor="text1"/>
        </w:rPr>
        <w:t>50</w:t>
      </w:r>
    </w:p>
    <w:p w14:paraId="3372BD43" w14:textId="77777777" w:rsidR="00075A96" w:rsidRPr="008002CC" w:rsidRDefault="00075A96" w:rsidP="00C842B8">
      <w:pPr>
        <w:jc w:val="both"/>
        <w:rPr>
          <w:color w:val="BFBFBF" w:themeColor="background1" w:themeShade="BF"/>
          <w:highlight w:val="lightGray"/>
        </w:rPr>
      </w:pPr>
    </w:p>
    <w:p w14:paraId="53D37128" w14:textId="088ABB05" w:rsidR="00075A96" w:rsidRPr="00E565DD" w:rsidRDefault="00075A96" w:rsidP="00C842B8">
      <w:pPr>
        <w:ind w:left="360" w:hanging="360"/>
        <w:jc w:val="both"/>
        <w:rPr>
          <w:color w:val="000000" w:themeColor="text1"/>
        </w:rPr>
      </w:pPr>
      <w:r w:rsidRPr="00E565DD">
        <w:rPr>
          <w:color w:val="000000" w:themeColor="text1"/>
        </w:rPr>
        <w:t>16.</w:t>
      </w:r>
      <w:r w:rsidR="00EA1CEF" w:rsidRPr="00E565DD">
        <w:rPr>
          <w:color w:val="000000" w:themeColor="text1"/>
        </w:rPr>
        <w:tab/>
      </w:r>
      <w:r w:rsidRPr="00E565DD">
        <w:rPr>
          <w:color w:val="000000" w:themeColor="text1"/>
        </w:rPr>
        <w:t>EXEC:</w:t>
      </w:r>
      <w:r w:rsidR="007F4D56">
        <w:rPr>
          <w:color w:val="000000" w:themeColor="text1"/>
        </w:rPr>
        <w:t xml:space="preserve"> </w:t>
      </w:r>
      <w:r w:rsidRPr="00E565DD">
        <w:rPr>
          <w:color w:val="000000" w:themeColor="text1"/>
        </w:rPr>
        <w:t xml:space="preserve">Executive Committee </w:t>
      </w:r>
      <w:r w:rsidR="00F5784C" w:rsidRPr="00E565DD">
        <w:rPr>
          <w:color w:val="000000" w:themeColor="text1"/>
        </w:rPr>
        <w:t xml:space="preserve">— </w:t>
      </w:r>
      <w:r w:rsidR="00812EC5" w:rsidRPr="00E565DD">
        <w:rPr>
          <w:i/>
          <w:color w:val="000000" w:themeColor="text1"/>
        </w:rPr>
        <w:t>Mark Sabaj</w:t>
      </w:r>
      <w:r w:rsidRPr="00E565DD">
        <w:rPr>
          <w:color w:val="000000" w:themeColor="text1"/>
        </w:rPr>
        <w:t xml:space="preserve">. . . . . . . . </w:t>
      </w:r>
      <w:r w:rsidR="00506D75" w:rsidRPr="00E565DD">
        <w:rPr>
          <w:color w:val="000000" w:themeColor="text1"/>
        </w:rPr>
        <w:t xml:space="preserve">. . . . . . . . . . . . . . . . . . . . </w:t>
      </w:r>
      <w:r w:rsidR="00310661" w:rsidRPr="00E565DD">
        <w:rPr>
          <w:color w:val="000000" w:themeColor="text1"/>
        </w:rPr>
        <w:t xml:space="preserve">. . . . . </w:t>
      </w:r>
      <w:proofErr w:type="gramStart"/>
      <w:r w:rsidR="00310661" w:rsidRPr="00E565DD">
        <w:rPr>
          <w:color w:val="000000" w:themeColor="text1"/>
        </w:rPr>
        <w:t xml:space="preserve">. . . </w:t>
      </w:r>
      <w:r w:rsidR="0002315D">
        <w:rPr>
          <w:color w:val="000000" w:themeColor="text1"/>
        </w:rPr>
        <w:t>.</w:t>
      </w:r>
      <w:proofErr w:type="gramEnd"/>
      <w:r w:rsidR="0002315D">
        <w:rPr>
          <w:color w:val="000000" w:themeColor="text1"/>
        </w:rPr>
        <w:t xml:space="preserve"> </w:t>
      </w:r>
      <w:r w:rsidR="00C0061E">
        <w:rPr>
          <w:color w:val="000000" w:themeColor="text1"/>
        </w:rPr>
        <w:t>50</w:t>
      </w:r>
      <w:r w:rsidR="00310661" w:rsidRPr="00E565DD">
        <w:rPr>
          <w:color w:val="000000" w:themeColor="text1"/>
        </w:rPr>
        <w:t xml:space="preserve"> </w:t>
      </w:r>
    </w:p>
    <w:p w14:paraId="71A8DFBF" w14:textId="77777777" w:rsidR="00075A96" w:rsidRPr="008002CC" w:rsidRDefault="00075A96" w:rsidP="00C842B8">
      <w:pPr>
        <w:jc w:val="both"/>
        <w:rPr>
          <w:color w:val="BFBFBF" w:themeColor="background1" w:themeShade="BF"/>
          <w:highlight w:val="lightGray"/>
        </w:rPr>
      </w:pPr>
    </w:p>
    <w:p w14:paraId="769CA8E1" w14:textId="31EFC612" w:rsidR="00075A96" w:rsidRPr="008002CC" w:rsidRDefault="00075A96" w:rsidP="00C842B8">
      <w:pPr>
        <w:ind w:left="360" w:hanging="360"/>
        <w:jc w:val="both"/>
        <w:rPr>
          <w:color w:val="BFBFBF" w:themeColor="background1" w:themeShade="BF"/>
        </w:rPr>
      </w:pPr>
      <w:r w:rsidRPr="00DF1411">
        <w:rPr>
          <w:color w:val="000000" w:themeColor="text1"/>
        </w:rPr>
        <w:t>17.</w:t>
      </w:r>
      <w:r w:rsidR="00EA1CEF" w:rsidRPr="00DF1411">
        <w:rPr>
          <w:color w:val="000000" w:themeColor="text1"/>
        </w:rPr>
        <w:tab/>
      </w:r>
      <w:r w:rsidRPr="00DF1411">
        <w:rPr>
          <w:color w:val="000000" w:themeColor="text1"/>
        </w:rPr>
        <w:t>GFAC:</w:t>
      </w:r>
      <w:r w:rsidR="000D09BC" w:rsidRPr="00DF1411">
        <w:rPr>
          <w:color w:val="000000" w:themeColor="text1"/>
        </w:rPr>
        <w:t xml:space="preserve"> </w:t>
      </w:r>
      <w:r w:rsidRPr="00DF1411">
        <w:rPr>
          <w:color w:val="000000" w:themeColor="text1"/>
        </w:rPr>
        <w:t xml:space="preserve">Gaige Fund Award Committee </w:t>
      </w:r>
      <w:r w:rsidR="00F5784C" w:rsidRPr="00DF1411">
        <w:rPr>
          <w:color w:val="000000" w:themeColor="text1"/>
        </w:rPr>
        <w:t xml:space="preserve">— </w:t>
      </w:r>
      <w:r w:rsidR="00DF1411" w:rsidRPr="00DF1411">
        <w:rPr>
          <w:i/>
          <w:color w:val="000000" w:themeColor="text1"/>
        </w:rPr>
        <w:t xml:space="preserve">Maggie </w:t>
      </w:r>
      <w:proofErr w:type="spellStart"/>
      <w:r w:rsidR="00DF1411" w:rsidRPr="00DF1411">
        <w:rPr>
          <w:i/>
          <w:color w:val="000000" w:themeColor="text1"/>
        </w:rPr>
        <w:t>Hantak</w:t>
      </w:r>
      <w:proofErr w:type="spellEnd"/>
      <w:r w:rsidR="00506D75" w:rsidRPr="00DF1411">
        <w:rPr>
          <w:i/>
          <w:color w:val="000000" w:themeColor="text1"/>
        </w:rPr>
        <w:t xml:space="preserve"> . . . . . . </w:t>
      </w:r>
      <w:r w:rsidR="0002315D">
        <w:rPr>
          <w:i/>
          <w:color w:val="000000" w:themeColor="text1"/>
        </w:rPr>
        <w:t xml:space="preserve">. . . . . . . . . . . . . . . </w:t>
      </w:r>
      <w:proofErr w:type="gramStart"/>
      <w:r w:rsidR="0002315D">
        <w:rPr>
          <w:i/>
          <w:color w:val="000000" w:themeColor="text1"/>
        </w:rPr>
        <w:t>. . . .</w:t>
      </w:r>
      <w:proofErr w:type="gramEnd"/>
      <w:r w:rsidR="0002315D">
        <w:rPr>
          <w:i/>
          <w:color w:val="000000" w:themeColor="text1"/>
        </w:rPr>
        <w:t xml:space="preserve"> </w:t>
      </w:r>
      <w:r w:rsidR="0002315D" w:rsidRPr="00C842B8">
        <w:rPr>
          <w:iCs/>
          <w:color w:val="000000" w:themeColor="text1"/>
        </w:rPr>
        <w:t xml:space="preserve">. </w:t>
      </w:r>
      <w:r w:rsidR="00C0061E">
        <w:rPr>
          <w:iCs/>
          <w:color w:val="000000" w:themeColor="text1"/>
        </w:rPr>
        <w:t>53</w:t>
      </w:r>
      <w:r w:rsidR="00310661" w:rsidRPr="008002CC">
        <w:rPr>
          <w:color w:val="BFBFBF" w:themeColor="background1" w:themeShade="BF"/>
        </w:rPr>
        <w:t xml:space="preserve"> </w:t>
      </w:r>
    </w:p>
    <w:p w14:paraId="7307C1BC" w14:textId="77777777" w:rsidR="00075A96" w:rsidRPr="008002CC" w:rsidRDefault="00075A96" w:rsidP="00C842B8">
      <w:pPr>
        <w:jc w:val="both"/>
        <w:rPr>
          <w:color w:val="BFBFBF" w:themeColor="background1" w:themeShade="BF"/>
          <w:highlight w:val="lightGray"/>
        </w:rPr>
      </w:pPr>
    </w:p>
    <w:p w14:paraId="0BA04F32" w14:textId="4B43723E" w:rsidR="00075A96" w:rsidRPr="009240EE" w:rsidRDefault="00075A96" w:rsidP="00C842B8">
      <w:pPr>
        <w:pBdr>
          <w:top w:val="nil"/>
          <w:left w:val="nil"/>
          <w:bottom w:val="nil"/>
          <w:right w:val="nil"/>
          <w:between w:val="nil"/>
        </w:pBdr>
        <w:shd w:val="clear" w:color="auto" w:fill="FFFFFF"/>
        <w:jc w:val="both"/>
        <w:rPr>
          <w:i/>
          <w:color w:val="000000" w:themeColor="text1"/>
        </w:rPr>
      </w:pPr>
      <w:r w:rsidRPr="00992AB6">
        <w:rPr>
          <w:color w:val="000000" w:themeColor="text1"/>
        </w:rPr>
        <w:t>18.</w:t>
      </w:r>
      <w:r w:rsidR="00992AB6" w:rsidRPr="00992AB6">
        <w:rPr>
          <w:color w:val="000000" w:themeColor="text1"/>
        </w:rPr>
        <w:t xml:space="preserve"> </w:t>
      </w:r>
      <w:r w:rsidR="002040DD">
        <w:rPr>
          <w:color w:val="000000" w:themeColor="text1"/>
        </w:rPr>
        <w:t>STPC</w:t>
      </w:r>
      <w:r w:rsidRPr="00992AB6">
        <w:rPr>
          <w:color w:val="000000" w:themeColor="text1"/>
        </w:rPr>
        <w:t>:</w:t>
      </w:r>
      <w:r w:rsidR="00B0051E" w:rsidRPr="00992AB6">
        <w:rPr>
          <w:color w:val="000000" w:themeColor="text1"/>
        </w:rPr>
        <w:t xml:space="preserve"> </w:t>
      </w:r>
      <w:r w:rsidRPr="00992AB6">
        <w:rPr>
          <w:color w:val="000000" w:themeColor="text1"/>
        </w:rPr>
        <w:t>Student Participation</w:t>
      </w:r>
      <w:r w:rsidR="002040DD">
        <w:rPr>
          <w:color w:val="000000" w:themeColor="text1"/>
        </w:rPr>
        <w:t xml:space="preserve"> Committee</w:t>
      </w:r>
      <w:r w:rsidRPr="00992AB6">
        <w:rPr>
          <w:color w:val="000000" w:themeColor="text1"/>
        </w:rPr>
        <w:t xml:space="preserve"> </w:t>
      </w:r>
      <w:r w:rsidR="00992AB6" w:rsidRPr="00992AB6">
        <w:rPr>
          <w:color w:val="000000" w:themeColor="text1"/>
        </w:rPr>
        <w:t>— </w:t>
      </w:r>
      <w:r w:rsidR="00A426BC">
        <w:rPr>
          <w:i/>
          <w:color w:val="000000" w:themeColor="text1"/>
        </w:rPr>
        <w:t xml:space="preserve">Helen Bond </w:t>
      </w:r>
      <w:proofErr w:type="spellStart"/>
      <w:r w:rsidR="00A426BC">
        <w:rPr>
          <w:i/>
          <w:color w:val="000000" w:themeColor="text1"/>
        </w:rPr>
        <w:t>Plylar</w:t>
      </w:r>
      <w:proofErr w:type="spellEnd"/>
      <w:r w:rsidR="00C842B8">
        <w:rPr>
          <w:i/>
          <w:color w:val="000000" w:themeColor="text1"/>
        </w:rPr>
        <w:t xml:space="preserve"> </w:t>
      </w:r>
      <w:r w:rsidR="00310661" w:rsidRPr="00992AB6">
        <w:rPr>
          <w:color w:val="000000" w:themeColor="text1"/>
        </w:rPr>
        <w:t xml:space="preserve">. . . </w:t>
      </w:r>
      <w:r w:rsidR="00C842B8">
        <w:rPr>
          <w:color w:val="000000" w:themeColor="text1"/>
        </w:rPr>
        <w:t>. . .</w:t>
      </w:r>
      <w:r w:rsidR="00757506">
        <w:rPr>
          <w:color w:val="000000" w:themeColor="text1"/>
        </w:rPr>
        <w:t xml:space="preserve"> . . . . . . . . . . . . </w:t>
      </w:r>
      <w:r w:rsidR="00C842B8">
        <w:rPr>
          <w:color w:val="000000" w:themeColor="text1"/>
        </w:rPr>
        <w:t xml:space="preserve"> . . . . </w:t>
      </w:r>
      <w:r w:rsidR="00C0061E">
        <w:rPr>
          <w:color w:val="000000" w:themeColor="text1"/>
        </w:rPr>
        <w:t>54</w:t>
      </w:r>
    </w:p>
    <w:p w14:paraId="200AFB6C" w14:textId="77777777" w:rsidR="00075A96" w:rsidRPr="008002CC" w:rsidRDefault="00075A96" w:rsidP="00C842B8">
      <w:pPr>
        <w:jc w:val="both"/>
        <w:rPr>
          <w:color w:val="BFBFBF" w:themeColor="background1" w:themeShade="BF"/>
          <w:highlight w:val="lightGray"/>
        </w:rPr>
      </w:pPr>
    </w:p>
    <w:p w14:paraId="605C11EF" w14:textId="44B43BB8" w:rsidR="00075A96" w:rsidRPr="008002CC" w:rsidRDefault="007E1135" w:rsidP="00C842B8">
      <w:pPr>
        <w:ind w:left="360" w:hanging="360"/>
        <w:jc w:val="both"/>
        <w:rPr>
          <w:bCs/>
          <w:i/>
          <w:color w:val="BFBFBF" w:themeColor="background1" w:themeShade="BF"/>
          <w:shd w:val="clear" w:color="auto" w:fill="FFFFFF"/>
        </w:rPr>
      </w:pPr>
      <w:r w:rsidRPr="007E1135">
        <w:rPr>
          <w:color w:val="000000" w:themeColor="text1"/>
        </w:rPr>
        <w:t xml:space="preserve">19. HSFC: Henry S. Fitch Award Committee — Dustin </w:t>
      </w:r>
      <w:r w:rsidRPr="00E30356">
        <w:rPr>
          <w:color w:val="000000" w:themeColor="text1"/>
        </w:rPr>
        <w:t>Siegel</w:t>
      </w:r>
      <w:r w:rsidR="00C842B8">
        <w:rPr>
          <w:color w:val="000000" w:themeColor="text1"/>
        </w:rPr>
        <w:t xml:space="preserve"> </w:t>
      </w:r>
      <w:r w:rsidR="00506D75" w:rsidRPr="00E30356">
        <w:rPr>
          <w:color w:val="000000" w:themeColor="text1"/>
        </w:rPr>
        <w:t xml:space="preserve">. . . . </w:t>
      </w:r>
      <w:r w:rsidR="00310661" w:rsidRPr="00E30356">
        <w:rPr>
          <w:color w:val="000000" w:themeColor="text1"/>
        </w:rPr>
        <w:t xml:space="preserve">. . </w:t>
      </w:r>
      <w:r w:rsidR="00C842B8">
        <w:rPr>
          <w:color w:val="000000" w:themeColor="text1"/>
        </w:rPr>
        <w:t xml:space="preserve">. . . . . . . . . . . . . . . </w:t>
      </w:r>
      <w:proofErr w:type="gramStart"/>
      <w:r w:rsidR="00C842B8">
        <w:rPr>
          <w:color w:val="000000" w:themeColor="text1"/>
        </w:rPr>
        <w:t>. . . .</w:t>
      </w:r>
      <w:proofErr w:type="gramEnd"/>
      <w:r w:rsidR="00C842B8">
        <w:rPr>
          <w:color w:val="000000" w:themeColor="text1"/>
        </w:rPr>
        <w:t xml:space="preserve"> . 5</w:t>
      </w:r>
      <w:r w:rsidR="007F4D56">
        <w:rPr>
          <w:color w:val="000000" w:themeColor="text1"/>
        </w:rPr>
        <w:t>8</w:t>
      </w:r>
    </w:p>
    <w:p w14:paraId="4728E467" w14:textId="77777777" w:rsidR="00075A96" w:rsidRPr="008002CC" w:rsidRDefault="00075A96" w:rsidP="00C842B8">
      <w:pPr>
        <w:jc w:val="both"/>
        <w:rPr>
          <w:color w:val="BFBFBF" w:themeColor="background1" w:themeShade="BF"/>
          <w:highlight w:val="lightGray"/>
        </w:rPr>
      </w:pPr>
    </w:p>
    <w:p w14:paraId="06CF1073" w14:textId="5FE6BC59" w:rsidR="00075A96" w:rsidRPr="002D3C0D" w:rsidRDefault="00075A96" w:rsidP="00C842B8">
      <w:pPr>
        <w:ind w:left="360" w:hanging="360"/>
        <w:jc w:val="both"/>
        <w:rPr>
          <w:i/>
          <w:color w:val="000000" w:themeColor="text1"/>
        </w:rPr>
      </w:pPr>
      <w:r w:rsidRPr="002D3C0D">
        <w:rPr>
          <w:color w:val="000000" w:themeColor="text1"/>
        </w:rPr>
        <w:t>20.</w:t>
      </w:r>
      <w:r w:rsidR="00B813E5" w:rsidRPr="002D3C0D">
        <w:rPr>
          <w:color w:val="000000" w:themeColor="text1"/>
        </w:rPr>
        <w:t xml:space="preserve"> </w:t>
      </w:r>
      <w:r w:rsidR="005C7DA3" w:rsidRPr="002D3C0D">
        <w:rPr>
          <w:color w:val="000000" w:themeColor="text1"/>
        </w:rPr>
        <w:t xml:space="preserve">JSNC: Joseph S. Nelson Award Committee — </w:t>
      </w:r>
      <w:r w:rsidR="005C7DA3" w:rsidRPr="002D3C0D">
        <w:rPr>
          <w:i/>
          <w:iCs/>
          <w:color w:val="000000" w:themeColor="text1"/>
        </w:rPr>
        <w:t>Karen Martin</w:t>
      </w:r>
      <w:r w:rsidR="00C842B8">
        <w:rPr>
          <w:i/>
          <w:iCs/>
          <w:color w:val="000000" w:themeColor="text1"/>
        </w:rPr>
        <w:t xml:space="preserve"> </w:t>
      </w:r>
      <w:r w:rsidRPr="002D3C0D">
        <w:rPr>
          <w:color w:val="000000" w:themeColor="text1"/>
        </w:rPr>
        <w:t xml:space="preserve">. . . . . . </w:t>
      </w:r>
      <w:r w:rsidR="00506D75" w:rsidRPr="002D3C0D">
        <w:rPr>
          <w:color w:val="000000" w:themeColor="text1"/>
        </w:rPr>
        <w:t xml:space="preserve">. . . . . . . </w:t>
      </w:r>
      <w:r w:rsidR="00C842B8" w:rsidRPr="00992AB6">
        <w:rPr>
          <w:color w:val="000000" w:themeColor="text1"/>
        </w:rPr>
        <w:t xml:space="preserve">. </w:t>
      </w:r>
      <w:r w:rsidR="00C842B8">
        <w:rPr>
          <w:color w:val="000000" w:themeColor="text1"/>
        </w:rPr>
        <w:t>. .</w:t>
      </w:r>
      <w:r w:rsidR="00C842B8" w:rsidRPr="00C842B8">
        <w:rPr>
          <w:color w:val="000000" w:themeColor="text1"/>
        </w:rPr>
        <w:t xml:space="preserve"> </w:t>
      </w:r>
      <w:r w:rsidR="00C842B8" w:rsidRPr="00992AB6">
        <w:rPr>
          <w:color w:val="000000" w:themeColor="text1"/>
        </w:rPr>
        <w:t xml:space="preserve">. </w:t>
      </w:r>
      <w:r w:rsidR="00C842B8">
        <w:rPr>
          <w:color w:val="000000" w:themeColor="text1"/>
        </w:rPr>
        <w:t>. .</w:t>
      </w:r>
      <w:r w:rsidR="00C842B8" w:rsidRPr="00C842B8">
        <w:rPr>
          <w:color w:val="000000" w:themeColor="text1"/>
        </w:rPr>
        <w:t xml:space="preserve"> </w:t>
      </w:r>
      <w:r w:rsidR="00C842B8" w:rsidRPr="00992AB6">
        <w:rPr>
          <w:color w:val="000000" w:themeColor="text1"/>
        </w:rPr>
        <w:t xml:space="preserve">. </w:t>
      </w:r>
      <w:r w:rsidR="00C842B8">
        <w:rPr>
          <w:color w:val="000000" w:themeColor="text1"/>
        </w:rPr>
        <w:t>. .</w:t>
      </w:r>
      <w:r w:rsidR="00C842B8" w:rsidRPr="00C842B8">
        <w:rPr>
          <w:color w:val="000000" w:themeColor="text1"/>
        </w:rPr>
        <w:t xml:space="preserve"> </w:t>
      </w:r>
      <w:r w:rsidR="00C842B8" w:rsidRPr="00992AB6">
        <w:rPr>
          <w:color w:val="000000" w:themeColor="text1"/>
        </w:rPr>
        <w:t xml:space="preserve">. </w:t>
      </w:r>
      <w:r w:rsidR="00C842B8">
        <w:rPr>
          <w:color w:val="000000" w:themeColor="text1"/>
        </w:rPr>
        <w:t>. 5</w:t>
      </w:r>
      <w:r w:rsidR="007F4D56">
        <w:rPr>
          <w:color w:val="000000" w:themeColor="text1"/>
        </w:rPr>
        <w:t>9</w:t>
      </w:r>
    </w:p>
    <w:p w14:paraId="50B6B4C3" w14:textId="77777777" w:rsidR="00075A96" w:rsidRPr="008002CC" w:rsidRDefault="00075A96" w:rsidP="00C842B8">
      <w:pPr>
        <w:jc w:val="both"/>
        <w:rPr>
          <w:color w:val="BFBFBF" w:themeColor="background1" w:themeShade="BF"/>
          <w:highlight w:val="lightGray"/>
        </w:rPr>
      </w:pPr>
    </w:p>
    <w:p w14:paraId="4880CB37" w14:textId="295D16C5" w:rsidR="00075A96" w:rsidRPr="002D3C0D" w:rsidRDefault="00075A96" w:rsidP="00C842B8">
      <w:pPr>
        <w:tabs>
          <w:tab w:val="left" w:pos="-720"/>
        </w:tabs>
        <w:suppressAutoHyphens/>
        <w:ind w:left="360" w:hanging="360"/>
        <w:jc w:val="both"/>
        <w:rPr>
          <w:color w:val="000000" w:themeColor="text1"/>
        </w:rPr>
      </w:pPr>
      <w:r w:rsidRPr="002D3C0D">
        <w:rPr>
          <w:color w:val="000000" w:themeColor="text1"/>
        </w:rPr>
        <w:t>21.</w:t>
      </w:r>
      <w:r w:rsidR="00EA1CEF" w:rsidRPr="002D3C0D">
        <w:rPr>
          <w:color w:val="000000" w:themeColor="text1"/>
        </w:rPr>
        <w:tab/>
      </w:r>
      <w:r w:rsidRPr="002D3C0D">
        <w:rPr>
          <w:color w:val="000000" w:themeColor="text1"/>
        </w:rPr>
        <w:t>LRPP:</w:t>
      </w:r>
      <w:r w:rsidR="00FF2FAA" w:rsidRPr="002D3C0D">
        <w:rPr>
          <w:color w:val="000000" w:themeColor="text1"/>
        </w:rPr>
        <w:t xml:space="preserve"> </w:t>
      </w:r>
      <w:r w:rsidR="00FF2FAA" w:rsidRPr="002D3C0D">
        <w:rPr>
          <w:bCs/>
          <w:color w:val="000000" w:themeColor="text1"/>
        </w:rPr>
        <w:t>Long Range Planning and Policy Committee</w:t>
      </w:r>
      <w:r w:rsidR="00F5784C" w:rsidRPr="002D3C0D">
        <w:rPr>
          <w:color w:val="000000" w:themeColor="text1"/>
        </w:rPr>
        <w:t>—</w:t>
      </w:r>
      <w:r w:rsidR="00FF2FAA" w:rsidRPr="002D3C0D">
        <w:rPr>
          <w:i/>
          <w:iCs/>
          <w:color w:val="000000" w:themeColor="text1"/>
        </w:rPr>
        <w:t>Robert Espinoza</w:t>
      </w:r>
      <w:r w:rsidR="00EB79E5" w:rsidRPr="002D3C0D">
        <w:rPr>
          <w:i/>
          <w:iCs/>
          <w:color w:val="000000" w:themeColor="text1"/>
        </w:rPr>
        <w:t xml:space="preserve"> &amp;</w:t>
      </w:r>
      <w:r w:rsidR="00846E70" w:rsidRPr="002D3C0D">
        <w:rPr>
          <w:i/>
          <w:iCs/>
          <w:color w:val="000000" w:themeColor="text1"/>
        </w:rPr>
        <w:t xml:space="preserve"> </w:t>
      </w:r>
      <w:r w:rsidR="00FF2FAA" w:rsidRPr="002D3C0D">
        <w:rPr>
          <w:i/>
          <w:iCs/>
          <w:color w:val="000000" w:themeColor="text1"/>
        </w:rPr>
        <w:t xml:space="preserve">Deanna </w:t>
      </w:r>
      <w:proofErr w:type="spellStart"/>
      <w:r w:rsidR="00FF2FAA" w:rsidRPr="002D3C0D">
        <w:rPr>
          <w:i/>
          <w:iCs/>
          <w:color w:val="000000" w:themeColor="text1"/>
        </w:rPr>
        <w:t>Stouder</w:t>
      </w:r>
      <w:proofErr w:type="spellEnd"/>
      <w:r w:rsidR="009B48D0" w:rsidRPr="002D3C0D">
        <w:rPr>
          <w:i/>
          <w:iCs/>
          <w:color w:val="000000" w:themeColor="text1"/>
        </w:rPr>
        <w:t>.</w:t>
      </w:r>
      <w:r w:rsidR="00C842B8">
        <w:rPr>
          <w:i/>
          <w:iCs/>
          <w:color w:val="000000" w:themeColor="text1"/>
        </w:rPr>
        <w:t xml:space="preserve"> </w:t>
      </w:r>
      <w:r w:rsidR="00C842B8" w:rsidRPr="00C842B8">
        <w:rPr>
          <w:color w:val="000000" w:themeColor="text1"/>
        </w:rPr>
        <w:t>5</w:t>
      </w:r>
      <w:r w:rsidR="007F4D56">
        <w:rPr>
          <w:color w:val="000000" w:themeColor="text1"/>
        </w:rPr>
        <w:t>9</w:t>
      </w:r>
      <w:r w:rsidR="00506D75" w:rsidRPr="00C842B8">
        <w:rPr>
          <w:color w:val="000000" w:themeColor="text1"/>
        </w:rPr>
        <w:t xml:space="preserve"> </w:t>
      </w:r>
    </w:p>
    <w:p w14:paraId="1000E37C" w14:textId="77777777" w:rsidR="00075A96" w:rsidRPr="008002CC" w:rsidRDefault="00075A96" w:rsidP="00C842B8">
      <w:pPr>
        <w:jc w:val="both"/>
        <w:rPr>
          <w:color w:val="BFBFBF" w:themeColor="background1" w:themeShade="BF"/>
          <w:highlight w:val="lightGray"/>
        </w:rPr>
      </w:pPr>
    </w:p>
    <w:p w14:paraId="0D23D21C" w14:textId="08BBFBB7" w:rsidR="00075A96" w:rsidRPr="008002CC" w:rsidRDefault="00075A96" w:rsidP="00C842B8">
      <w:pPr>
        <w:ind w:left="360" w:hanging="360"/>
        <w:jc w:val="both"/>
        <w:rPr>
          <w:color w:val="BFBFBF" w:themeColor="background1" w:themeShade="BF"/>
        </w:rPr>
      </w:pPr>
      <w:r w:rsidRPr="00BF6CE2">
        <w:rPr>
          <w:color w:val="000000" w:themeColor="text1"/>
        </w:rPr>
        <w:t>22.</w:t>
      </w:r>
      <w:r w:rsidR="00EA1CEF" w:rsidRPr="00BF6CE2">
        <w:rPr>
          <w:color w:val="000000" w:themeColor="text1"/>
        </w:rPr>
        <w:tab/>
      </w:r>
      <w:r w:rsidRPr="00BF6CE2">
        <w:rPr>
          <w:color w:val="000000" w:themeColor="text1"/>
        </w:rPr>
        <w:t xml:space="preserve">MMPC: Meetings Management Committee </w:t>
      </w:r>
      <w:r w:rsidR="00F5784C" w:rsidRPr="00BF6CE2">
        <w:rPr>
          <w:color w:val="000000" w:themeColor="text1"/>
        </w:rPr>
        <w:t xml:space="preserve">— </w:t>
      </w:r>
      <w:r w:rsidR="00BF6CE2" w:rsidRPr="00BF6CE2">
        <w:rPr>
          <w:i/>
          <w:color w:val="000000" w:themeColor="text1"/>
        </w:rPr>
        <w:t xml:space="preserve">Kyle </w:t>
      </w:r>
      <w:proofErr w:type="spellStart"/>
      <w:r w:rsidR="00BF6CE2" w:rsidRPr="00BF6CE2">
        <w:rPr>
          <w:i/>
          <w:color w:val="000000" w:themeColor="text1"/>
        </w:rPr>
        <w:t>Piller</w:t>
      </w:r>
      <w:proofErr w:type="spellEnd"/>
      <w:r w:rsidRPr="00BF6CE2">
        <w:rPr>
          <w:i/>
          <w:color w:val="000000" w:themeColor="text1"/>
        </w:rPr>
        <w:t xml:space="preserve">. </w:t>
      </w:r>
      <w:r w:rsidRPr="00BF6CE2">
        <w:rPr>
          <w:color w:val="000000" w:themeColor="text1"/>
        </w:rPr>
        <w:t xml:space="preserve">. . . . . . . . . . </w:t>
      </w:r>
      <w:r w:rsidR="00506D75" w:rsidRPr="00BF6CE2">
        <w:rPr>
          <w:color w:val="000000" w:themeColor="text1"/>
        </w:rPr>
        <w:t>. .</w:t>
      </w:r>
      <w:r w:rsidR="00C842B8">
        <w:rPr>
          <w:color w:val="000000" w:themeColor="text1"/>
        </w:rPr>
        <w:t xml:space="preserve"> . . . . . . . . . . . . . </w:t>
      </w:r>
      <w:r w:rsidR="007F4D56">
        <w:rPr>
          <w:color w:val="000000" w:themeColor="text1"/>
        </w:rPr>
        <w:t xml:space="preserve">. </w:t>
      </w:r>
      <w:r w:rsidR="00C842B8">
        <w:rPr>
          <w:color w:val="000000" w:themeColor="text1"/>
        </w:rPr>
        <w:t>5</w:t>
      </w:r>
      <w:r w:rsidR="007F4D56">
        <w:rPr>
          <w:color w:val="000000" w:themeColor="text1"/>
        </w:rPr>
        <w:t>9</w:t>
      </w:r>
    </w:p>
    <w:p w14:paraId="32402948" w14:textId="77777777" w:rsidR="00075A96" w:rsidRPr="008002CC" w:rsidRDefault="00075A96" w:rsidP="00C842B8">
      <w:pPr>
        <w:jc w:val="both"/>
        <w:rPr>
          <w:color w:val="BFBFBF" w:themeColor="background1" w:themeShade="BF"/>
          <w:highlight w:val="lightGray"/>
        </w:rPr>
      </w:pPr>
    </w:p>
    <w:p w14:paraId="627C6FF8" w14:textId="6A20D42A" w:rsidR="00075A96" w:rsidRPr="00DD5CD9" w:rsidRDefault="00075A96" w:rsidP="00C842B8">
      <w:pPr>
        <w:ind w:left="360" w:hanging="360"/>
        <w:jc w:val="both"/>
        <w:rPr>
          <w:color w:val="000000" w:themeColor="text1"/>
        </w:rPr>
      </w:pPr>
      <w:r w:rsidRPr="00DD5CD9">
        <w:rPr>
          <w:color w:val="000000" w:themeColor="text1"/>
        </w:rPr>
        <w:t>23.</w:t>
      </w:r>
      <w:r w:rsidR="00EA1CEF" w:rsidRPr="00DD5CD9">
        <w:rPr>
          <w:color w:val="000000" w:themeColor="text1"/>
        </w:rPr>
        <w:tab/>
      </w:r>
      <w:r w:rsidRPr="00DD5CD9">
        <w:rPr>
          <w:color w:val="000000" w:themeColor="text1"/>
        </w:rPr>
        <w:t>NOMC: Nominating Committee</w:t>
      </w:r>
      <w:r w:rsidR="00F5784C" w:rsidRPr="00DD5CD9">
        <w:rPr>
          <w:color w:val="000000" w:themeColor="text1"/>
        </w:rPr>
        <w:t xml:space="preserve"> </w:t>
      </w:r>
      <w:r w:rsidR="00C842B8" w:rsidRPr="00EF2E80">
        <w:rPr>
          <w:color w:val="000000" w:themeColor="text1"/>
        </w:rPr>
        <w:t>—</w:t>
      </w:r>
      <w:r w:rsidR="00C842B8">
        <w:rPr>
          <w:color w:val="000000" w:themeColor="text1"/>
        </w:rPr>
        <w:t xml:space="preserve"> </w:t>
      </w:r>
      <w:r w:rsidR="00C842B8" w:rsidRPr="00EF2E80">
        <w:rPr>
          <w:i/>
          <w:iCs/>
          <w:color w:val="000000" w:themeColor="text1"/>
        </w:rPr>
        <w:t>Mark Sabaj</w:t>
      </w:r>
      <w:r w:rsidRPr="00DD5CD9">
        <w:rPr>
          <w:color w:val="000000" w:themeColor="text1"/>
        </w:rPr>
        <w:t xml:space="preserve">. . . . . . . . . . </w:t>
      </w:r>
      <w:r w:rsidR="00506D75" w:rsidRPr="00DD5CD9">
        <w:rPr>
          <w:color w:val="000000" w:themeColor="text1"/>
        </w:rPr>
        <w:t xml:space="preserve">. . . . . . . </w:t>
      </w:r>
      <w:r w:rsidR="009B48D0" w:rsidRPr="00DD5CD9">
        <w:rPr>
          <w:color w:val="000000" w:themeColor="text1"/>
        </w:rPr>
        <w:t>. . . . .</w:t>
      </w:r>
      <w:r w:rsidR="00C842B8">
        <w:rPr>
          <w:color w:val="000000" w:themeColor="text1"/>
        </w:rPr>
        <w:t xml:space="preserve"> . . . . . . . . </w:t>
      </w:r>
      <w:proofErr w:type="gramStart"/>
      <w:r w:rsidR="00C842B8">
        <w:rPr>
          <w:color w:val="000000" w:themeColor="text1"/>
        </w:rPr>
        <w:t>. . . .</w:t>
      </w:r>
      <w:proofErr w:type="gramEnd"/>
      <w:r w:rsidR="00C842B8">
        <w:rPr>
          <w:color w:val="000000" w:themeColor="text1"/>
        </w:rPr>
        <w:t xml:space="preserve"> . </w:t>
      </w:r>
      <w:r w:rsidR="007F4D56">
        <w:rPr>
          <w:color w:val="000000" w:themeColor="text1"/>
        </w:rPr>
        <w:t>60</w:t>
      </w:r>
    </w:p>
    <w:p w14:paraId="5AE05B81" w14:textId="77777777" w:rsidR="00075A96" w:rsidRPr="008002CC" w:rsidRDefault="00075A96" w:rsidP="00C842B8">
      <w:pPr>
        <w:jc w:val="both"/>
        <w:rPr>
          <w:color w:val="BFBFBF" w:themeColor="background1" w:themeShade="BF"/>
          <w:highlight w:val="lightGray"/>
        </w:rPr>
      </w:pPr>
    </w:p>
    <w:p w14:paraId="6C23389B" w14:textId="6E266237" w:rsidR="00075A96" w:rsidRPr="003E1FED" w:rsidRDefault="00075A96" w:rsidP="00C842B8">
      <w:pPr>
        <w:ind w:left="360" w:hanging="360"/>
        <w:jc w:val="both"/>
        <w:rPr>
          <w:color w:val="000000" w:themeColor="text1"/>
        </w:rPr>
      </w:pPr>
      <w:r w:rsidRPr="003E1FED">
        <w:rPr>
          <w:color w:val="000000" w:themeColor="text1"/>
        </w:rPr>
        <w:t>24.</w:t>
      </w:r>
      <w:r w:rsidR="00EA1CEF" w:rsidRPr="003E1FED">
        <w:rPr>
          <w:color w:val="000000" w:themeColor="text1"/>
        </w:rPr>
        <w:tab/>
      </w:r>
      <w:r w:rsidR="00F82020" w:rsidRPr="003E1FED">
        <w:rPr>
          <w:color w:val="000000" w:themeColor="text1"/>
        </w:rPr>
        <w:t xml:space="preserve">RFAC: Raney Fund Award Committee </w:t>
      </w:r>
      <w:r w:rsidR="00F5784C" w:rsidRPr="003E1FED">
        <w:rPr>
          <w:color w:val="000000" w:themeColor="text1"/>
        </w:rPr>
        <w:t xml:space="preserve">— </w:t>
      </w:r>
      <w:r w:rsidR="003E1FED" w:rsidRPr="003E1FED">
        <w:rPr>
          <w:i/>
          <w:iCs/>
          <w:color w:val="000000" w:themeColor="text1"/>
        </w:rPr>
        <w:t>Michael Franklin</w:t>
      </w:r>
      <w:r w:rsidR="00506D75" w:rsidRPr="003E1FED">
        <w:rPr>
          <w:i/>
          <w:iCs/>
          <w:color w:val="000000" w:themeColor="text1"/>
        </w:rPr>
        <w:t>. . . . . . . . . . . . . . . . .</w:t>
      </w:r>
      <w:r w:rsidR="009B48D0" w:rsidRPr="003E1FED">
        <w:rPr>
          <w:color w:val="000000" w:themeColor="text1"/>
        </w:rPr>
        <w:t xml:space="preserve"> . . . . </w:t>
      </w:r>
      <w:proofErr w:type="gramStart"/>
      <w:r w:rsidR="009B48D0" w:rsidRPr="003E1FED">
        <w:rPr>
          <w:color w:val="000000" w:themeColor="text1"/>
        </w:rPr>
        <w:t>. . .</w:t>
      </w:r>
      <w:r w:rsidR="00C842B8">
        <w:rPr>
          <w:color w:val="000000" w:themeColor="text1"/>
        </w:rPr>
        <w:t xml:space="preserve"> .</w:t>
      </w:r>
      <w:proofErr w:type="gramEnd"/>
      <w:r w:rsidR="00C842B8">
        <w:rPr>
          <w:color w:val="000000" w:themeColor="text1"/>
        </w:rPr>
        <w:t xml:space="preserve"> </w:t>
      </w:r>
      <w:r w:rsidR="00C0061E">
        <w:rPr>
          <w:color w:val="000000" w:themeColor="text1"/>
        </w:rPr>
        <w:t>6</w:t>
      </w:r>
      <w:r w:rsidR="007F4D56">
        <w:rPr>
          <w:color w:val="000000" w:themeColor="text1"/>
        </w:rPr>
        <w:t>1</w:t>
      </w:r>
    </w:p>
    <w:p w14:paraId="1E3F7CDC" w14:textId="77777777" w:rsidR="00075A96" w:rsidRPr="008002CC" w:rsidRDefault="00075A96" w:rsidP="00C842B8">
      <w:pPr>
        <w:jc w:val="both"/>
        <w:rPr>
          <w:color w:val="BFBFBF" w:themeColor="background1" w:themeShade="BF"/>
          <w:highlight w:val="lightGray"/>
        </w:rPr>
      </w:pPr>
    </w:p>
    <w:p w14:paraId="04A5C2CA" w14:textId="1D446480" w:rsidR="00075A96" w:rsidRPr="00B52AF9" w:rsidRDefault="00075A96" w:rsidP="00C842B8">
      <w:pPr>
        <w:ind w:left="360" w:hanging="360"/>
        <w:jc w:val="both"/>
        <w:rPr>
          <w:color w:val="000000" w:themeColor="text1"/>
        </w:rPr>
      </w:pPr>
      <w:r w:rsidRPr="00B52AF9">
        <w:rPr>
          <w:color w:val="000000" w:themeColor="text1"/>
        </w:rPr>
        <w:t>25.</w:t>
      </w:r>
      <w:r w:rsidR="00EA1CEF" w:rsidRPr="00B52AF9">
        <w:rPr>
          <w:color w:val="000000" w:themeColor="text1"/>
        </w:rPr>
        <w:tab/>
      </w:r>
      <w:r w:rsidR="0085295C" w:rsidRPr="00B52AF9">
        <w:rPr>
          <w:color w:val="000000" w:themeColor="text1"/>
        </w:rPr>
        <w:t xml:space="preserve">RHGC: </w:t>
      </w:r>
      <w:r w:rsidR="00D645F8" w:rsidRPr="00B52AF9">
        <w:rPr>
          <w:color w:val="000000" w:themeColor="text1"/>
        </w:rPr>
        <w:t xml:space="preserve">Robert H. Gibbs, Jr. Memorial Award Committee — </w:t>
      </w:r>
      <w:r w:rsidR="00B52AF9" w:rsidRPr="00B52AF9">
        <w:rPr>
          <w:i/>
          <w:iCs/>
          <w:color w:val="000000" w:themeColor="text1"/>
        </w:rPr>
        <w:t xml:space="preserve">Devin </w:t>
      </w:r>
      <w:r w:rsidR="00B52AF9">
        <w:rPr>
          <w:i/>
          <w:iCs/>
          <w:color w:val="000000" w:themeColor="text1"/>
        </w:rPr>
        <w:t xml:space="preserve">D. </w:t>
      </w:r>
      <w:r w:rsidR="00B52AF9" w:rsidRPr="00B52AF9">
        <w:rPr>
          <w:i/>
          <w:iCs/>
          <w:color w:val="000000" w:themeColor="text1"/>
        </w:rPr>
        <w:t>Bloom</w:t>
      </w:r>
      <w:r w:rsidR="009B48D0" w:rsidRPr="00B52AF9">
        <w:rPr>
          <w:color w:val="000000" w:themeColor="text1"/>
        </w:rPr>
        <w:t xml:space="preserve">. . . . . . </w:t>
      </w:r>
      <w:proofErr w:type="gramStart"/>
      <w:r w:rsidR="009B48D0" w:rsidRPr="00B52AF9">
        <w:rPr>
          <w:color w:val="000000" w:themeColor="text1"/>
        </w:rPr>
        <w:t>. . . .</w:t>
      </w:r>
      <w:proofErr w:type="gramEnd"/>
      <w:r w:rsidR="009B48D0" w:rsidRPr="00B52AF9">
        <w:rPr>
          <w:color w:val="000000" w:themeColor="text1"/>
        </w:rPr>
        <w:t xml:space="preserve"> .</w:t>
      </w:r>
      <w:r w:rsidR="00C842B8">
        <w:rPr>
          <w:color w:val="000000" w:themeColor="text1"/>
        </w:rPr>
        <w:t xml:space="preserve"> </w:t>
      </w:r>
      <w:r w:rsidR="00C0061E">
        <w:rPr>
          <w:color w:val="000000" w:themeColor="text1"/>
        </w:rPr>
        <w:t>6</w:t>
      </w:r>
      <w:r w:rsidR="007F4D56">
        <w:rPr>
          <w:color w:val="000000" w:themeColor="text1"/>
        </w:rPr>
        <w:t>2</w:t>
      </w:r>
    </w:p>
    <w:p w14:paraId="662E8211" w14:textId="77777777" w:rsidR="00075A96" w:rsidRPr="008002CC" w:rsidRDefault="00075A96" w:rsidP="00C842B8">
      <w:pPr>
        <w:jc w:val="both"/>
        <w:rPr>
          <w:color w:val="BFBFBF" w:themeColor="background1" w:themeShade="BF"/>
          <w:highlight w:val="lightGray"/>
        </w:rPr>
      </w:pPr>
    </w:p>
    <w:p w14:paraId="4B131F6A" w14:textId="589046F4" w:rsidR="00075A96" w:rsidRPr="008002CC" w:rsidRDefault="00E34B28" w:rsidP="00C842B8">
      <w:pPr>
        <w:jc w:val="both"/>
        <w:rPr>
          <w:color w:val="BFBFBF" w:themeColor="background1" w:themeShade="BF"/>
        </w:rPr>
      </w:pPr>
      <w:r w:rsidRPr="00885F76">
        <w:rPr>
          <w:color w:val="000000" w:themeColor="text1"/>
        </w:rPr>
        <w:t xml:space="preserve">26. </w:t>
      </w:r>
      <w:r w:rsidR="00885F76" w:rsidRPr="00885F76">
        <w:rPr>
          <w:color w:val="000000" w:themeColor="text1"/>
        </w:rPr>
        <w:t xml:space="preserve">RKJC: Robert K. Johnson Award Committee — </w:t>
      </w:r>
      <w:r w:rsidR="00885F76" w:rsidRPr="00885F76">
        <w:rPr>
          <w:i/>
          <w:iCs/>
          <w:color w:val="000000" w:themeColor="text1"/>
        </w:rPr>
        <w:t>Melissa Pilgrim</w:t>
      </w:r>
      <w:r w:rsidR="009B48D0" w:rsidRPr="00E30356">
        <w:rPr>
          <w:color w:val="000000" w:themeColor="text1"/>
        </w:rPr>
        <w:t>. . .</w:t>
      </w:r>
      <w:r w:rsidR="00E30356" w:rsidRPr="00E30356">
        <w:rPr>
          <w:color w:val="000000" w:themeColor="text1"/>
        </w:rPr>
        <w:t xml:space="preserve"> </w:t>
      </w:r>
      <w:r w:rsidR="009B48D0" w:rsidRPr="00E30356">
        <w:rPr>
          <w:color w:val="000000" w:themeColor="text1"/>
        </w:rPr>
        <w:t xml:space="preserve">. . . . . . . . . . </w:t>
      </w:r>
      <w:r w:rsidR="00C842B8">
        <w:rPr>
          <w:color w:val="000000" w:themeColor="text1"/>
        </w:rPr>
        <w:t xml:space="preserve">. . . . . . . . </w:t>
      </w:r>
      <w:r w:rsidR="00C0061E">
        <w:rPr>
          <w:color w:val="000000" w:themeColor="text1"/>
        </w:rPr>
        <w:t>6</w:t>
      </w:r>
      <w:r w:rsidR="007F4D56">
        <w:rPr>
          <w:color w:val="000000" w:themeColor="text1"/>
        </w:rPr>
        <w:t>3</w:t>
      </w:r>
    </w:p>
    <w:p w14:paraId="42461F05" w14:textId="77777777" w:rsidR="00E34B28" w:rsidRPr="008002CC" w:rsidRDefault="00E34B28" w:rsidP="00C842B8">
      <w:pPr>
        <w:jc w:val="both"/>
        <w:rPr>
          <w:color w:val="BFBFBF" w:themeColor="background1" w:themeShade="BF"/>
          <w:highlight w:val="lightGray"/>
        </w:rPr>
      </w:pPr>
    </w:p>
    <w:p w14:paraId="37A8F30F" w14:textId="643EB832" w:rsidR="00075A96" w:rsidRPr="00E565DD" w:rsidRDefault="00075A96" w:rsidP="00C842B8">
      <w:pPr>
        <w:ind w:left="360" w:hanging="360"/>
        <w:jc w:val="both"/>
        <w:rPr>
          <w:color w:val="000000" w:themeColor="text1"/>
        </w:rPr>
      </w:pPr>
      <w:r w:rsidRPr="00E565DD">
        <w:rPr>
          <w:color w:val="000000" w:themeColor="text1"/>
        </w:rPr>
        <w:t>27.</w:t>
      </w:r>
      <w:r w:rsidR="00EA1CEF" w:rsidRPr="00E565DD">
        <w:rPr>
          <w:color w:val="000000" w:themeColor="text1"/>
        </w:rPr>
        <w:tab/>
      </w:r>
      <w:r w:rsidRPr="00E565DD">
        <w:rPr>
          <w:color w:val="000000" w:themeColor="text1"/>
        </w:rPr>
        <w:t>AES:</w:t>
      </w:r>
      <w:r w:rsidR="0085295C" w:rsidRPr="00E565DD">
        <w:rPr>
          <w:color w:val="000000" w:themeColor="text1"/>
        </w:rPr>
        <w:t xml:space="preserve"> </w:t>
      </w:r>
      <w:r w:rsidRPr="00E565DD">
        <w:rPr>
          <w:color w:val="000000" w:themeColor="text1"/>
        </w:rPr>
        <w:t xml:space="preserve">Representative to the American Elasmobranch Society </w:t>
      </w:r>
      <w:r w:rsidR="00F5784C" w:rsidRPr="00E565DD">
        <w:rPr>
          <w:color w:val="000000" w:themeColor="text1"/>
        </w:rPr>
        <w:t xml:space="preserve">— </w:t>
      </w:r>
      <w:r w:rsidR="00BC1679" w:rsidRPr="00E565DD">
        <w:rPr>
          <w:i/>
          <w:color w:val="000000" w:themeColor="text1"/>
        </w:rPr>
        <w:t>Chip</w:t>
      </w:r>
      <w:r w:rsidR="0085295C" w:rsidRPr="00E565DD">
        <w:rPr>
          <w:i/>
          <w:color w:val="000000" w:themeColor="text1"/>
        </w:rPr>
        <w:t xml:space="preserve"> Cotton</w:t>
      </w:r>
      <w:r w:rsidR="00506D75" w:rsidRPr="00E565DD">
        <w:rPr>
          <w:i/>
          <w:color w:val="000000" w:themeColor="text1"/>
        </w:rPr>
        <w:t xml:space="preserve"> </w:t>
      </w:r>
      <w:r w:rsidRPr="00E565DD">
        <w:rPr>
          <w:color w:val="000000" w:themeColor="text1"/>
        </w:rPr>
        <w:t>. . . .</w:t>
      </w:r>
      <w:r w:rsidR="00506D75" w:rsidRPr="00E565DD">
        <w:rPr>
          <w:color w:val="000000" w:themeColor="text1"/>
        </w:rPr>
        <w:t xml:space="preserve"> . . </w:t>
      </w:r>
      <w:proofErr w:type="gramStart"/>
      <w:r w:rsidR="00506D75" w:rsidRPr="00E565DD">
        <w:rPr>
          <w:color w:val="000000" w:themeColor="text1"/>
        </w:rPr>
        <w:t xml:space="preserve">. </w:t>
      </w:r>
      <w:r w:rsidR="009B48D0" w:rsidRPr="00E565DD">
        <w:rPr>
          <w:color w:val="000000" w:themeColor="text1"/>
        </w:rPr>
        <w:t>. . .</w:t>
      </w:r>
      <w:proofErr w:type="gramEnd"/>
      <w:r w:rsidR="009B48D0" w:rsidRPr="00E565DD">
        <w:rPr>
          <w:color w:val="000000" w:themeColor="text1"/>
        </w:rPr>
        <w:t xml:space="preserve"> . </w:t>
      </w:r>
      <w:r w:rsidR="00C0061E">
        <w:rPr>
          <w:color w:val="000000" w:themeColor="text1"/>
        </w:rPr>
        <w:t>6</w:t>
      </w:r>
      <w:r w:rsidR="007F4D56">
        <w:rPr>
          <w:color w:val="000000" w:themeColor="text1"/>
        </w:rPr>
        <w:t>3</w:t>
      </w:r>
    </w:p>
    <w:p w14:paraId="67816036" w14:textId="77777777" w:rsidR="00075A96" w:rsidRPr="008002CC" w:rsidRDefault="00075A96" w:rsidP="00C842B8">
      <w:pPr>
        <w:jc w:val="both"/>
        <w:rPr>
          <w:color w:val="BFBFBF" w:themeColor="background1" w:themeShade="BF"/>
        </w:rPr>
      </w:pPr>
    </w:p>
    <w:p w14:paraId="6954E8AF" w14:textId="1942F958" w:rsidR="00075A96" w:rsidRPr="000601DE" w:rsidRDefault="00075A96" w:rsidP="00C842B8">
      <w:pPr>
        <w:ind w:left="360" w:hanging="360"/>
        <w:jc w:val="both"/>
        <w:rPr>
          <w:i/>
          <w:color w:val="000000" w:themeColor="text1"/>
        </w:rPr>
      </w:pPr>
      <w:r w:rsidRPr="000601DE">
        <w:rPr>
          <w:color w:val="000000" w:themeColor="text1"/>
        </w:rPr>
        <w:t>28.</w:t>
      </w:r>
      <w:r w:rsidR="00EA1CEF" w:rsidRPr="000601DE">
        <w:rPr>
          <w:color w:val="000000" w:themeColor="text1"/>
        </w:rPr>
        <w:tab/>
      </w:r>
      <w:r w:rsidRPr="000601DE">
        <w:rPr>
          <w:color w:val="000000" w:themeColor="text1"/>
        </w:rPr>
        <w:t>AFSR:</w:t>
      </w:r>
      <w:r w:rsidR="00980C2C" w:rsidRPr="000601DE">
        <w:rPr>
          <w:color w:val="000000" w:themeColor="text1"/>
        </w:rPr>
        <w:t xml:space="preserve"> </w:t>
      </w:r>
      <w:r w:rsidRPr="000601DE">
        <w:rPr>
          <w:color w:val="000000" w:themeColor="text1"/>
        </w:rPr>
        <w:t xml:space="preserve">Representatives to the American Fisheries Society </w:t>
      </w:r>
      <w:r w:rsidR="00F5784C" w:rsidRPr="000601DE">
        <w:rPr>
          <w:color w:val="000000" w:themeColor="text1"/>
        </w:rPr>
        <w:t xml:space="preserve">— </w:t>
      </w:r>
      <w:r w:rsidRPr="000601DE">
        <w:rPr>
          <w:i/>
          <w:color w:val="000000" w:themeColor="text1"/>
        </w:rPr>
        <w:t>M</w:t>
      </w:r>
      <w:r w:rsidR="00980C2C" w:rsidRPr="000601DE">
        <w:rPr>
          <w:i/>
          <w:color w:val="000000" w:themeColor="text1"/>
        </w:rPr>
        <w:t xml:space="preserve">ichael </w:t>
      </w:r>
      <w:r w:rsidRPr="000601DE">
        <w:rPr>
          <w:i/>
          <w:color w:val="000000" w:themeColor="text1"/>
        </w:rPr>
        <w:t xml:space="preserve">E. Douglas </w:t>
      </w:r>
      <w:r w:rsidR="00980C2C" w:rsidRPr="000601DE">
        <w:rPr>
          <w:i/>
          <w:color w:val="000000" w:themeColor="text1"/>
        </w:rPr>
        <w:t>&amp;</w:t>
      </w:r>
    </w:p>
    <w:p w14:paraId="796F5F15" w14:textId="294990B4" w:rsidR="00075A96" w:rsidRPr="000601DE" w:rsidRDefault="00075A96" w:rsidP="00C842B8">
      <w:pPr>
        <w:jc w:val="both"/>
        <w:rPr>
          <w:iCs/>
          <w:color w:val="000000" w:themeColor="text1"/>
        </w:rPr>
      </w:pPr>
      <w:r w:rsidRPr="000601DE">
        <w:rPr>
          <w:i/>
          <w:color w:val="000000" w:themeColor="text1"/>
        </w:rPr>
        <w:t xml:space="preserve">                  </w:t>
      </w:r>
      <w:proofErr w:type="spellStart"/>
      <w:r w:rsidR="00980C2C" w:rsidRPr="000601DE">
        <w:rPr>
          <w:i/>
          <w:color w:val="000000" w:themeColor="text1"/>
        </w:rPr>
        <w:t>Marlis</w:t>
      </w:r>
      <w:proofErr w:type="spellEnd"/>
      <w:r w:rsidR="00980C2C" w:rsidRPr="000601DE">
        <w:rPr>
          <w:i/>
          <w:color w:val="000000" w:themeColor="text1"/>
        </w:rPr>
        <w:t xml:space="preserve"> R. Douglas</w:t>
      </w:r>
      <w:r w:rsidR="00506D75" w:rsidRPr="000601DE">
        <w:rPr>
          <w:i/>
          <w:color w:val="000000" w:themeColor="text1"/>
        </w:rPr>
        <w:t xml:space="preserve"> </w:t>
      </w:r>
      <w:r w:rsidRPr="000601DE">
        <w:rPr>
          <w:i/>
          <w:color w:val="000000" w:themeColor="text1"/>
        </w:rPr>
        <w:t xml:space="preserve">. . . . . . . . . . . . . . . . . . . . . . . . . . . . . . . . . </w:t>
      </w:r>
      <w:r w:rsidR="00506D75" w:rsidRPr="000601DE">
        <w:rPr>
          <w:i/>
          <w:color w:val="000000" w:themeColor="text1"/>
        </w:rPr>
        <w:t xml:space="preserve">. . . . . . . . . . . . . . . </w:t>
      </w:r>
      <w:proofErr w:type="gramStart"/>
      <w:r w:rsidR="00506D75" w:rsidRPr="000601DE">
        <w:rPr>
          <w:i/>
          <w:color w:val="000000" w:themeColor="text1"/>
        </w:rPr>
        <w:t>. . . .</w:t>
      </w:r>
      <w:proofErr w:type="gramEnd"/>
      <w:r w:rsidR="00506D75" w:rsidRPr="00C842B8">
        <w:rPr>
          <w:iCs/>
          <w:color w:val="000000" w:themeColor="text1"/>
        </w:rPr>
        <w:t xml:space="preserve"> </w:t>
      </w:r>
      <w:r w:rsidR="00C0061E">
        <w:rPr>
          <w:iCs/>
          <w:color w:val="000000" w:themeColor="text1"/>
        </w:rPr>
        <w:t>6</w:t>
      </w:r>
      <w:r w:rsidR="007F4D56">
        <w:rPr>
          <w:iCs/>
          <w:color w:val="000000" w:themeColor="text1"/>
        </w:rPr>
        <w:t>4</w:t>
      </w:r>
    </w:p>
    <w:p w14:paraId="409F9CD8" w14:textId="77777777" w:rsidR="00075A96" w:rsidRPr="00E565DD" w:rsidRDefault="00075A96" w:rsidP="00C842B8">
      <w:pPr>
        <w:jc w:val="both"/>
        <w:rPr>
          <w:color w:val="000000" w:themeColor="text1"/>
          <w:highlight w:val="lightGray"/>
        </w:rPr>
      </w:pPr>
    </w:p>
    <w:p w14:paraId="26C10E7B" w14:textId="656B9654" w:rsidR="00075A96" w:rsidRPr="00E565DD" w:rsidRDefault="00075A96" w:rsidP="00C842B8">
      <w:pPr>
        <w:ind w:left="360" w:hanging="360"/>
        <w:jc w:val="both"/>
        <w:rPr>
          <w:b/>
          <w:bCs/>
          <w:color w:val="000000" w:themeColor="text1"/>
        </w:rPr>
      </w:pPr>
      <w:r w:rsidRPr="00E565DD">
        <w:rPr>
          <w:color w:val="000000" w:themeColor="text1"/>
        </w:rPr>
        <w:t>29.</w:t>
      </w:r>
      <w:r w:rsidR="00EA1CEF" w:rsidRPr="00E565DD">
        <w:rPr>
          <w:color w:val="000000" w:themeColor="text1"/>
        </w:rPr>
        <w:tab/>
      </w:r>
      <w:r w:rsidR="00267D6A" w:rsidRPr="00E565DD">
        <w:rPr>
          <w:color w:val="000000" w:themeColor="text1"/>
        </w:rPr>
        <w:t>MMSC: Margaret M. Stewart Award Committee</w:t>
      </w:r>
      <w:r w:rsidR="00267D6A" w:rsidRPr="00E565DD">
        <w:rPr>
          <w:b/>
          <w:bCs/>
          <w:color w:val="000000" w:themeColor="text1"/>
        </w:rPr>
        <w:t xml:space="preserve"> </w:t>
      </w:r>
      <w:r w:rsidR="00267D6A" w:rsidRPr="00E565DD">
        <w:rPr>
          <w:i/>
          <w:iCs/>
          <w:color w:val="000000" w:themeColor="text1"/>
        </w:rPr>
        <w:t xml:space="preserve">— </w:t>
      </w:r>
      <w:r w:rsidR="00E565DD" w:rsidRPr="00E565DD">
        <w:rPr>
          <w:i/>
          <w:iCs/>
          <w:color w:val="000000" w:themeColor="text1"/>
        </w:rPr>
        <w:t>Luiz Rocha</w:t>
      </w:r>
      <w:r w:rsidR="009B48D0" w:rsidRPr="00E565DD">
        <w:rPr>
          <w:color w:val="000000" w:themeColor="text1"/>
        </w:rPr>
        <w:t xml:space="preserve">. . . . . . . . . . . . . . . . . . </w:t>
      </w:r>
      <w:proofErr w:type="gramStart"/>
      <w:r w:rsidR="009B48D0" w:rsidRPr="00E565DD">
        <w:rPr>
          <w:color w:val="000000" w:themeColor="text1"/>
        </w:rPr>
        <w:t xml:space="preserve">. . </w:t>
      </w:r>
      <w:r w:rsidR="00C842B8">
        <w:rPr>
          <w:color w:val="000000" w:themeColor="text1"/>
        </w:rPr>
        <w:t>. .</w:t>
      </w:r>
      <w:proofErr w:type="gramEnd"/>
      <w:r w:rsidR="00C842B8">
        <w:rPr>
          <w:color w:val="000000" w:themeColor="text1"/>
        </w:rPr>
        <w:t xml:space="preserve"> </w:t>
      </w:r>
      <w:r w:rsidR="00C0061E">
        <w:rPr>
          <w:color w:val="000000" w:themeColor="text1"/>
        </w:rPr>
        <w:t>6</w:t>
      </w:r>
      <w:r w:rsidR="007F4D56">
        <w:rPr>
          <w:color w:val="000000" w:themeColor="text1"/>
        </w:rPr>
        <w:t>5</w:t>
      </w:r>
    </w:p>
    <w:p w14:paraId="57553935" w14:textId="77777777" w:rsidR="00075A96" w:rsidRPr="008002CC" w:rsidRDefault="00075A96" w:rsidP="00C842B8">
      <w:pPr>
        <w:jc w:val="both"/>
        <w:rPr>
          <w:color w:val="BFBFBF" w:themeColor="background1" w:themeShade="BF"/>
          <w:highlight w:val="lightGray"/>
        </w:rPr>
      </w:pPr>
    </w:p>
    <w:p w14:paraId="0DA4B48A" w14:textId="3B370D82" w:rsidR="00075A96" w:rsidRDefault="00075A96" w:rsidP="00C842B8">
      <w:pPr>
        <w:ind w:left="360" w:hanging="360"/>
        <w:jc w:val="both"/>
        <w:rPr>
          <w:color w:val="000000" w:themeColor="text1"/>
        </w:rPr>
      </w:pPr>
      <w:r w:rsidRPr="004E5B88">
        <w:rPr>
          <w:color w:val="000000" w:themeColor="text1"/>
        </w:rPr>
        <w:t>30.</w:t>
      </w:r>
      <w:r w:rsidR="00EA1CEF" w:rsidRPr="004E5B88">
        <w:rPr>
          <w:color w:val="000000" w:themeColor="text1"/>
        </w:rPr>
        <w:tab/>
      </w:r>
      <w:r w:rsidRPr="004E5B88">
        <w:rPr>
          <w:color w:val="000000" w:themeColor="text1"/>
        </w:rPr>
        <w:t xml:space="preserve">AIBS: Representative to </w:t>
      </w:r>
      <w:proofErr w:type="spellStart"/>
      <w:r w:rsidRPr="004E5B88">
        <w:rPr>
          <w:color w:val="000000" w:themeColor="text1"/>
        </w:rPr>
        <w:t>BioOne</w:t>
      </w:r>
      <w:proofErr w:type="spellEnd"/>
      <w:r w:rsidR="0014734F" w:rsidRPr="004E5B88">
        <w:rPr>
          <w:color w:val="000000" w:themeColor="text1"/>
        </w:rPr>
        <w:t xml:space="preserve"> and AIBS</w:t>
      </w:r>
      <w:r w:rsidRPr="004E5B88">
        <w:rPr>
          <w:color w:val="000000" w:themeColor="text1"/>
        </w:rPr>
        <w:t xml:space="preserve"> </w:t>
      </w:r>
      <w:r w:rsidR="00F5784C" w:rsidRPr="004E5B88">
        <w:rPr>
          <w:color w:val="000000" w:themeColor="text1"/>
        </w:rPr>
        <w:t xml:space="preserve">— </w:t>
      </w:r>
      <w:r w:rsidRPr="004E5B88">
        <w:rPr>
          <w:i/>
          <w:color w:val="000000" w:themeColor="text1"/>
        </w:rPr>
        <w:t>A</w:t>
      </w:r>
      <w:r w:rsidR="007C2649" w:rsidRPr="004E5B88">
        <w:rPr>
          <w:i/>
          <w:color w:val="000000" w:themeColor="text1"/>
        </w:rPr>
        <w:t>lan H</w:t>
      </w:r>
      <w:r w:rsidRPr="004E5B88">
        <w:rPr>
          <w:i/>
          <w:color w:val="000000" w:themeColor="text1"/>
        </w:rPr>
        <w:t xml:space="preserve">. </w:t>
      </w:r>
      <w:proofErr w:type="spellStart"/>
      <w:r w:rsidRPr="004E5B88">
        <w:rPr>
          <w:i/>
          <w:color w:val="000000" w:themeColor="text1"/>
        </w:rPr>
        <w:t>Savitzky</w:t>
      </w:r>
      <w:proofErr w:type="spellEnd"/>
      <w:r w:rsidRPr="004E5B88">
        <w:rPr>
          <w:color w:val="000000" w:themeColor="text1"/>
        </w:rPr>
        <w:t xml:space="preserve"> . . . . . </w:t>
      </w:r>
      <w:r w:rsidR="00506D75" w:rsidRPr="004E5B88">
        <w:rPr>
          <w:color w:val="000000" w:themeColor="text1"/>
        </w:rPr>
        <w:t xml:space="preserve">. . . . . . . . . . . . . </w:t>
      </w:r>
      <w:proofErr w:type="gramStart"/>
      <w:r w:rsidR="00506D75" w:rsidRPr="004E5B88">
        <w:rPr>
          <w:color w:val="000000" w:themeColor="text1"/>
        </w:rPr>
        <w:t xml:space="preserve">. </w:t>
      </w:r>
      <w:r w:rsidR="00C842B8">
        <w:rPr>
          <w:color w:val="000000" w:themeColor="text1"/>
        </w:rPr>
        <w:t>. . .</w:t>
      </w:r>
      <w:proofErr w:type="gramEnd"/>
      <w:r w:rsidR="00C842B8">
        <w:rPr>
          <w:color w:val="000000" w:themeColor="text1"/>
        </w:rPr>
        <w:t xml:space="preserve"> </w:t>
      </w:r>
      <w:r w:rsidR="00C0061E">
        <w:rPr>
          <w:color w:val="000000" w:themeColor="text1"/>
        </w:rPr>
        <w:t>6</w:t>
      </w:r>
      <w:r w:rsidR="007F4D56">
        <w:rPr>
          <w:color w:val="000000" w:themeColor="text1"/>
        </w:rPr>
        <w:t>6</w:t>
      </w:r>
    </w:p>
    <w:p w14:paraId="143151B8" w14:textId="77777777" w:rsidR="00C842B8" w:rsidRPr="008002CC" w:rsidRDefault="00C842B8" w:rsidP="00C842B8">
      <w:pPr>
        <w:ind w:left="360" w:hanging="360"/>
        <w:jc w:val="both"/>
        <w:rPr>
          <w:color w:val="BFBFBF" w:themeColor="background1" w:themeShade="BF"/>
          <w:highlight w:val="lightGray"/>
        </w:rPr>
      </w:pPr>
    </w:p>
    <w:p w14:paraId="02AEBF52" w14:textId="16220C2A" w:rsidR="00075A96" w:rsidRPr="0085702B" w:rsidRDefault="00075A96" w:rsidP="00C842B8">
      <w:pPr>
        <w:ind w:left="360" w:hanging="360"/>
        <w:jc w:val="both"/>
        <w:rPr>
          <w:color w:val="000000" w:themeColor="text1"/>
        </w:rPr>
      </w:pPr>
      <w:r w:rsidRPr="0085702B">
        <w:rPr>
          <w:color w:val="000000" w:themeColor="text1"/>
        </w:rPr>
        <w:t>31.</w:t>
      </w:r>
      <w:r w:rsidR="00F23EAE" w:rsidRPr="0085702B">
        <w:rPr>
          <w:color w:val="000000" w:themeColor="text1"/>
        </w:rPr>
        <w:t xml:space="preserve"> </w:t>
      </w:r>
      <w:r w:rsidRPr="0085702B">
        <w:rPr>
          <w:color w:val="000000" w:themeColor="text1"/>
        </w:rPr>
        <w:t xml:space="preserve">CONS: Conservation Committee </w:t>
      </w:r>
      <w:r w:rsidR="00F5784C" w:rsidRPr="0085702B">
        <w:rPr>
          <w:color w:val="000000" w:themeColor="text1"/>
        </w:rPr>
        <w:t xml:space="preserve">— </w:t>
      </w:r>
      <w:r w:rsidR="00BD60E7" w:rsidRPr="0085702B">
        <w:rPr>
          <w:i/>
          <w:color w:val="000000" w:themeColor="text1"/>
        </w:rPr>
        <w:t>Matthew Craig</w:t>
      </w:r>
      <w:r w:rsidR="00506D75" w:rsidRPr="0085702B">
        <w:rPr>
          <w:i/>
          <w:color w:val="000000" w:themeColor="text1"/>
        </w:rPr>
        <w:t xml:space="preserve"> . . . . . . . . . .</w:t>
      </w:r>
      <w:r w:rsidR="00E30356">
        <w:rPr>
          <w:i/>
          <w:color w:val="000000" w:themeColor="text1"/>
        </w:rPr>
        <w:t xml:space="preserve"> </w:t>
      </w:r>
      <w:r w:rsidR="00506D75" w:rsidRPr="0085702B">
        <w:rPr>
          <w:i/>
          <w:color w:val="000000" w:themeColor="text1"/>
        </w:rPr>
        <w:t xml:space="preserve">. . . . . . . . . . . . . . </w:t>
      </w:r>
      <w:r w:rsidR="009B48D0" w:rsidRPr="0085702B">
        <w:rPr>
          <w:color w:val="000000" w:themeColor="text1"/>
        </w:rPr>
        <w:t xml:space="preserve">. . . </w:t>
      </w:r>
      <w:proofErr w:type="gramStart"/>
      <w:r w:rsidR="009B48D0" w:rsidRPr="0085702B">
        <w:rPr>
          <w:color w:val="000000" w:themeColor="text1"/>
        </w:rPr>
        <w:t>. . . .</w:t>
      </w:r>
      <w:proofErr w:type="gramEnd"/>
      <w:r w:rsidR="009B48D0" w:rsidRPr="0085702B">
        <w:rPr>
          <w:color w:val="000000" w:themeColor="text1"/>
        </w:rPr>
        <w:t xml:space="preserve"> </w:t>
      </w:r>
      <w:r w:rsidR="00C0061E">
        <w:rPr>
          <w:color w:val="000000" w:themeColor="text1"/>
        </w:rPr>
        <w:t>6</w:t>
      </w:r>
      <w:r w:rsidR="007F4D56">
        <w:rPr>
          <w:color w:val="000000" w:themeColor="text1"/>
        </w:rPr>
        <w:t>7</w:t>
      </w:r>
      <w:r w:rsidR="009B48D0" w:rsidRPr="0085702B">
        <w:rPr>
          <w:color w:val="000000" w:themeColor="text1"/>
        </w:rPr>
        <w:t xml:space="preserve"> </w:t>
      </w:r>
    </w:p>
    <w:p w14:paraId="0882BD9D" w14:textId="77777777" w:rsidR="00075A96" w:rsidRPr="008002CC" w:rsidRDefault="00075A96" w:rsidP="00C842B8">
      <w:pPr>
        <w:jc w:val="both"/>
        <w:rPr>
          <w:color w:val="BFBFBF" w:themeColor="background1" w:themeShade="BF"/>
          <w:highlight w:val="lightGray"/>
        </w:rPr>
      </w:pPr>
    </w:p>
    <w:p w14:paraId="1AB0D859" w14:textId="0865D233" w:rsidR="00075A96" w:rsidRPr="008002CC" w:rsidRDefault="00075A96" w:rsidP="00C842B8">
      <w:pPr>
        <w:ind w:left="360" w:hanging="360"/>
        <w:jc w:val="both"/>
        <w:rPr>
          <w:color w:val="BFBFBF" w:themeColor="background1" w:themeShade="BF"/>
          <w:highlight w:val="lightGray"/>
        </w:rPr>
      </w:pPr>
      <w:r w:rsidRPr="0085702B">
        <w:rPr>
          <w:color w:val="000000" w:themeColor="text1"/>
        </w:rPr>
        <w:t>3</w:t>
      </w:r>
      <w:r w:rsidR="0014734F" w:rsidRPr="0085702B">
        <w:rPr>
          <w:color w:val="000000" w:themeColor="text1"/>
        </w:rPr>
        <w:t>2</w:t>
      </w:r>
      <w:r w:rsidRPr="0085702B">
        <w:rPr>
          <w:color w:val="000000" w:themeColor="text1"/>
        </w:rPr>
        <w:t>.</w:t>
      </w:r>
      <w:r w:rsidR="00EA1CEF" w:rsidRPr="0085702B">
        <w:rPr>
          <w:color w:val="000000" w:themeColor="text1"/>
        </w:rPr>
        <w:tab/>
      </w:r>
      <w:r w:rsidR="0085295C" w:rsidRPr="0085702B">
        <w:rPr>
          <w:color w:val="000000" w:themeColor="text1"/>
          <w:bdr w:val="none" w:sz="0" w:space="0" w:color="auto" w:frame="1"/>
        </w:rPr>
        <w:t xml:space="preserve">HACC: Herpetological Animal Care and Use Committee </w:t>
      </w:r>
      <w:r w:rsidR="00F5784C" w:rsidRPr="0085702B">
        <w:rPr>
          <w:color w:val="000000" w:themeColor="text1"/>
        </w:rPr>
        <w:t xml:space="preserve">— </w:t>
      </w:r>
      <w:r w:rsidR="0085295C" w:rsidRPr="0085702B">
        <w:rPr>
          <w:i/>
          <w:iCs/>
          <w:color w:val="000000" w:themeColor="text1"/>
          <w:bdr w:val="none" w:sz="0" w:space="0" w:color="auto" w:frame="1"/>
        </w:rPr>
        <w:t>Christopher L. Parkinson</w:t>
      </w:r>
      <w:r w:rsidR="00F02C26" w:rsidRPr="0085702B">
        <w:rPr>
          <w:i/>
          <w:iCs/>
          <w:color w:val="000000" w:themeColor="text1"/>
          <w:bdr w:val="none" w:sz="0" w:space="0" w:color="auto" w:frame="1"/>
        </w:rPr>
        <w:t xml:space="preserve"> </w:t>
      </w:r>
      <w:proofErr w:type="gramStart"/>
      <w:r w:rsidR="00F02C26" w:rsidRPr="0085702B">
        <w:rPr>
          <w:i/>
          <w:iCs/>
          <w:color w:val="000000" w:themeColor="text1"/>
          <w:bdr w:val="none" w:sz="0" w:space="0" w:color="auto" w:frame="1"/>
        </w:rPr>
        <w:t>. . . .</w:t>
      </w:r>
      <w:proofErr w:type="gramEnd"/>
      <w:r w:rsidR="00C842B8">
        <w:rPr>
          <w:i/>
          <w:iCs/>
          <w:color w:val="000000" w:themeColor="text1"/>
          <w:bdr w:val="none" w:sz="0" w:space="0" w:color="auto" w:frame="1"/>
        </w:rPr>
        <w:t xml:space="preserve"> </w:t>
      </w:r>
      <w:r w:rsidR="00C0061E">
        <w:rPr>
          <w:color w:val="000000" w:themeColor="text1"/>
          <w:bdr w:val="none" w:sz="0" w:space="0" w:color="auto" w:frame="1"/>
        </w:rPr>
        <w:t>6</w:t>
      </w:r>
      <w:r w:rsidR="007F4D56">
        <w:rPr>
          <w:color w:val="000000" w:themeColor="text1"/>
          <w:bdr w:val="none" w:sz="0" w:space="0" w:color="auto" w:frame="1"/>
        </w:rPr>
        <w:t>8</w:t>
      </w:r>
      <w:r w:rsidR="00F02C26" w:rsidRPr="0085702B">
        <w:rPr>
          <w:i/>
          <w:iCs/>
          <w:color w:val="000000" w:themeColor="text1"/>
          <w:bdr w:val="none" w:sz="0" w:space="0" w:color="auto" w:frame="1"/>
        </w:rPr>
        <w:t xml:space="preserve"> </w:t>
      </w:r>
    </w:p>
    <w:p w14:paraId="01704406" w14:textId="77777777" w:rsidR="00075A96" w:rsidRPr="008002CC" w:rsidRDefault="00075A96" w:rsidP="00C842B8">
      <w:pPr>
        <w:jc w:val="both"/>
        <w:rPr>
          <w:color w:val="BFBFBF" w:themeColor="background1" w:themeShade="BF"/>
          <w:highlight w:val="lightGray"/>
        </w:rPr>
      </w:pPr>
    </w:p>
    <w:p w14:paraId="4AEE56F2" w14:textId="19A7153B" w:rsidR="00075A96" w:rsidRPr="00733085" w:rsidRDefault="00075A96" w:rsidP="00C842B8">
      <w:pPr>
        <w:ind w:left="360" w:hanging="360"/>
        <w:jc w:val="both"/>
        <w:rPr>
          <w:color w:val="000000" w:themeColor="text1"/>
        </w:rPr>
      </w:pPr>
      <w:r w:rsidRPr="00733085">
        <w:rPr>
          <w:color w:val="000000" w:themeColor="text1"/>
        </w:rPr>
        <w:t>3</w:t>
      </w:r>
      <w:r w:rsidR="0014734F" w:rsidRPr="00733085">
        <w:rPr>
          <w:color w:val="000000" w:themeColor="text1"/>
        </w:rPr>
        <w:t>3</w:t>
      </w:r>
      <w:r w:rsidRPr="00733085">
        <w:rPr>
          <w:color w:val="000000" w:themeColor="text1"/>
        </w:rPr>
        <w:t>.</w:t>
      </w:r>
      <w:r w:rsidR="00EA1CEF" w:rsidRPr="00733085">
        <w:rPr>
          <w:color w:val="000000" w:themeColor="text1"/>
        </w:rPr>
        <w:tab/>
      </w:r>
      <w:r w:rsidRPr="00733085">
        <w:rPr>
          <w:color w:val="000000" w:themeColor="text1"/>
        </w:rPr>
        <w:t xml:space="preserve">HSOC: </w:t>
      </w:r>
      <w:r w:rsidR="007C2649" w:rsidRPr="00733085">
        <w:rPr>
          <w:color w:val="000000" w:themeColor="text1"/>
        </w:rPr>
        <w:t xml:space="preserve">ASIH </w:t>
      </w:r>
      <w:r w:rsidRPr="00733085">
        <w:rPr>
          <w:color w:val="000000" w:themeColor="text1"/>
        </w:rPr>
        <w:t xml:space="preserve">Representative to the Herpetologists’ League </w:t>
      </w:r>
      <w:r w:rsidR="007C2649" w:rsidRPr="00733085">
        <w:rPr>
          <w:color w:val="000000" w:themeColor="text1"/>
        </w:rPr>
        <w:t xml:space="preserve">(HL) </w:t>
      </w:r>
      <w:r w:rsidRPr="00733085">
        <w:rPr>
          <w:color w:val="000000" w:themeColor="text1"/>
        </w:rPr>
        <w:t>and the Society for the</w:t>
      </w:r>
    </w:p>
    <w:p w14:paraId="348A67AB" w14:textId="6C1D8138" w:rsidR="00075A96" w:rsidRPr="00733085" w:rsidRDefault="00075A96" w:rsidP="00C842B8">
      <w:pPr>
        <w:ind w:firstLine="360"/>
        <w:jc w:val="both"/>
        <w:rPr>
          <w:color w:val="000000" w:themeColor="text1"/>
        </w:rPr>
      </w:pPr>
      <w:r w:rsidRPr="00733085">
        <w:rPr>
          <w:color w:val="000000" w:themeColor="text1"/>
        </w:rPr>
        <w:t>Study of Amphibians and Reptiles</w:t>
      </w:r>
      <w:r w:rsidR="007C2649" w:rsidRPr="00733085">
        <w:rPr>
          <w:color w:val="000000" w:themeColor="text1"/>
        </w:rPr>
        <w:t xml:space="preserve"> (SSAR)</w:t>
      </w:r>
      <w:r w:rsidRPr="00733085">
        <w:rPr>
          <w:color w:val="000000" w:themeColor="text1"/>
        </w:rPr>
        <w:t xml:space="preserve"> </w:t>
      </w:r>
      <w:r w:rsidR="00F5784C" w:rsidRPr="00733085">
        <w:rPr>
          <w:color w:val="000000" w:themeColor="text1"/>
        </w:rPr>
        <w:t xml:space="preserve">— </w:t>
      </w:r>
      <w:r w:rsidRPr="00733085">
        <w:rPr>
          <w:i/>
          <w:color w:val="000000" w:themeColor="text1"/>
        </w:rPr>
        <w:t>A</w:t>
      </w:r>
      <w:r w:rsidR="007C2649" w:rsidRPr="00733085">
        <w:rPr>
          <w:i/>
          <w:color w:val="000000" w:themeColor="text1"/>
        </w:rPr>
        <w:t xml:space="preserve">lan </w:t>
      </w:r>
      <w:r w:rsidRPr="00733085">
        <w:rPr>
          <w:i/>
          <w:color w:val="000000" w:themeColor="text1"/>
        </w:rPr>
        <w:t xml:space="preserve">H. </w:t>
      </w:r>
      <w:proofErr w:type="spellStart"/>
      <w:r w:rsidRPr="00733085">
        <w:rPr>
          <w:i/>
          <w:color w:val="000000" w:themeColor="text1"/>
        </w:rPr>
        <w:t>Savitzky</w:t>
      </w:r>
      <w:proofErr w:type="spellEnd"/>
      <w:r w:rsidRPr="00733085">
        <w:rPr>
          <w:color w:val="000000" w:themeColor="text1"/>
        </w:rPr>
        <w:t xml:space="preserve"> . </w:t>
      </w:r>
      <w:r w:rsidR="00F02C26" w:rsidRPr="00733085">
        <w:rPr>
          <w:color w:val="000000" w:themeColor="text1"/>
        </w:rPr>
        <w:t xml:space="preserve">. . . . . . . . . . . . . . . . . </w:t>
      </w:r>
      <w:proofErr w:type="gramStart"/>
      <w:r w:rsidR="00F02C26" w:rsidRPr="00733085">
        <w:rPr>
          <w:color w:val="000000" w:themeColor="text1"/>
        </w:rPr>
        <w:t>. . . .</w:t>
      </w:r>
      <w:proofErr w:type="gramEnd"/>
      <w:r w:rsidR="00F02C26" w:rsidRPr="00733085">
        <w:rPr>
          <w:color w:val="000000" w:themeColor="text1"/>
        </w:rPr>
        <w:t xml:space="preserve"> </w:t>
      </w:r>
      <w:r w:rsidR="00C842B8">
        <w:rPr>
          <w:color w:val="000000" w:themeColor="text1"/>
        </w:rPr>
        <w:t>6</w:t>
      </w:r>
      <w:r w:rsidR="007F4D56">
        <w:rPr>
          <w:color w:val="000000" w:themeColor="text1"/>
        </w:rPr>
        <w:t>8</w:t>
      </w:r>
    </w:p>
    <w:p w14:paraId="3CB7E3B0" w14:textId="77777777" w:rsidR="00075A96" w:rsidRPr="007945E3" w:rsidRDefault="00075A96" w:rsidP="00C842B8">
      <w:pPr>
        <w:jc w:val="both"/>
        <w:rPr>
          <w:color w:val="000000" w:themeColor="text1"/>
          <w:highlight w:val="lightGray"/>
        </w:rPr>
      </w:pPr>
    </w:p>
    <w:p w14:paraId="75A6A53C" w14:textId="335BBFF4" w:rsidR="00075A96" w:rsidRPr="007945E3" w:rsidRDefault="00075A96" w:rsidP="00C842B8">
      <w:pPr>
        <w:ind w:left="360" w:hanging="360"/>
        <w:jc w:val="both"/>
        <w:rPr>
          <w:color w:val="000000" w:themeColor="text1"/>
        </w:rPr>
      </w:pPr>
      <w:r w:rsidRPr="007945E3">
        <w:rPr>
          <w:color w:val="000000" w:themeColor="text1"/>
        </w:rPr>
        <w:t>3</w:t>
      </w:r>
      <w:r w:rsidR="0014734F" w:rsidRPr="007945E3">
        <w:rPr>
          <w:color w:val="000000" w:themeColor="text1"/>
        </w:rPr>
        <w:t>4</w:t>
      </w:r>
      <w:r w:rsidRPr="007945E3">
        <w:rPr>
          <w:color w:val="000000" w:themeColor="text1"/>
        </w:rPr>
        <w:t>.</w:t>
      </w:r>
      <w:r w:rsidR="00CF16BF" w:rsidRPr="007945E3">
        <w:rPr>
          <w:color w:val="000000" w:themeColor="text1"/>
        </w:rPr>
        <w:t xml:space="preserve"> </w:t>
      </w:r>
      <w:r w:rsidRPr="007945E3">
        <w:rPr>
          <w:color w:val="000000" w:themeColor="text1"/>
        </w:rPr>
        <w:t xml:space="preserve">IACC: Ichthyological Animal Care and Use Committee </w:t>
      </w:r>
      <w:r w:rsidR="00F5784C" w:rsidRPr="007945E3">
        <w:rPr>
          <w:color w:val="000000" w:themeColor="text1"/>
        </w:rPr>
        <w:t xml:space="preserve">— </w:t>
      </w:r>
      <w:r w:rsidR="0095012E">
        <w:rPr>
          <w:i/>
          <w:color w:val="000000" w:themeColor="text1"/>
        </w:rPr>
        <w:t>dormant</w:t>
      </w:r>
      <w:r w:rsidR="00F02C26" w:rsidRPr="007945E3">
        <w:rPr>
          <w:i/>
          <w:color w:val="000000" w:themeColor="text1"/>
        </w:rPr>
        <w:t xml:space="preserve"> .</w:t>
      </w:r>
      <w:r w:rsidRPr="007945E3">
        <w:rPr>
          <w:i/>
          <w:color w:val="000000" w:themeColor="text1"/>
        </w:rPr>
        <w:t xml:space="preserve"> . </w:t>
      </w:r>
      <w:r w:rsidRPr="007945E3">
        <w:rPr>
          <w:color w:val="000000" w:themeColor="text1"/>
        </w:rPr>
        <w:t xml:space="preserve">. . . . . . </w:t>
      </w:r>
      <w:r w:rsidR="00F02C26" w:rsidRPr="007945E3">
        <w:rPr>
          <w:color w:val="000000" w:themeColor="text1"/>
        </w:rPr>
        <w:t xml:space="preserve">. . . . . . . </w:t>
      </w:r>
      <w:proofErr w:type="gramStart"/>
      <w:r w:rsidR="00F02C26" w:rsidRPr="007945E3">
        <w:rPr>
          <w:color w:val="000000" w:themeColor="text1"/>
        </w:rPr>
        <w:t xml:space="preserve">. . . </w:t>
      </w:r>
      <w:r w:rsidR="00C842B8">
        <w:rPr>
          <w:color w:val="000000" w:themeColor="text1"/>
        </w:rPr>
        <w:t>.</w:t>
      </w:r>
      <w:proofErr w:type="gramEnd"/>
      <w:r w:rsidR="00C842B8">
        <w:rPr>
          <w:color w:val="000000" w:themeColor="text1"/>
        </w:rPr>
        <w:t xml:space="preserve"> 6</w:t>
      </w:r>
      <w:r w:rsidR="007F4D56">
        <w:rPr>
          <w:color w:val="000000" w:themeColor="text1"/>
        </w:rPr>
        <w:t>9</w:t>
      </w:r>
    </w:p>
    <w:p w14:paraId="151DE7E2" w14:textId="77777777" w:rsidR="00075A96" w:rsidRPr="008002CC" w:rsidRDefault="00075A96" w:rsidP="00C842B8">
      <w:pPr>
        <w:jc w:val="both"/>
        <w:rPr>
          <w:color w:val="BFBFBF" w:themeColor="background1" w:themeShade="BF"/>
          <w:highlight w:val="lightGray"/>
        </w:rPr>
      </w:pPr>
    </w:p>
    <w:p w14:paraId="1AC0426F" w14:textId="55A28FDB" w:rsidR="00C51ACC" w:rsidRPr="001D5F4F" w:rsidRDefault="00C51ACC" w:rsidP="00C842B8">
      <w:pPr>
        <w:ind w:left="360" w:hanging="360"/>
        <w:jc w:val="both"/>
        <w:rPr>
          <w:color w:val="000000" w:themeColor="text1"/>
        </w:rPr>
      </w:pPr>
      <w:r w:rsidRPr="001D5F4F">
        <w:rPr>
          <w:color w:val="000000" w:themeColor="text1"/>
        </w:rPr>
        <w:t>3</w:t>
      </w:r>
      <w:r w:rsidR="0014734F" w:rsidRPr="001D5F4F">
        <w:rPr>
          <w:color w:val="000000" w:themeColor="text1"/>
        </w:rPr>
        <w:t>5</w:t>
      </w:r>
      <w:r w:rsidRPr="001D5F4F">
        <w:rPr>
          <w:color w:val="000000" w:themeColor="text1"/>
        </w:rPr>
        <w:t xml:space="preserve">. IHCC: Ichthyological and Herpetological Collections Committee — </w:t>
      </w:r>
      <w:r w:rsidR="001D5F4F" w:rsidRPr="001D5F4F">
        <w:rPr>
          <w:i/>
          <w:color w:val="000000" w:themeColor="text1"/>
        </w:rPr>
        <w:t xml:space="preserve">Sarah K. Huber (Chair), Jessa Watters (Vice Chair), and Khalil Russell (Student </w:t>
      </w:r>
      <w:proofErr w:type="gramStart"/>
      <w:r w:rsidR="001D5F4F" w:rsidRPr="001D5F4F">
        <w:rPr>
          <w:i/>
          <w:color w:val="000000" w:themeColor="text1"/>
        </w:rPr>
        <w:t>Representative)</w:t>
      </w:r>
      <w:r w:rsidR="009B48D0" w:rsidRPr="001D5F4F">
        <w:rPr>
          <w:color w:val="000000" w:themeColor="text1"/>
        </w:rPr>
        <w:t>. . .</w:t>
      </w:r>
      <w:proofErr w:type="gramEnd"/>
      <w:r w:rsidR="009B48D0" w:rsidRPr="001D5F4F">
        <w:rPr>
          <w:color w:val="000000" w:themeColor="text1"/>
        </w:rPr>
        <w:t xml:space="preserve"> . . . . . . . . . </w:t>
      </w:r>
      <w:r w:rsidR="00720A48" w:rsidRPr="001D5F4F">
        <w:rPr>
          <w:color w:val="000000" w:themeColor="text1"/>
        </w:rPr>
        <w:t xml:space="preserve">. </w:t>
      </w:r>
      <w:r w:rsidR="00C842B8">
        <w:rPr>
          <w:color w:val="000000" w:themeColor="text1"/>
        </w:rPr>
        <w:t xml:space="preserve">. . . </w:t>
      </w:r>
      <w:r w:rsidR="009B48D0" w:rsidRPr="001D5F4F">
        <w:rPr>
          <w:color w:val="000000" w:themeColor="text1"/>
        </w:rPr>
        <w:t>6</w:t>
      </w:r>
      <w:r w:rsidR="007F4D56">
        <w:rPr>
          <w:color w:val="000000" w:themeColor="text1"/>
        </w:rPr>
        <w:t>9</w:t>
      </w:r>
    </w:p>
    <w:p w14:paraId="66292356" w14:textId="77777777" w:rsidR="00075A96" w:rsidRPr="008002CC" w:rsidRDefault="00075A96" w:rsidP="00C842B8">
      <w:pPr>
        <w:ind w:firstLine="720"/>
        <w:jc w:val="both"/>
        <w:rPr>
          <w:color w:val="BFBFBF" w:themeColor="background1" w:themeShade="BF"/>
          <w:highlight w:val="lightGray"/>
        </w:rPr>
      </w:pPr>
    </w:p>
    <w:p w14:paraId="1501E83F" w14:textId="4CE7F4AC" w:rsidR="00846E70" w:rsidRPr="008A217B" w:rsidRDefault="00075A96" w:rsidP="00C842B8">
      <w:pPr>
        <w:ind w:left="360" w:hanging="360"/>
        <w:jc w:val="both"/>
        <w:rPr>
          <w:color w:val="000000" w:themeColor="text1"/>
        </w:rPr>
      </w:pPr>
      <w:r w:rsidRPr="008A217B">
        <w:rPr>
          <w:color w:val="000000" w:themeColor="text1"/>
        </w:rPr>
        <w:t>3</w:t>
      </w:r>
      <w:r w:rsidR="0066685C" w:rsidRPr="008A217B">
        <w:rPr>
          <w:color w:val="000000" w:themeColor="text1"/>
        </w:rPr>
        <w:t>6</w:t>
      </w:r>
      <w:r w:rsidRPr="008A217B">
        <w:rPr>
          <w:color w:val="000000" w:themeColor="text1"/>
        </w:rPr>
        <w:t>.</w:t>
      </w:r>
      <w:r w:rsidR="00CF16BF" w:rsidRPr="008A217B">
        <w:rPr>
          <w:color w:val="000000" w:themeColor="text1"/>
        </w:rPr>
        <w:t xml:space="preserve"> </w:t>
      </w:r>
      <w:r w:rsidRPr="008A217B">
        <w:rPr>
          <w:color w:val="000000" w:themeColor="text1"/>
        </w:rPr>
        <w:t>SPNHC:</w:t>
      </w:r>
      <w:r w:rsidR="00CF16BF" w:rsidRPr="008A217B">
        <w:rPr>
          <w:color w:val="000000" w:themeColor="text1"/>
        </w:rPr>
        <w:t xml:space="preserve"> </w:t>
      </w:r>
      <w:r w:rsidRPr="008A217B">
        <w:rPr>
          <w:color w:val="000000" w:themeColor="text1"/>
        </w:rPr>
        <w:t xml:space="preserve">Representative to Society for the Preservation of Natural History Collections </w:t>
      </w:r>
    </w:p>
    <w:p w14:paraId="79A363E4" w14:textId="1438C400" w:rsidR="00075A96" w:rsidRPr="008002CC" w:rsidRDefault="00F5784C" w:rsidP="00C842B8">
      <w:pPr>
        <w:ind w:left="360"/>
        <w:jc w:val="both"/>
        <w:rPr>
          <w:color w:val="BFBFBF" w:themeColor="background1" w:themeShade="BF"/>
        </w:rPr>
      </w:pPr>
      <w:r w:rsidRPr="008A217B">
        <w:rPr>
          <w:color w:val="000000" w:themeColor="text1"/>
        </w:rPr>
        <w:t xml:space="preserve">— </w:t>
      </w:r>
      <w:r w:rsidR="00075A96" w:rsidRPr="008A217B">
        <w:rPr>
          <w:i/>
          <w:color w:val="000000" w:themeColor="text1"/>
        </w:rPr>
        <w:t xml:space="preserve">R. </w:t>
      </w:r>
      <w:r w:rsidR="00075A96" w:rsidRPr="00E30356">
        <w:rPr>
          <w:i/>
          <w:color w:val="000000" w:themeColor="text1"/>
        </w:rPr>
        <w:t>Singe</w:t>
      </w:r>
      <w:r w:rsidR="00F02C26" w:rsidRPr="00E30356">
        <w:rPr>
          <w:i/>
          <w:color w:val="000000" w:themeColor="text1"/>
        </w:rPr>
        <w:t>r</w:t>
      </w:r>
      <w:r w:rsidR="00075A96" w:rsidRPr="00E30356">
        <w:rPr>
          <w:i/>
          <w:color w:val="000000" w:themeColor="text1"/>
        </w:rPr>
        <w:t xml:space="preserve"> . . . . . . . . . . . . . . . </w:t>
      </w:r>
      <w:r w:rsidR="00075A96" w:rsidRPr="00E30356">
        <w:rPr>
          <w:color w:val="000000" w:themeColor="text1"/>
        </w:rPr>
        <w:t xml:space="preserve">. . . . . . . . . . . . . . . . . . . . . . . . . . . </w:t>
      </w:r>
      <w:r w:rsidR="00F02C26" w:rsidRPr="00E30356">
        <w:rPr>
          <w:color w:val="000000" w:themeColor="text1"/>
        </w:rPr>
        <w:t xml:space="preserve">. . . . . . . . . . . . . . . . . . </w:t>
      </w:r>
      <w:r w:rsidR="00C842B8">
        <w:rPr>
          <w:color w:val="000000" w:themeColor="text1"/>
        </w:rPr>
        <w:t xml:space="preserve">. . . </w:t>
      </w:r>
      <w:r w:rsidR="007F4D56">
        <w:rPr>
          <w:color w:val="000000" w:themeColor="text1"/>
        </w:rPr>
        <w:t>70</w:t>
      </w:r>
    </w:p>
    <w:p w14:paraId="0C3C1093" w14:textId="77777777" w:rsidR="00075A96" w:rsidRPr="008002CC" w:rsidRDefault="00075A96" w:rsidP="00C842B8">
      <w:pPr>
        <w:ind w:firstLine="720"/>
        <w:jc w:val="both"/>
        <w:rPr>
          <w:color w:val="BFBFBF" w:themeColor="background1" w:themeShade="BF"/>
          <w:highlight w:val="lightGray"/>
        </w:rPr>
      </w:pPr>
    </w:p>
    <w:p w14:paraId="77549CDC" w14:textId="633EBE90" w:rsidR="00075A96" w:rsidRPr="000008F0" w:rsidRDefault="00075A96" w:rsidP="00C842B8">
      <w:pPr>
        <w:ind w:left="360" w:hanging="360"/>
        <w:jc w:val="both"/>
        <w:rPr>
          <w:color w:val="000000" w:themeColor="text1"/>
        </w:rPr>
      </w:pPr>
      <w:r w:rsidRPr="000008F0">
        <w:rPr>
          <w:color w:val="000000" w:themeColor="text1"/>
        </w:rPr>
        <w:t>3</w:t>
      </w:r>
      <w:r w:rsidR="0066685C" w:rsidRPr="000008F0">
        <w:rPr>
          <w:color w:val="000000" w:themeColor="text1"/>
        </w:rPr>
        <w:t>7</w:t>
      </w:r>
      <w:r w:rsidRPr="000008F0">
        <w:rPr>
          <w:color w:val="000000" w:themeColor="text1"/>
        </w:rPr>
        <w:t>.</w:t>
      </w:r>
      <w:r w:rsidR="00FA6FE2" w:rsidRPr="000008F0">
        <w:rPr>
          <w:color w:val="000000" w:themeColor="text1"/>
        </w:rPr>
        <w:t xml:space="preserve"> </w:t>
      </w:r>
      <w:r w:rsidRPr="000008F0">
        <w:rPr>
          <w:i/>
          <w:iCs/>
          <w:color w:val="000000" w:themeColor="text1"/>
        </w:rPr>
        <w:t>Spiritus</w:t>
      </w:r>
      <w:r w:rsidRPr="000008F0">
        <w:rPr>
          <w:color w:val="000000" w:themeColor="text1"/>
        </w:rPr>
        <w:t xml:space="preserve"> </w:t>
      </w:r>
      <w:r w:rsidR="000133ED" w:rsidRPr="000008F0">
        <w:rPr>
          <w:color w:val="000000" w:themeColor="text1"/>
        </w:rPr>
        <w:t xml:space="preserve">Award Committee </w:t>
      </w:r>
      <w:r w:rsidR="00F5784C" w:rsidRPr="000008F0">
        <w:rPr>
          <w:color w:val="000000" w:themeColor="text1"/>
        </w:rPr>
        <w:t xml:space="preserve">— </w:t>
      </w:r>
      <w:r w:rsidR="000008F0" w:rsidRPr="000008F0">
        <w:rPr>
          <w:i/>
          <w:color w:val="000000" w:themeColor="text1"/>
        </w:rPr>
        <w:t>Carol L. Spencer</w:t>
      </w:r>
      <w:r w:rsidRPr="000008F0">
        <w:rPr>
          <w:i/>
          <w:color w:val="000000" w:themeColor="text1"/>
        </w:rPr>
        <w:t xml:space="preserve">. . </w:t>
      </w:r>
      <w:r w:rsidRPr="000008F0">
        <w:rPr>
          <w:color w:val="000000" w:themeColor="text1"/>
        </w:rPr>
        <w:t>. . . .</w:t>
      </w:r>
      <w:r w:rsidR="00C842B8">
        <w:rPr>
          <w:color w:val="000000" w:themeColor="text1"/>
        </w:rPr>
        <w:t xml:space="preserve"> </w:t>
      </w:r>
      <w:r w:rsidR="00F02C26" w:rsidRPr="000008F0">
        <w:rPr>
          <w:color w:val="000000" w:themeColor="text1"/>
        </w:rPr>
        <w:t xml:space="preserve">. . . . . . . . . . . . . . . . . </w:t>
      </w:r>
      <w:r w:rsidR="00720A48" w:rsidRPr="000008F0">
        <w:rPr>
          <w:color w:val="000000" w:themeColor="text1"/>
        </w:rPr>
        <w:t xml:space="preserve">. . . . </w:t>
      </w:r>
      <w:r w:rsidR="00C842B8">
        <w:rPr>
          <w:color w:val="000000" w:themeColor="text1"/>
        </w:rPr>
        <w:t xml:space="preserve">. . . </w:t>
      </w:r>
      <w:proofErr w:type="gramStart"/>
      <w:r w:rsidR="00C842B8">
        <w:rPr>
          <w:color w:val="000000" w:themeColor="text1"/>
        </w:rPr>
        <w:t>. . . .</w:t>
      </w:r>
      <w:proofErr w:type="gramEnd"/>
      <w:r w:rsidR="00C842B8">
        <w:rPr>
          <w:color w:val="000000" w:themeColor="text1"/>
        </w:rPr>
        <w:t xml:space="preserve"> . </w:t>
      </w:r>
      <w:r w:rsidR="007F4D56">
        <w:rPr>
          <w:color w:val="000000" w:themeColor="text1"/>
        </w:rPr>
        <w:t>70</w:t>
      </w:r>
    </w:p>
    <w:p w14:paraId="04128C60" w14:textId="77777777" w:rsidR="00075A96" w:rsidRPr="008002CC" w:rsidRDefault="00075A96" w:rsidP="00C842B8">
      <w:pPr>
        <w:ind w:firstLine="720"/>
        <w:jc w:val="both"/>
        <w:rPr>
          <w:color w:val="BFBFBF" w:themeColor="background1" w:themeShade="BF"/>
          <w:highlight w:val="lightGray"/>
        </w:rPr>
      </w:pPr>
    </w:p>
    <w:p w14:paraId="569FFA71" w14:textId="5530D8D0" w:rsidR="00075A96" w:rsidRPr="002D3C0D" w:rsidRDefault="00075A96" w:rsidP="00C842B8">
      <w:pPr>
        <w:ind w:left="360" w:hanging="360"/>
        <w:jc w:val="both"/>
        <w:rPr>
          <w:color w:val="000000" w:themeColor="text1"/>
        </w:rPr>
      </w:pPr>
      <w:r w:rsidRPr="002D3C0D">
        <w:rPr>
          <w:color w:val="000000" w:themeColor="text1"/>
        </w:rPr>
        <w:t>3</w:t>
      </w:r>
      <w:r w:rsidR="0066685C" w:rsidRPr="002D3C0D">
        <w:rPr>
          <w:color w:val="000000" w:themeColor="text1"/>
        </w:rPr>
        <w:t>8</w:t>
      </w:r>
      <w:r w:rsidRPr="002D3C0D">
        <w:rPr>
          <w:color w:val="000000" w:themeColor="text1"/>
        </w:rPr>
        <w:t>.</w:t>
      </w:r>
      <w:r w:rsidR="00EA1CEF" w:rsidRPr="002D3C0D">
        <w:rPr>
          <w:color w:val="000000" w:themeColor="text1"/>
        </w:rPr>
        <w:tab/>
      </w:r>
      <w:r w:rsidRPr="002D3C0D">
        <w:rPr>
          <w:color w:val="000000" w:themeColor="text1"/>
        </w:rPr>
        <w:t>NFJC:</w:t>
      </w:r>
      <w:r w:rsidR="00131F8A" w:rsidRPr="002D3C0D">
        <w:rPr>
          <w:color w:val="000000" w:themeColor="text1"/>
        </w:rPr>
        <w:t xml:space="preserve"> </w:t>
      </w:r>
      <w:r w:rsidRPr="002D3C0D">
        <w:rPr>
          <w:color w:val="000000" w:themeColor="text1"/>
        </w:rPr>
        <w:t xml:space="preserve">Joint ASIH-AFS Committee on Names of Fishes </w:t>
      </w:r>
      <w:r w:rsidR="00131F8A" w:rsidRPr="002D3C0D">
        <w:rPr>
          <w:color w:val="000000" w:themeColor="text1"/>
        </w:rPr>
        <w:t xml:space="preserve">— </w:t>
      </w:r>
      <w:r w:rsidR="00131F8A" w:rsidRPr="002D3C0D">
        <w:rPr>
          <w:i/>
          <w:color w:val="000000" w:themeColor="text1"/>
        </w:rPr>
        <w:t>Lawrence M. Page</w:t>
      </w:r>
      <w:r w:rsidR="00F02C26" w:rsidRPr="002D3C0D">
        <w:rPr>
          <w:color w:val="000000" w:themeColor="text1"/>
        </w:rPr>
        <w:t xml:space="preserve"> . . . . . . </w:t>
      </w:r>
      <w:proofErr w:type="gramStart"/>
      <w:r w:rsidR="00F02C26" w:rsidRPr="002D3C0D">
        <w:rPr>
          <w:color w:val="000000" w:themeColor="text1"/>
        </w:rPr>
        <w:t>. . . .</w:t>
      </w:r>
      <w:proofErr w:type="gramEnd"/>
      <w:r w:rsidR="00F02C26" w:rsidRPr="002D3C0D">
        <w:rPr>
          <w:color w:val="000000" w:themeColor="text1"/>
        </w:rPr>
        <w:t xml:space="preserve"> </w:t>
      </w:r>
      <w:r w:rsidR="00C0061E">
        <w:rPr>
          <w:color w:val="000000" w:themeColor="text1"/>
        </w:rPr>
        <w:t>7</w:t>
      </w:r>
      <w:r w:rsidR="007F4D56">
        <w:rPr>
          <w:color w:val="000000" w:themeColor="text1"/>
        </w:rPr>
        <w:t>1</w:t>
      </w:r>
    </w:p>
    <w:p w14:paraId="5257AA66" w14:textId="77777777" w:rsidR="00075A96" w:rsidRPr="008002CC" w:rsidRDefault="00075A96" w:rsidP="00C842B8">
      <w:pPr>
        <w:jc w:val="both"/>
        <w:rPr>
          <w:color w:val="BFBFBF" w:themeColor="background1" w:themeShade="BF"/>
        </w:rPr>
      </w:pPr>
    </w:p>
    <w:p w14:paraId="0830F3BC" w14:textId="05B8F0F2" w:rsidR="00075A96" w:rsidRPr="002D3C0D" w:rsidRDefault="0066685C" w:rsidP="00C842B8">
      <w:pPr>
        <w:ind w:left="360" w:hanging="360"/>
        <w:jc w:val="both"/>
        <w:rPr>
          <w:color w:val="000000" w:themeColor="text1"/>
        </w:rPr>
      </w:pPr>
      <w:r w:rsidRPr="002D3C0D">
        <w:rPr>
          <w:color w:val="000000" w:themeColor="text1"/>
        </w:rPr>
        <w:t>39</w:t>
      </w:r>
      <w:r w:rsidR="00075A96" w:rsidRPr="002D3C0D">
        <w:rPr>
          <w:color w:val="000000" w:themeColor="text1"/>
        </w:rPr>
        <w:t>.</w:t>
      </w:r>
      <w:r w:rsidR="00F02C26" w:rsidRPr="002D3C0D">
        <w:rPr>
          <w:color w:val="000000" w:themeColor="text1"/>
        </w:rPr>
        <w:t xml:space="preserve"> </w:t>
      </w:r>
      <w:r w:rsidR="00075A96" w:rsidRPr="002D3C0D">
        <w:rPr>
          <w:color w:val="000000" w:themeColor="text1"/>
        </w:rPr>
        <w:t>NSCAR: Representative to the Natural Science Collections Alliance</w:t>
      </w:r>
      <w:r w:rsidR="00C842B8">
        <w:rPr>
          <w:color w:val="000000" w:themeColor="text1"/>
        </w:rPr>
        <w:t xml:space="preserve"> </w:t>
      </w:r>
      <w:r w:rsidR="00F02C26" w:rsidRPr="002D3C0D">
        <w:rPr>
          <w:color w:val="000000" w:themeColor="text1"/>
        </w:rPr>
        <w:t>.</w:t>
      </w:r>
      <w:r w:rsidR="00E30356">
        <w:rPr>
          <w:color w:val="000000" w:themeColor="text1"/>
        </w:rPr>
        <w:t xml:space="preserve"> . . . .</w:t>
      </w:r>
      <w:r w:rsidR="00C842B8">
        <w:rPr>
          <w:color w:val="000000" w:themeColor="text1"/>
        </w:rPr>
        <w:t xml:space="preserve"> . . . . . . . . . . . . . </w:t>
      </w:r>
      <w:r w:rsidR="00C0061E">
        <w:rPr>
          <w:color w:val="000000" w:themeColor="text1"/>
        </w:rPr>
        <w:t>7</w:t>
      </w:r>
      <w:r w:rsidR="007F4D56">
        <w:rPr>
          <w:color w:val="000000" w:themeColor="text1"/>
        </w:rPr>
        <w:t>1</w:t>
      </w:r>
    </w:p>
    <w:p w14:paraId="59031D41" w14:textId="77777777" w:rsidR="00075A96" w:rsidRPr="008002CC" w:rsidRDefault="00075A96" w:rsidP="00C842B8">
      <w:pPr>
        <w:jc w:val="both"/>
        <w:rPr>
          <w:color w:val="BFBFBF" w:themeColor="background1" w:themeShade="BF"/>
          <w:highlight w:val="lightGray"/>
        </w:rPr>
      </w:pPr>
    </w:p>
    <w:p w14:paraId="67863C06" w14:textId="2A8985ED" w:rsidR="00075A96" w:rsidRPr="007F324F" w:rsidRDefault="00075A96" w:rsidP="00C842B8">
      <w:pPr>
        <w:ind w:left="360" w:hanging="360"/>
        <w:jc w:val="both"/>
        <w:rPr>
          <w:color w:val="000000" w:themeColor="text1"/>
        </w:rPr>
      </w:pPr>
      <w:r w:rsidRPr="007F324F">
        <w:rPr>
          <w:color w:val="000000" w:themeColor="text1"/>
        </w:rPr>
        <w:t>4</w:t>
      </w:r>
      <w:r w:rsidR="0066685C" w:rsidRPr="007F324F">
        <w:rPr>
          <w:color w:val="000000" w:themeColor="text1"/>
        </w:rPr>
        <w:t>0</w:t>
      </w:r>
      <w:r w:rsidRPr="007F324F">
        <w:rPr>
          <w:color w:val="000000" w:themeColor="text1"/>
        </w:rPr>
        <w:t>.</w:t>
      </w:r>
      <w:r w:rsidR="00EA1CEF" w:rsidRPr="007F324F">
        <w:rPr>
          <w:color w:val="000000" w:themeColor="text1"/>
        </w:rPr>
        <w:tab/>
      </w:r>
      <w:r w:rsidRPr="007F324F">
        <w:rPr>
          <w:color w:val="000000" w:themeColor="text1"/>
        </w:rPr>
        <w:t xml:space="preserve">WCMC: Web Content and Management Committee </w:t>
      </w:r>
      <w:r w:rsidR="0085295C" w:rsidRPr="007F324F">
        <w:rPr>
          <w:color w:val="000000" w:themeColor="text1"/>
        </w:rPr>
        <w:t>—</w:t>
      </w:r>
      <w:r w:rsidRPr="007F324F">
        <w:rPr>
          <w:color w:val="000000" w:themeColor="text1"/>
        </w:rPr>
        <w:t xml:space="preserve"> </w:t>
      </w:r>
      <w:r w:rsidR="007F324F" w:rsidRPr="007F324F">
        <w:rPr>
          <w:i/>
          <w:color w:val="000000" w:themeColor="text1"/>
        </w:rPr>
        <w:t>Caleb McMahan</w:t>
      </w:r>
      <w:r w:rsidR="00F02C26" w:rsidRPr="007F324F">
        <w:rPr>
          <w:color w:val="000000" w:themeColor="text1"/>
        </w:rPr>
        <w:t>. . . . . . .</w:t>
      </w:r>
      <w:r w:rsidR="00C842B8">
        <w:rPr>
          <w:color w:val="000000" w:themeColor="text1"/>
        </w:rPr>
        <w:t xml:space="preserve"> . . . . . . . . </w:t>
      </w:r>
      <w:r w:rsidR="00C0061E">
        <w:rPr>
          <w:color w:val="000000" w:themeColor="text1"/>
        </w:rPr>
        <w:t>7</w:t>
      </w:r>
      <w:r w:rsidR="007F4D56">
        <w:rPr>
          <w:color w:val="000000" w:themeColor="text1"/>
        </w:rPr>
        <w:t>2</w:t>
      </w:r>
    </w:p>
    <w:p w14:paraId="23B9A439" w14:textId="77777777" w:rsidR="00075A96" w:rsidRPr="008002CC" w:rsidRDefault="00075A96" w:rsidP="00C842B8">
      <w:pPr>
        <w:jc w:val="both"/>
        <w:rPr>
          <w:color w:val="BFBFBF" w:themeColor="background1" w:themeShade="BF"/>
          <w:highlight w:val="lightGray"/>
        </w:rPr>
      </w:pPr>
    </w:p>
    <w:p w14:paraId="23DDE3B8" w14:textId="51C0BE9A" w:rsidR="00075A96" w:rsidRPr="00E30356" w:rsidRDefault="00075A96" w:rsidP="00C842B8">
      <w:pPr>
        <w:ind w:left="360" w:hanging="360"/>
        <w:jc w:val="both"/>
        <w:rPr>
          <w:color w:val="000000" w:themeColor="text1"/>
        </w:rPr>
      </w:pPr>
      <w:r w:rsidRPr="00E30356">
        <w:rPr>
          <w:color w:val="000000" w:themeColor="text1"/>
        </w:rPr>
        <w:t>4</w:t>
      </w:r>
      <w:r w:rsidR="0066685C" w:rsidRPr="00E30356">
        <w:rPr>
          <w:color w:val="000000" w:themeColor="text1"/>
        </w:rPr>
        <w:t>1</w:t>
      </w:r>
      <w:r w:rsidRPr="00E30356">
        <w:rPr>
          <w:color w:val="000000" w:themeColor="text1"/>
        </w:rPr>
        <w:t>.</w:t>
      </w:r>
      <w:r w:rsidR="00EA1CEF" w:rsidRPr="00E30356">
        <w:rPr>
          <w:color w:val="000000" w:themeColor="text1"/>
        </w:rPr>
        <w:tab/>
      </w:r>
      <w:r w:rsidRPr="00E30356">
        <w:rPr>
          <w:color w:val="000000" w:themeColor="text1"/>
        </w:rPr>
        <w:t xml:space="preserve">HIST: History of the Society Committee </w:t>
      </w:r>
      <w:r w:rsidR="00D970A1" w:rsidRPr="00E30356">
        <w:rPr>
          <w:color w:val="000000" w:themeColor="text1"/>
        </w:rPr>
        <w:t xml:space="preserve">— </w:t>
      </w:r>
      <w:r w:rsidRPr="00E30356">
        <w:rPr>
          <w:i/>
          <w:color w:val="000000" w:themeColor="text1"/>
        </w:rPr>
        <w:t>D</w:t>
      </w:r>
      <w:r w:rsidR="00D970A1" w:rsidRPr="00E30356">
        <w:rPr>
          <w:i/>
          <w:color w:val="000000" w:themeColor="text1"/>
        </w:rPr>
        <w:t>avid G.</w:t>
      </w:r>
      <w:r w:rsidRPr="00E30356">
        <w:rPr>
          <w:i/>
          <w:color w:val="000000" w:themeColor="text1"/>
        </w:rPr>
        <w:t xml:space="preserve"> Smith .</w:t>
      </w:r>
      <w:r w:rsidR="00F02C26" w:rsidRPr="00E30356">
        <w:rPr>
          <w:i/>
          <w:color w:val="000000" w:themeColor="text1"/>
        </w:rPr>
        <w:t xml:space="preserve"> </w:t>
      </w:r>
      <w:r w:rsidRPr="00E30356">
        <w:rPr>
          <w:i/>
          <w:color w:val="000000" w:themeColor="text1"/>
        </w:rPr>
        <w:t xml:space="preserve">. </w:t>
      </w:r>
      <w:r w:rsidRPr="00E30356">
        <w:rPr>
          <w:color w:val="000000" w:themeColor="text1"/>
        </w:rPr>
        <w:t xml:space="preserve">. . . . . . . . . . . . . . . . . </w:t>
      </w:r>
      <w:r w:rsidR="00F02C26" w:rsidRPr="00E30356">
        <w:rPr>
          <w:color w:val="000000" w:themeColor="text1"/>
        </w:rPr>
        <w:t xml:space="preserve">. . </w:t>
      </w:r>
      <w:proofErr w:type="gramStart"/>
      <w:r w:rsidR="00F02C26" w:rsidRPr="00E30356">
        <w:rPr>
          <w:color w:val="000000" w:themeColor="text1"/>
        </w:rPr>
        <w:t xml:space="preserve">. . . </w:t>
      </w:r>
      <w:r w:rsidR="00C842B8">
        <w:rPr>
          <w:color w:val="000000" w:themeColor="text1"/>
        </w:rPr>
        <w:t>.</w:t>
      </w:r>
      <w:proofErr w:type="gramEnd"/>
      <w:r w:rsidR="00C842B8">
        <w:rPr>
          <w:color w:val="000000" w:themeColor="text1"/>
        </w:rPr>
        <w:t xml:space="preserve"> </w:t>
      </w:r>
      <w:r w:rsidR="00C0061E">
        <w:rPr>
          <w:color w:val="000000" w:themeColor="text1"/>
        </w:rPr>
        <w:t>7</w:t>
      </w:r>
      <w:r w:rsidR="007F4D56">
        <w:rPr>
          <w:color w:val="000000" w:themeColor="text1"/>
        </w:rPr>
        <w:t>2</w:t>
      </w:r>
    </w:p>
    <w:p w14:paraId="1275C87D" w14:textId="77777777" w:rsidR="00075A96" w:rsidRPr="00E30356" w:rsidRDefault="00075A96" w:rsidP="00C842B8">
      <w:pPr>
        <w:jc w:val="both"/>
        <w:rPr>
          <w:color w:val="000000" w:themeColor="text1"/>
          <w:highlight w:val="lightGray"/>
        </w:rPr>
      </w:pPr>
    </w:p>
    <w:p w14:paraId="4A355DF7" w14:textId="1877D868" w:rsidR="00075A96" w:rsidRPr="008002CC" w:rsidRDefault="00075A96" w:rsidP="00C842B8">
      <w:pPr>
        <w:ind w:left="360" w:hanging="360"/>
        <w:jc w:val="both"/>
        <w:rPr>
          <w:color w:val="BFBFBF" w:themeColor="background1" w:themeShade="BF"/>
        </w:rPr>
      </w:pPr>
      <w:r w:rsidRPr="00085974">
        <w:rPr>
          <w:color w:val="000000" w:themeColor="text1"/>
        </w:rPr>
        <w:t>4</w:t>
      </w:r>
      <w:r w:rsidR="0066685C" w:rsidRPr="00085974">
        <w:rPr>
          <w:color w:val="000000" w:themeColor="text1"/>
        </w:rPr>
        <w:t>2</w:t>
      </w:r>
      <w:r w:rsidRPr="00085974">
        <w:rPr>
          <w:color w:val="000000" w:themeColor="text1"/>
        </w:rPr>
        <w:t>.</w:t>
      </w:r>
      <w:r w:rsidR="00EA1CEF" w:rsidRPr="00085974">
        <w:rPr>
          <w:color w:val="000000" w:themeColor="text1"/>
        </w:rPr>
        <w:tab/>
      </w:r>
      <w:r w:rsidRPr="00085974">
        <w:rPr>
          <w:color w:val="000000" w:themeColor="text1"/>
        </w:rPr>
        <w:t xml:space="preserve">SCSH: Societies Consortium on Sexual Harassment in STEMM </w:t>
      </w:r>
      <w:r w:rsidR="0085295C" w:rsidRPr="00085974">
        <w:rPr>
          <w:color w:val="000000" w:themeColor="text1"/>
        </w:rPr>
        <w:t xml:space="preserve">— </w:t>
      </w:r>
      <w:r w:rsidR="0085295C" w:rsidRPr="00085974">
        <w:rPr>
          <w:i/>
          <w:iCs/>
          <w:color w:val="000000" w:themeColor="text1"/>
        </w:rPr>
        <w:t xml:space="preserve">Lynne R. </w:t>
      </w:r>
      <w:r w:rsidR="0085295C" w:rsidRPr="00E30356">
        <w:rPr>
          <w:i/>
          <w:iCs/>
          <w:color w:val="000000" w:themeColor="text1"/>
        </w:rPr>
        <w:t>Parenti</w:t>
      </w:r>
      <w:r w:rsidR="0085295C" w:rsidRPr="00E30356">
        <w:rPr>
          <w:color w:val="000000" w:themeColor="text1"/>
        </w:rPr>
        <w:t xml:space="preserve"> </w:t>
      </w:r>
      <w:proofErr w:type="gramStart"/>
      <w:r w:rsidR="00F02C26" w:rsidRPr="00E30356">
        <w:rPr>
          <w:color w:val="000000" w:themeColor="text1"/>
        </w:rPr>
        <w:t>. . . .</w:t>
      </w:r>
      <w:proofErr w:type="gramEnd"/>
      <w:r w:rsidR="00F02C26" w:rsidRPr="00E30356">
        <w:rPr>
          <w:color w:val="000000" w:themeColor="text1"/>
        </w:rPr>
        <w:t xml:space="preserve"> . </w:t>
      </w:r>
      <w:r w:rsidR="00C0061E">
        <w:rPr>
          <w:color w:val="000000" w:themeColor="text1"/>
        </w:rPr>
        <w:t>7</w:t>
      </w:r>
      <w:r w:rsidR="00BE4F86">
        <w:rPr>
          <w:color w:val="000000" w:themeColor="text1"/>
        </w:rPr>
        <w:t>2</w:t>
      </w:r>
    </w:p>
    <w:p w14:paraId="7C62AC69" w14:textId="77777777" w:rsidR="00075A96" w:rsidRPr="008002CC" w:rsidRDefault="00075A96" w:rsidP="00C842B8">
      <w:pPr>
        <w:jc w:val="both"/>
        <w:rPr>
          <w:color w:val="BFBFBF" w:themeColor="background1" w:themeShade="BF"/>
          <w:highlight w:val="lightGray"/>
        </w:rPr>
      </w:pPr>
    </w:p>
    <w:p w14:paraId="66D745ED" w14:textId="6196DEBF" w:rsidR="00846E70" w:rsidRPr="00AE69CD" w:rsidRDefault="00844661" w:rsidP="00C842B8">
      <w:pPr>
        <w:ind w:left="360" w:hanging="360"/>
        <w:jc w:val="both"/>
        <w:rPr>
          <w:color w:val="000000" w:themeColor="text1"/>
        </w:rPr>
      </w:pPr>
      <w:r w:rsidRPr="00AE69CD">
        <w:rPr>
          <w:color w:val="000000" w:themeColor="text1"/>
        </w:rPr>
        <w:t>4</w:t>
      </w:r>
      <w:r w:rsidR="0066685C" w:rsidRPr="00AE69CD">
        <w:rPr>
          <w:color w:val="000000" w:themeColor="text1"/>
        </w:rPr>
        <w:t>3</w:t>
      </w:r>
      <w:r w:rsidRPr="00AE69CD">
        <w:rPr>
          <w:color w:val="000000" w:themeColor="text1"/>
        </w:rPr>
        <w:t>.</w:t>
      </w:r>
      <w:r w:rsidR="000F6792" w:rsidRPr="00AE69CD">
        <w:rPr>
          <w:color w:val="000000" w:themeColor="text1"/>
        </w:rPr>
        <w:tab/>
      </w:r>
      <w:r w:rsidRPr="00AE69CD">
        <w:rPr>
          <w:color w:val="000000" w:themeColor="text1"/>
        </w:rPr>
        <w:t>DEIB: Committee for Diversity, Equity, Inclusion and Belonging</w:t>
      </w:r>
      <w:r w:rsidR="007C1B75">
        <w:rPr>
          <w:color w:val="000000" w:themeColor="text1"/>
        </w:rPr>
        <w:t xml:space="preserve"> — </w:t>
      </w:r>
      <w:r w:rsidR="007C1B75" w:rsidRPr="007C1B75">
        <w:rPr>
          <w:i/>
          <w:iCs/>
          <w:color w:val="000000" w:themeColor="text1"/>
        </w:rPr>
        <w:t>The Committee</w:t>
      </w:r>
      <w:r w:rsidR="003422E8">
        <w:rPr>
          <w:i/>
          <w:iCs/>
          <w:color w:val="000000" w:themeColor="text1"/>
        </w:rPr>
        <w:t xml:space="preserve"> </w:t>
      </w:r>
      <w:proofErr w:type="gramStart"/>
      <w:r w:rsidR="003422E8">
        <w:rPr>
          <w:i/>
          <w:iCs/>
          <w:color w:val="000000" w:themeColor="text1"/>
        </w:rPr>
        <w:t>. . . .</w:t>
      </w:r>
      <w:proofErr w:type="gramEnd"/>
      <w:r w:rsidR="003422E8">
        <w:rPr>
          <w:i/>
          <w:iCs/>
          <w:color w:val="000000" w:themeColor="text1"/>
        </w:rPr>
        <w:t xml:space="preserve"> . </w:t>
      </w:r>
      <w:r w:rsidR="00C0061E">
        <w:rPr>
          <w:color w:val="000000" w:themeColor="text1"/>
        </w:rPr>
        <w:t>7</w:t>
      </w:r>
      <w:r w:rsidR="00BE4F86">
        <w:rPr>
          <w:color w:val="000000" w:themeColor="text1"/>
        </w:rPr>
        <w:t>3</w:t>
      </w:r>
    </w:p>
    <w:p w14:paraId="7387749A" w14:textId="77777777" w:rsidR="00844661" w:rsidRPr="008002CC" w:rsidRDefault="00844661" w:rsidP="00C842B8">
      <w:pPr>
        <w:ind w:left="360" w:hanging="360"/>
        <w:jc w:val="both"/>
        <w:rPr>
          <w:color w:val="BFBFBF" w:themeColor="background1" w:themeShade="BF"/>
          <w:highlight w:val="lightGray"/>
        </w:rPr>
      </w:pPr>
    </w:p>
    <w:p w14:paraId="6C634088" w14:textId="03AD9BA2" w:rsidR="00075A96" w:rsidRPr="00C52099" w:rsidRDefault="00075A96" w:rsidP="00C842B8">
      <w:pPr>
        <w:ind w:left="360" w:hanging="360"/>
        <w:jc w:val="both"/>
        <w:rPr>
          <w:bCs/>
          <w:i/>
          <w:color w:val="000000" w:themeColor="text1"/>
          <w:shd w:val="clear" w:color="auto" w:fill="FFFFFF"/>
        </w:rPr>
      </w:pPr>
      <w:r w:rsidRPr="00C52099">
        <w:rPr>
          <w:color w:val="000000" w:themeColor="text1"/>
        </w:rPr>
        <w:t>4</w:t>
      </w:r>
      <w:r w:rsidR="0066685C" w:rsidRPr="00C52099">
        <w:rPr>
          <w:color w:val="000000" w:themeColor="text1"/>
        </w:rPr>
        <w:t>4</w:t>
      </w:r>
      <w:r w:rsidRPr="00C52099">
        <w:rPr>
          <w:color w:val="000000" w:themeColor="text1"/>
        </w:rPr>
        <w:t>.</w:t>
      </w:r>
      <w:r w:rsidR="00701985" w:rsidRPr="00C52099">
        <w:rPr>
          <w:color w:val="000000" w:themeColor="text1"/>
        </w:rPr>
        <w:t xml:space="preserve"> MTAH: Meritorious Teaching Award in Herpetology Committee </w:t>
      </w:r>
      <w:r w:rsidR="000F6792" w:rsidRPr="00C52099">
        <w:rPr>
          <w:color w:val="000000" w:themeColor="text1"/>
        </w:rPr>
        <w:t xml:space="preserve">— </w:t>
      </w:r>
      <w:r w:rsidR="00C52099" w:rsidRPr="00C52099">
        <w:rPr>
          <w:bCs/>
          <w:i/>
          <w:color w:val="000000" w:themeColor="text1"/>
          <w:shd w:val="clear" w:color="auto" w:fill="FFFFFF"/>
        </w:rPr>
        <w:t xml:space="preserve">Nancy </w:t>
      </w:r>
      <w:proofErr w:type="spellStart"/>
      <w:r w:rsidR="00C52099" w:rsidRPr="00C52099">
        <w:rPr>
          <w:bCs/>
          <w:i/>
          <w:color w:val="000000" w:themeColor="text1"/>
          <w:shd w:val="clear" w:color="auto" w:fill="FFFFFF"/>
        </w:rPr>
        <w:t>Karraker</w:t>
      </w:r>
      <w:proofErr w:type="spellEnd"/>
      <w:proofErr w:type="gramStart"/>
      <w:r w:rsidR="00F02C26" w:rsidRPr="00C52099">
        <w:rPr>
          <w:bCs/>
          <w:i/>
          <w:color w:val="000000" w:themeColor="text1"/>
          <w:shd w:val="clear" w:color="auto" w:fill="FFFFFF"/>
        </w:rPr>
        <w:t>.</w:t>
      </w:r>
      <w:r w:rsidR="00047503">
        <w:rPr>
          <w:bCs/>
          <w:i/>
          <w:color w:val="000000" w:themeColor="text1"/>
          <w:shd w:val="clear" w:color="auto" w:fill="FFFFFF"/>
        </w:rPr>
        <w:t xml:space="preserve"> </w:t>
      </w:r>
      <w:r w:rsidR="00720A48" w:rsidRPr="00C52099">
        <w:rPr>
          <w:bCs/>
          <w:i/>
          <w:color w:val="000000" w:themeColor="text1"/>
          <w:shd w:val="clear" w:color="auto" w:fill="FFFFFF"/>
        </w:rPr>
        <w:t>. . .</w:t>
      </w:r>
      <w:proofErr w:type="gramEnd"/>
      <w:r w:rsidR="00720A48" w:rsidRPr="00C52099">
        <w:rPr>
          <w:bCs/>
          <w:i/>
          <w:color w:val="000000" w:themeColor="text1"/>
          <w:shd w:val="clear" w:color="auto" w:fill="FFFFFF"/>
        </w:rPr>
        <w:t xml:space="preserve"> . </w:t>
      </w:r>
      <w:r w:rsidR="00C0061E">
        <w:rPr>
          <w:bCs/>
          <w:iCs/>
          <w:color w:val="000000" w:themeColor="text1"/>
          <w:shd w:val="clear" w:color="auto" w:fill="FFFFFF"/>
        </w:rPr>
        <w:t>7</w:t>
      </w:r>
      <w:r w:rsidR="00BE4F86">
        <w:rPr>
          <w:bCs/>
          <w:iCs/>
          <w:color w:val="000000" w:themeColor="text1"/>
          <w:shd w:val="clear" w:color="auto" w:fill="FFFFFF"/>
        </w:rPr>
        <w:t>5</w:t>
      </w:r>
      <w:r w:rsidR="00F02C26" w:rsidRPr="003422E8">
        <w:rPr>
          <w:bCs/>
          <w:iCs/>
          <w:color w:val="000000" w:themeColor="text1"/>
          <w:shd w:val="clear" w:color="auto" w:fill="FFFFFF"/>
        </w:rPr>
        <w:t xml:space="preserve"> </w:t>
      </w:r>
    </w:p>
    <w:p w14:paraId="5FC2850E" w14:textId="44774593" w:rsidR="00BB5EAF" w:rsidRPr="008002CC" w:rsidRDefault="00BB5EAF" w:rsidP="00C842B8">
      <w:pPr>
        <w:ind w:left="360" w:hanging="360"/>
        <w:jc w:val="both"/>
        <w:rPr>
          <w:i/>
          <w:color w:val="BFBFBF" w:themeColor="background1" w:themeShade="BF"/>
        </w:rPr>
      </w:pPr>
    </w:p>
    <w:p w14:paraId="2D054B3E" w14:textId="70A5582B" w:rsidR="00F02C26" w:rsidRPr="00A66645" w:rsidRDefault="00BB5EAF" w:rsidP="00C842B8">
      <w:pPr>
        <w:ind w:left="360" w:hanging="360"/>
        <w:jc w:val="both"/>
        <w:rPr>
          <w:color w:val="000000" w:themeColor="text1"/>
        </w:rPr>
      </w:pPr>
      <w:r w:rsidRPr="00A66645">
        <w:rPr>
          <w:color w:val="000000" w:themeColor="text1"/>
        </w:rPr>
        <w:t>4</w:t>
      </w:r>
      <w:r w:rsidR="0066685C" w:rsidRPr="00A66645">
        <w:rPr>
          <w:color w:val="000000" w:themeColor="text1"/>
        </w:rPr>
        <w:t>5</w:t>
      </w:r>
      <w:r w:rsidRPr="00A66645">
        <w:rPr>
          <w:color w:val="000000" w:themeColor="text1"/>
        </w:rPr>
        <w:t>. MTAI: Meritorious Teaching Award in Ichthyology Committee</w:t>
      </w:r>
    </w:p>
    <w:p w14:paraId="3A789BB1" w14:textId="6E5A8360" w:rsidR="00BB5EAF" w:rsidRPr="008002CC" w:rsidRDefault="00BB5EAF" w:rsidP="00C842B8">
      <w:pPr>
        <w:ind w:left="360"/>
        <w:jc w:val="both"/>
        <w:rPr>
          <w:bCs/>
          <w:iCs/>
          <w:color w:val="BFBFBF" w:themeColor="background1" w:themeShade="BF"/>
          <w:shd w:val="clear" w:color="auto" w:fill="FFFFFF"/>
        </w:rPr>
      </w:pPr>
      <w:r w:rsidRPr="00A66645">
        <w:rPr>
          <w:color w:val="000000" w:themeColor="text1"/>
        </w:rPr>
        <w:t xml:space="preserve">(a.k.a. Ichthyology Education Committee) </w:t>
      </w:r>
      <w:r w:rsidR="000F6792" w:rsidRPr="00A66645">
        <w:rPr>
          <w:color w:val="000000" w:themeColor="text1"/>
        </w:rPr>
        <w:t xml:space="preserve">— </w:t>
      </w:r>
      <w:r w:rsidR="00A66645" w:rsidRPr="00A66645">
        <w:rPr>
          <w:bCs/>
          <w:i/>
          <w:color w:val="000000" w:themeColor="text1"/>
          <w:shd w:val="clear" w:color="auto" w:fill="FFFFFF"/>
        </w:rPr>
        <w:t>Ed Heist</w:t>
      </w:r>
      <w:r w:rsidR="00F02C26" w:rsidRPr="00A66645">
        <w:rPr>
          <w:bCs/>
          <w:i/>
          <w:color w:val="000000" w:themeColor="text1"/>
          <w:shd w:val="clear" w:color="auto" w:fill="FFFFFF"/>
        </w:rPr>
        <w:t xml:space="preserve"> . . . . . </w:t>
      </w:r>
      <w:r w:rsidR="00F02C26" w:rsidRPr="003422E8">
        <w:rPr>
          <w:bCs/>
          <w:iCs/>
          <w:color w:val="000000" w:themeColor="text1"/>
          <w:shd w:val="clear" w:color="auto" w:fill="FFFFFF"/>
        </w:rPr>
        <w:t xml:space="preserve">. . . . . . . . . . . . . . . . </w:t>
      </w:r>
      <w:r w:rsidR="00720A48" w:rsidRPr="003422E8">
        <w:rPr>
          <w:bCs/>
          <w:iCs/>
          <w:color w:val="000000" w:themeColor="text1"/>
          <w:shd w:val="clear" w:color="auto" w:fill="FFFFFF"/>
        </w:rPr>
        <w:t xml:space="preserve">. . . </w:t>
      </w:r>
      <w:proofErr w:type="gramStart"/>
      <w:r w:rsidR="00720A48" w:rsidRPr="003422E8">
        <w:rPr>
          <w:bCs/>
          <w:iCs/>
          <w:color w:val="000000" w:themeColor="text1"/>
          <w:shd w:val="clear" w:color="auto" w:fill="FFFFFF"/>
        </w:rPr>
        <w:t xml:space="preserve">. . . </w:t>
      </w:r>
      <w:r w:rsidR="003422E8" w:rsidRPr="003422E8">
        <w:rPr>
          <w:bCs/>
          <w:iCs/>
          <w:color w:val="000000" w:themeColor="text1"/>
          <w:shd w:val="clear" w:color="auto" w:fill="FFFFFF"/>
        </w:rPr>
        <w:t>.</w:t>
      </w:r>
      <w:proofErr w:type="gramEnd"/>
      <w:r w:rsidR="003422E8" w:rsidRPr="003422E8">
        <w:rPr>
          <w:bCs/>
          <w:iCs/>
          <w:color w:val="000000" w:themeColor="text1"/>
          <w:shd w:val="clear" w:color="auto" w:fill="FFFFFF"/>
        </w:rPr>
        <w:t xml:space="preserve"> . </w:t>
      </w:r>
      <w:r w:rsidR="00C0061E">
        <w:rPr>
          <w:bCs/>
          <w:iCs/>
          <w:color w:val="000000" w:themeColor="text1"/>
          <w:shd w:val="clear" w:color="auto" w:fill="FFFFFF"/>
        </w:rPr>
        <w:t>7</w:t>
      </w:r>
      <w:r w:rsidR="00BE4F86">
        <w:rPr>
          <w:bCs/>
          <w:iCs/>
          <w:color w:val="000000" w:themeColor="text1"/>
          <w:shd w:val="clear" w:color="auto" w:fill="FFFFFF"/>
        </w:rPr>
        <w:t>6</w:t>
      </w:r>
    </w:p>
    <w:p w14:paraId="423A9F42" w14:textId="5DFC8768" w:rsidR="00A71373" w:rsidRPr="008002CC" w:rsidRDefault="00A71373" w:rsidP="00C842B8">
      <w:pPr>
        <w:jc w:val="both"/>
        <w:rPr>
          <w:bCs/>
          <w:iCs/>
          <w:color w:val="BFBFBF" w:themeColor="background1" w:themeShade="BF"/>
          <w:shd w:val="clear" w:color="auto" w:fill="FFFFFF"/>
        </w:rPr>
      </w:pPr>
    </w:p>
    <w:p w14:paraId="150CED75" w14:textId="77777777" w:rsidR="003422E8" w:rsidRDefault="00085974" w:rsidP="00C842B8">
      <w:pPr>
        <w:ind w:left="360" w:hanging="360"/>
        <w:jc w:val="both"/>
        <w:rPr>
          <w:b/>
          <w:bCs/>
          <w:color w:val="000000" w:themeColor="text1"/>
        </w:rPr>
      </w:pPr>
      <w:r w:rsidRPr="00085974">
        <w:rPr>
          <w:color w:val="000000" w:themeColor="text1"/>
        </w:rPr>
        <w:t>46.</w:t>
      </w:r>
      <w:r w:rsidRPr="00085974">
        <w:rPr>
          <w:b/>
          <w:bCs/>
          <w:color w:val="000000" w:themeColor="text1"/>
        </w:rPr>
        <w:t xml:space="preserve"> </w:t>
      </w:r>
      <w:r w:rsidRPr="00047503">
        <w:rPr>
          <w:color w:val="000000" w:themeColor="text1"/>
        </w:rPr>
        <w:t>LMDA: John G. Lundberg and Lucinda McDade Dissertation Award Committee</w:t>
      </w:r>
      <w:r w:rsidRPr="00085974">
        <w:rPr>
          <w:b/>
          <w:bCs/>
          <w:color w:val="000000" w:themeColor="text1"/>
        </w:rPr>
        <w:t xml:space="preserve"> </w:t>
      </w:r>
    </w:p>
    <w:p w14:paraId="3BE39838" w14:textId="7E5CCF54" w:rsidR="00A71373" w:rsidRPr="008002CC" w:rsidRDefault="00085974" w:rsidP="003422E8">
      <w:pPr>
        <w:ind w:left="360"/>
        <w:jc w:val="both"/>
        <w:rPr>
          <w:bCs/>
          <w:iCs/>
          <w:color w:val="BFBFBF" w:themeColor="background1" w:themeShade="BF"/>
          <w:shd w:val="clear" w:color="auto" w:fill="FFFFFF"/>
        </w:rPr>
      </w:pPr>
      <w:r w:rsidRPr="00085974">
        <w:rPr>
          <w:color w:val="000000" w:themeColor="text1"/>
        </w:rPr>
        <w:t xml:space="preserve">— </w:t>
      </w:r>
      <w:r w:rsidRPr="00085974">
        <w:rPr>
          <w:i/>
          <w:iCs/>
          <w:color w:val="000000" w:themeColor="text1"/>
        </w:rPr>
        <w:t xml:space="preserve">Lynne R. </w:t>
      </w:r>
      <w:r w:rsidRPr="00E30356">
        <w:rPr>
          <w:i/>
          <w:iCs/>
          <w:color w:val="000000" w:themeColor="text1"/>
        </w:rPr>
        <w:t>Parenti</w:t>
      </w:r>
      <w:r w:rsidR="00A71373" w:rsidRPr="00E30356">
        <w:rPr>
          <w:bCs/>
          <w:i/>
          <w:color w:val="000000" w:themeColor="text1"/>
          <w:shd w:val="clear" w:color="auto" w:fill="FFFFFF"/>
        </w:rPr>
        <w:t>. . . . . . . . . . . . . . . . . . . . .</w:t>
      </w:r>
      <w:r w:rsidR="00720A48" w:rsidRPr="00E30356">
        <w:rPr>
          <w:bCs/>
          <w:i/>
          <w:color w:val="000000" w:themeColor="text1"/>
          <w:shd w:val="clear" w:color="auto" w:fill="FFFFFF"/>
        </w:rPr>
        <w:t xml:space="preserve"> . . . . . .</w:t>
      </w:r>
      <w:r w:rsidR="003422E8">
        <w:rPr>
          <w:bCs/>
          <w:i/>
          <w:color w:val="000000" w:themeColor="text1"/>
          <w:shd w:val="clear" w:color="auto" w:fill="FFFFFF"/>
        </w:rPr>
        <w:t xml:space="preserve"> . . . . . . . . . . . . . . . . . . . . . . . . . . . </w:t>
      </w:r>
      <w:r w:rsidR="003422E8" w:rsidRPr="003422E8">
        <w:rPr>
          <w:bCs/>
          <w:iCs/>
          <w:color w:val="000000" w:themeColor="text1"/>
          <w:shd w:val="clear" w:color="auto" w:fill="FFFFFF"/>
        </w:rPr>
        <w:t xml:space="preserve">. . . </w:t>
      </w:r>
      <w:r w:rsidR="00C0061E">
        <w:rPr>
          <w:bCs/>
          <w:iCs/>
          <w:color w:val="000000" w:themeColor="text1"/>
          <w:shd w:val="clear" w:color="auto" w:fill="FFFFFF"/>
        </w:rPr>
        <w:t>7</w:t>
      </w:r>
      <w:r w:rsidR="00BE4F86">
        <w:rPr>
          <w:bCs/>
          <w:iCs/>
          <w:color w:val="000000" w:themeColor="text1"/>
          <w:shd w:val="clear" w:color="auto" w:fill="FFFFFF"/>
        </w:rPr>
        <w:t>6</w:t>
      </w:r>
    </w:p>
    <w:p w14:paraId="13D28D91" w14:textId="0F8DBBAF" w:rsidR="00BF337F" w:rsidRPr="008002CC" w:rsidRDefault="00BF337F" w:rsidP="00C842B8">
      <w:pPr>
        <w:ind w:left="360" w:hanging="360"/>
        <w:jc w:val="both"/>
        <w:rPr>
          <w:bCs/>
          <w:iCs/>
          <w:color w:val="BFBFBF" w:themeColor="background1" w:themeShade="BF"/>
          <w:shd w:val="clear" w:color="auto" w:fill="FFFFFF"/>
        </w:rPr>
      </w:pPr>
    </w:p>
    <w:p w14:paraId="4B65F167" w14:textId="21EBE23B" w:rsidR="00BF337F" w:rsidRPr="00956A7A" w:rsidRDefault="0066685C" w:rsidP="00C842B8">
      <w:pPr>
        <w:ind w:left="360" w:hanging="360"/>
        <w:jc w:val="both"/>
        <w:rPr>
          <w:bCs/>
          <w:iCs/>
          <w:color w:val="000000" w:themeColor="text1"/>
          <w:shd w:val="clear" w:color="auto" w:fill="FFFFFF"/>
        </w:rPr>
      </w:pPr>
      <w:r w:rsidRPr="00956A7A">
        <w:rPr>
          <w:bCs/>
          <w:iCs/>
          <w:color w:val="000000" w:themeColor="text1"/>
          <w:shd w:val="clear" w:color="auto" w:fill="FFFFFF"/>
        </w:rPr>
        <w:t xml:space="preserve">47. </w:t>
      </w:r>
      <w:r w:rsidR="00BF337F" w:rsidRPr="00047503">
        <w:rPr>
          <w:bCs/>
          <w:iCs/>
          <w:color w:val="000000" w:themeColor="text1"/>
          <w:shd w:val="clear" w:color="auto" w:fill="FFFFFF"/>
        </w:rPr>
        <w:t xml:space="preserve">Ad hoc: </w:t>
      </w:r>
      <w:r w:rsidR="00956A7A" w:rsidRPr="00047503">
        <w:rPr>
          <w:bCs/>
          <w:iCs/>
          <w:color w:val="000000" w:themeColor="text1"/>
          <w:shd w:val="clear" w:color="auto" w:fill="FFFFFF"/>
        </w:rPr>
        <w:t>Symposium Review Committee</w:t>
      </w:r>
      <w:r w:rsidR="00956A7A" w:rsidRPr="00956A7A">
        <w:rPr>
          <w:b/>
          <w:bCs/>
          <w:iCs/>
          <w:color w:val="000000" w:themeColor="text1"/>
          <w:shd w:val="clear" w:color="auto" w:fill="FFFFFF"/>
        </w:rPr>
        <w:t> </w:t>
      </w:r>
      <w:r w:rsidR="00956A7A" w:rsidRPr="00956A7A">
        <w:rPr>
          <w:bCs/>
          <w:iCs/>
          <w:color w:val="000000" w:themeColor="text1"/>
          <w:shd w:val="clear" w:color="auto" w:fill="FFFFFF"/>
        </w:rPr>
        <w:t>— </w:t>
      </w:r>
      <w:r w:rsidR="00956A7A" w:rsidRPr="00956A7A">
        <w:rPr>
          <w:bCs/>
          <w:i/>
          <w:iCs/>
          <w:color w:val="000000" w:themeColor="text1"/>
          <w:shd w:val="clear" w:color="auto" w:fill="FFFFFF"/>
        </w:rPr>
        <w:t>Eric J. Hilton</w:t>
      </w:r>
      <w:r w:rsidR="00720A48" w:rsidRPr="00956A7A">
        <w:rPr>
          <w:bCs/>
          <w:i/>
          <w:color w:val="000000" w:themeColor="text1"/>
          <w:shd w:val="clear" w:color="auto" w:fill="FFFFFF"/>
        </w:rPr>
        <w:t xml:space="preserve">. . . . . . . . . </w:t>
      </w:r>
      <w:r w:rsidR="00720A48" w:rsidRPr="00956A7A">
        <w:rPr>
          <w:bCs/>
          <w:iCs/>
          <w:color w:val="000000" w:themeColor="text1"/>
          <w:shd w:val="clear" w:color="auto" w:fill="FFFFFF"/>
        </w:rPr>
        <w:t xml:space="preserve">. </w:t>
      </w:r>
      <w:r w:rsidR="003422E8">
        <w:rPr>
          <w:bCs/>
          <w:iCs/>
          <w:color w:val="000000" w:themeColor="text1"/>
          <w:shd w:val="clear" w:color="auto" w:fill="FFFFFF"/>
        </w:rPr>
        <w:t xml:space="preserve">. . . . . . . . . . . . . . . . . </w:t>
      </w:r>
      <w:r w:rsidR="00C0061E">
        <w:rPr>
          <w:bCs/>
          <w:iCs/>
          <w:color w:val="000000" w:themeColor="text1"/>
          <w:shd w:val="clear" w:color="auto" w:fill="FFFFFF"/>
        </w:rPr>
        <w:t>7</w:t>
      </w:r>
      <w:r w:rsidR="00BE4F86">
        <w:rPr>
          <w:bCs/>
          <w:iCs/>
          <w:color w:val="000000" w:themeColor="text1"/>
          <w:shd w:val="clear" w:color="auto" w:fill="FFFFFF"/>
        </w:rPr>
        <w:t>7</w:t>
      </w:r>
    </w:p>
    <w:p w14:paraId="2EB4E9ED" w14:textId="77777777" w:rsidR="00BB5EAF" w:rsidRPr="008002CC" w:rsidRDefault="00BB5EAF" w:rsidP="00506D75">
      <w:pPr>
        <w:ind w:left="360" w:hanging="360"/>
        <w:jc w:val="both"/>
        <w:rPr>
          <w:iCs/>
          <w:color w:val="BFBFBF" w:themeColor="background1" w:themeShade="BF"/>
        </w:rPr>
      </w:pPr>
    </w:p>
    <w:p w14:paraId="36AF9DCA" w14:textId="0ABBD1EE" w:rsidR="00075A96" w:rsidRPr="00144AB5" w:rsidRDefault="00FA7DD8" w:rsidP="00676EA7">
      <w:pPr>
        <w:jc w:val="center"/>
        <w:outlineLvl w:val="0"/>
        <w:rPr>
          <w:b/>
          <w:color w:val="000000" w:themeColor="text1"/>
          <w:sz w:val="28"/>
          <w:szCs w:val="28"/>
        </w:rPr>
      </w:pPr>
      <w:r w:rsidRPr="00144AB5">
        <w:rPr>
          <w:b/>
          <w:color w:val="000000" w:themeColor="text1"/>
          <w:sz w:val="28"/>
          <w:szCs w:val="28"/>
        </w:rPr>
        <w:t>APPENDICES</w:t>
      </w:r>
    </w:p>
    <w:p w14:paraId="176783F0" w14:textId="77777777" w:rsidR="00075A96" w:rsidRPr="00144AB5" w:rsidRDefault="00075A96" w:rsidP="00506D75">
      <w:pPr>
        <w:jc w:val="both"/>
        <w:rPr>
          <w:color w:val="000000" w:themeColor="text1"/>
          <w:highlight w:val="lightGray"/>
        </w:rPr>
      </w:pPr>
    </w:p>
    <w:p w14:paraId="793D494E" w14:textId="5CFB758B" w:rsidR="00075A96" w:rsidRDefault="00FA7DD8" w:rsidP="00506D75">
      <w:pPr>
        <w:ind w:left="360" w:hanging="360"/>
        <w:jc w:val="both"/>
        <w:rPr>
          <w:color w:val="000000" w:themeColor="text1"/>
        </w:rPr>
      </w:pPr>
      <w:r w:rsidRPr="00144AB5">
        <w:rPr>
          <w:color w:val="000000" w:themeColor="text1"/>
        </w:rPr>
        <w:t xml:space="preserve">48. </w:t>
      </w:r>
      <w:r w:rsidR="00C56BCA" w:rsidRPr="00144AB5">
        <w:rPr>
          <w:color w:val="000000" w:themeColor="text1"/>
        </w:rPr>
        <w:t xml:space="preserve">APPENDIX </w:t>
      </w:r>
      <w:r w:rsidR="00075A96" w:rsidRPr="00144AB5">
        <w:rPr>
          <w:color w:val="000000" w:themeColor="text1"/>
        </w:rPr>
        <w:t>B.</w:t>
      </w:r>
      <w:r w:rsidR="006A2FC0" w:rsidRPr="00144AB5">
        <w:rPr>
          <w:color w:val="000000" w:themeColor="text1"/>
        </w:rPr>
        <w:t xml:space="preserve"> </w:t>
      </w:r>
      <w:r w:rsidR="00075A96" w:rsidRPr="00144AB5">
        <w:rPr>
          <w:color w:val="000000" w:themeColor="text1"/>
        </w:rPr>
        <w:t>Treasurer’s Tables . . . . . . . . . . . . . . . . . . . . . . . . .</w:t>
      </w:r>
      <w:r w:rsidR="00506D75" w:rsidRPr="00144AB5">
        <w:rPr>
          <w:color w:val="000000" w:themeColor="text1"/>
        </w:rPr>
        <w:t xml:space="preserve"> </w:t>
      </w:r>
      <w:r w:rsidR="00075A96" w:rsidRPr="00144AB5">
        <w:rPr>
          <w:color w:val="000000" w:themeColor="text1"/>
        </w:rPr>
        <w:t>.</w:t>
      </w:r>
      <w:r w:rsidR="00506D75" w:rsidRPr="00144AB5">
        <w:rPr>
          <w:color w:val="000000" w:themeColor="text1"/>
        </w:rPr>
        <w:t xml:space="preserve"> </w:t>
      </w:r>
      <w:r w:rsidR="00075A96" w:rsidRPr="00144AB5">
        <w:rPr>
          <w:color w:val="000000" w:themeColor="text1"/>
        </w:rPr>
        <w:t xml:space="preserve">. . . . . . . . . . . . </w:t>
      </w:r>
      <w:r w:rsidR="00F02C26" w:rsidRPr="00144AB5">
        <w:rPr>
          <w:color w:val="000000" w:themeColor="text1"/>
        </w:rPr>
        <w:t xml:space="preserve">. . . . . . . </w:t>
      </w:r>
      <w:r w:rsidR="00C0061E">
        <w:rPr>
          <w:color w:val="000000" w:themeColor="text1"/>
        </w:rPr>
        <w:t>7</w:t>
      </w:r>
      <w:r w:rsidR="00BE4F86">
        <w:rPr>
          <w:color w:val="000000" w:themeColor="text1"/>
        </w:rPr>
        <w:t>8</w:t>
      </w:r>
    </w:p>
    <w:p w14:paraId="1FE01FC7" w14:textId="77777777" w:rsidR="00BE4F86" w:rsidRPr="00144AB5" w:rsidRDefault="00BE4F86" w:rsidP="00506D75">
      <w:pPr>
        <w:ind w:left="360" w:hanging="360"/>
        <w:jc w:val="both"/>
        <w:rPr>
          <w:color w:val="000000" w:themeColor="text1"/>
        </w:rPr>
      </w:pPr>
    </w:p>
    <w:p w14:paraId="7A1A9507" w14:textId="692236FD" w:rsidR="0006358D" w:rsidRPr="00144AB5" w:rsidRDefault="00CE3356" w:rsidP="005B5BCD">
      <w:pPr>
        <w:ind w:left="1260" w:hanging="900"/>
        <w:rPr>
          <w:color w:val="000000" w:themeColor="text1"/>
        </w:rPr>
      </w:pPr>
      <w:r w:rsidRPr="00144AB5">
        <w:rPr>
          <w:color w:val="000000" w:themeColor="text1"/>
        </w:rPr>
        <w:t>Table 1</w:t>
      </w:r>
      <w:r w:rsidR="00144AB5" w:rsidRPr="00144AB5">
        <w:rPr>
          <w:color w:val="000000" w:themeColor="text1"/>
        </w:rPr>
        <w:t xml:space="preserve"> (</w:t>
      </w:r>
      <w:r w:rsidR="00BE4F86">
        <w:rPr>
          <w:color w:val="000000" w:themeColor="text1"/>
        </w:rPr>
        <w:t>Final</w:t>
      </w:r>
      <w:r w:rsidR="00144AB5" w:rsidRPr="00144AB5">
        <w:rPr>
          <w:color w:val="000000" w:themeColor="text1"/>
        </w:rPr>
        <w:t>)</w:t>
      </w:r>
      <w:r w:rsidRPr="00144AB5">
        <w:rPr>
          <w:color w:val="000000" w:themeColor="text1"/>
        </w:rPr>
        <w:t>.</w:t>
      </w:r>
      <w:r w:rsidR="00CF16BF" w:rsidRPr="00144AB5">
        <w:rPr>
          <w:color w:val="000000" w:themeColor="text1"/>
        </w:rPr>
        <w:t xml:space="preserve"> </w:t>
      </w:r>
      <w:r w:rsidR="0006358D" w:rsidRPr="00144AB5">
        <w:rPr>
          <w:color w:val="000000" w:themeColor="text1"/>
        </w:rPr>
        <w:t>ASIH profit and loss on an accrual basis for 1 January to 31 December 202</w:t>
      </w:r>
      <w:r w:rsidR="00144AB5" w:rsidRPr="00144AB5">
        <w:rPr>
          <w:color w:val="000000" w:themeColor="text1"/>
        </w:rPr>
        <w:t>2</w:t>
      </w:r>
      <w:r w:rsidR="0006358D" w:rsidRPr="00144AB5">
        <w:rPr>
          <w:color w:val="000000" w:themeColor="text1"/>
        </w:rPr>
        <w:t xml:space="preserve"> with comparison to 202</w:t>
      </w:r>
      <w:r w:rsidR="00144AB5" w:rsidRPr="00144AB5">
        <w:rPr>
          <w:color w:val="000000" w:themeColor="text1"/>
        </w:rPr>
        <w:t>1</w:t>
      </w:r>
      <w:r w:rsidR="0006358D" w:rsidRPr="00144AB5">
        <w:rPr>
          <w:color w:val="000000" w:themeColor="text1"/>
        </w:rPr>
        <w:t>.</w:t>
      </w:r>
    </w:p>
    <w:p w14:paraId="499D82B5" w14:textId="77777777" w:rsidR="0006358D" w:rsidRPr="00144AB5" w:rsidRDefault="00CE3356" w:rsidP="005B5BCD">
      <w:pPr>
        <w:ind w:left="1260" w:hanging="900"/>
        <w:rPr>
          <w:color w:val="000000" w:themeColor="text1"/>
        </w:rPr>
      </w:pPr>
      <w:r w:rsidRPr="00144AB5">
        <w:rPr>
          <w:color w:val="000000" w:themeColor="text1"/>
        </w:rPr>
        <w:t>Table 2.</w:t>
      </w:r>
      <w:r w:rsidR="00CF16BF" w:rsidRPr="00144AB5">
        <w:rPr>
          <w:color w:val="000000" w:themeColor="text1"/>
        </w:rPr>
        <w:t xml:space="preserve"> </w:t>
      </w:r>
      <w:r w:rsidR="0006358D" w:rsidRPr="00144AB5">
        <w:rPr>
          <w:color w:val="000000" w:themeColor="text1"/>
        </w:rPr>
        <w:t xml:space="preserve">ASIH membership and subscription numbers and income from online sources for </w:t>
      </w:r>
      <w:proofErr w:type="spellStart"/>
      <w:r w:rsidR="0006358D" w:rsidRPr="00144AB5">
        <w:rPr>
          <w:color w:val="000000" w:themeColor="text1"/>
        </w:rPr>
        <w:t>Copeia</w:t>
      </w:r>
      <w:proofErr w:type="spellEnd"/>
      <w:r w:rsidR="0006358D" w:rsidRPr="00144AB5">
        <w:rPr>
          <w:color w:val="000000" w:themeColor="text1"/>
        </w:rPr>
        <w:t>.</w:t>
      </w:r>
    </w:p>
    <w:p w14:paraId="2FA1C69A" w14:textId="2631C727" w:rsidR="0006358D" w:rsidRPr="00144AB5" w:rsidRDefault="00CF16BF" w:rsidP="005B5BCD">
      <w:pPr>
        <w:ind w:left="1260" w:hanging="900"/>
        <w:rPr>
          <w:color w:val="000000" w:themeColor="text1"/>
        </w:rPr>
      </w:pPr>
      <w:r w:rsidRPr="00144AB5">
        <w:rPr>
          <w:color w:val="000000" w:themeColor="text1"/>
        </w:rPr>
        <w:t>Table 3</w:t>
      </w:r>
      <w:r w:rsidR="00144AB5" w:rsidRPr="00144AB5">
        <w:rPr>
          <w:color w:val="000000" w:themeColor="text1"/>
        </w:rPr>
        <w:t xml:space="preserve"> (</w:t>
      </w:r>
      <w:r w:rsidR="00BE4F86">
        <w:rPr>
          <w:color w:val="000000" w:themeColor="text1"/>
        </w:rPr>
        <w:t>Final</w:t>
      </w:r>
      <w:r w:rsidR="00144AB5" w:rsidRPr="00144AB5">
        <w:rPr>
          <w:color w:val="000000" w:themeColor="text1"/>
        </w:rPr>
        <w:t>)</w:t>
      </w:r>
      <w:r w:rsidRPr="00144AB5">
        <w:rPr>
          <w:color w:val="000000" w:themeColor="text1"/>
        </w:rPr>
        <w:t xml:space="preserve">. </w:t>
      </w:r>
      <w:r w:rsidR="0006358D" w:rsidRPr="00144AB5">
        <w:rPr>
          <w:color w:val="000000" w:themeColor="text1"/>
        </w:rPr>
        <w:t>202</w:t>
      </w:r>
      <w:r w:rsidR="00144AB5" w:rsidRPr="00144AB5">
        <w:rPr>
          <w:color w:val="000000" w:themeColor="text1"/>
        </w:rPr>
        <w:t>2</w:t>
      </w:r>
      <w:r w:rsidR="0006358D" w:rsidRPr="00144AB5">
        <w:rPr>
          <w:color w:val="000000" w:themeColor="text1"/>
        </w:rPr>
        <w:t xml:space="preserve"> year-end balance sheet (accrual basis) with comparison to previous year.</w:t>
      </w:r>
    </w:p>
    <w:p w14:paraId="5AF919C5" w14:textId="589D1E31" w:rsidR="0006358D" w:rsidRPr="00144AB5" w:rsidRDefault="00CF16BF" w:rsidP="005B5BCD">
      <w:pPr>
        <w:ind w:left="1260" w:hanging="900"/>
        <w:rPr>
          <w:color w:val="000000" w:themeColor="text1"/>
        </w:rPr>
      </w:pPr>
      <w:r w:rsidRPr="00144AB5">
        <w:rPr>
          <w:color w:val="000000" w:themeColor="text1"/>
        </w:rPr>
        <w:t>Table 4</w:t>
      </w:r>
      <w:r w:rsidR="00144AB5" w:rsidRPr="00144AB5">
        <w:rPr>
          <w:color w:val="000000" w:themeColor="text1"/>
        </w:rPr>
        <w:t xml:space="preserve"> (</w:t>
      </w:r>
      <w:r w:rsidR="00BE4F86">
        <w:rPr>
          <w:color w:val="000000" w:themeColor="text1"/>
        </w:rPr>
        <w:t>Final</w:t>
      </w:r>
      <w:r w:rsidR="00144AB5" w:rsidRPr="00144AB5">
        <w:rPr>
          <w:color w:val="000000" w:themeColor="text1"/>
        </w:rPr>
        <w:t>)</w:t>
      </w:r>
      <w:r w:rsidRPr="00144AB5">
        <w:rPr>
          <w:color w:val="000000" w:themeColor="text1"/>
        </w:rPr>
        <w:t xml:space="preserve">. </w:t>
      </w:r>
      <w:r w:rsidR="0006358D" w:rsidRPr="00144AB5">
        <w:rPr>
          <w:color w:val="000000" w:themeColor="text1"/>
        </w:rPr>
        <w:t>ASIH accounts and their allocation to ASIH Funds as of 31 December 202</w:t>
      </w:r>
      <w:r w:rsidR="00144AB5" w:rsidRPr="00144AB5">
        <w:rPr>
          <w:color w:val="000000" w:themeColor="text1"/>
        </w:rPr>
        <w:t>2</w:t>
      </w:r>
      <w:r w:rsidR="0006358D" w:rsidRPr="00144AB5">
        <w:rPr>
          <w:color w:val="000000" w:themeColor="text1"/>
        </w:rPr>
        <w:t>.</w:t>
      </w:r>
    </w:p>
    <w:p w14:paraId="4D8EC168" w14:textId="30D2B807" w:rsidR="00075A96" w:rsidRPr="00144AB5" w:rsidRDefault="006A2FC0" w:rsidP="005B5BCD">
      <w:pPr>
        <w:ind w:left="1080" w:hanging="720"/>
        <w:rPr>
          <w:color w:val="000000" w:themeColor="text1"/>
        </w:rPr>
      </w:pPr>
      <w:r w:rsidRPr="00144AB5">
        <w:rPr>
          <w:color w:val="000000" w:themeColor="text1"/>
        </w:rPr>
        <w:t>Table</w:t>
      </w:r>
      <w:r w:rsidR="005B5BCD" w:rsidRPr="00144AB5">
        <w:rPr>
          <w:color w:val="000000" w:themeColor="text1"/>
        </w:rPr>
        <w:t xml:space="preserve"> </w:t>
      </w:r>
      <w:r w:rsidRPr="00144AB5">
        <w:rPr>
          <w:color w:val="000000" w:themeColor="text1"/>
        </w:rPr>
        <w:t>5.</w:t>
      </w:r>
      <w:r w:rsidR="005B5BCD" w:rsidRPr="00144AB5">
        <w:rPr>
          <w:color w:val="000000" w:themeColor="text1"/>
        </w:rPr>
        <w:t xml:space="preserve"> </w:t>
      </w:r>
      <w:r w:rsidR="0006358D" w:rsidRPr="00144AB5">
        <w:rPr>
          <w:color w:val="000000" w:themeColor="text1"/>
        </w:rPr>
        <w:t>Portfolio detail of the Wells Fargo Advisors Managed Account (Fund Source Moderate Growth)</w:t>
      </w:r>
      <w:r w:rsidR="005B5BCD" w:rsidRPr="00144AB5">
        <w:rPr>
          <w:color w:val="000000" w:themeColor="text1"/>
        </w:rPr>
        <w:t xml:space="preserve"> </w:t>
      </w:r>
      <w:r w:rsidR="0006358D" w:rsidRPr="00144AB5">
        <w:rPr>
          <w:color w:val="000000" w:themeColor="text1"/>
        </w:rPr>
        <w:t>on 31 Dec 202</w:t>
      </w:r>
      <w:r w:rsidR="00144AB5" w:rsidRPr="00144AB5">
        <w:rPr>
          <w:color w:val="000000" w:themeColor="text1"/>
        </w:rPr>
        <w:t>2</w:t>
      </w:r>
      <w:r w:rsidR="0006358D" w:rsidRPr="00144AB5">
        <w:rPr>
          <w:color w:val="000000" w:themeColor="text1"/>
        </w:rPr>
        <w:t>.</w:t>
      </w:r>
    </w:p>
    <w:p w14:paraId="45EDDA5A" w14:textId="77777777" w:rsidR="0006358D" w:rsidRPr="008002CC" w:rsidRDefault="0006358D" w:rsidP="0006358D">
      <w:pPr>
        <w:ind w:left="1260" w:hanging="900"/>
        <w:jc w:val="both"/>
        <w:rPr>
          <w:color w:val="BFBFBF" w:themeColor="background1" w:themeShade="BF"/>
          <w:highlight w:val="lightGray"/>
        </w:rPr>
      </w:pPr>
    </w:p>
    <w:p w14:paraId="35D120C7" w14:textId="1EA353BE" w:rsidR="00961075" w:rsidRPr="00144AB5" w:rsidRDefault="00FA7DD8" w:rsidP="00C56BCA">
      <w:pPr>
        <w:ind w:left="360" w:hanging="360"/>
        <w:jc w:val="both"/>
        <w:rPr>
          <w:color w:val="000000" w:themeColor="text1"/>
        </w:rPr>
      </w:pPr>
      <w:r w:rsidRPr="00144AB5">
        <w:rPr>
          <w:color w:val="000000" w:themeColor="text1"/>
        </w:rPr>
        <w:lastRenderedPageBreak/>
        <w:t xml:space="preserve">49. </w:t>
      </w:r>
      <w:r w:rsidR="00C56BCA" w:rsidRPr="00144AB5">
        <w:rPr>
          <w:color w:val="000000" w:themeColor="text1"/>
        </w:rPr>
        <w:t xml:space="preserve">APPENDIX </w:t>
      </w:r>
      <w:r w:rsidR="00075A96" w:rsidRPr="00144AB5">
        <w:rPr>
          <w:color w:val="000000" w:themeColor="text1"/>
        </w:rPr>
        <w:t>C.</w:t>
      </w:r>
      <w:r w:rsidRPr="00144AB5">
        <w:rPr>
          <w:color w:val="000000" w:themeColor="text1"/>
        </w:rPr>
        <w:t xml:space="preserve"> </w:t>
      </w:r>
      <w:r w:rsidR="00075A96" w:rsidRPr="00144AB5">
        <w:rPr>
          <w:color w:val="000000" w:themeColor="text1"/>
        </w:rPr>
        <w:t>Candidate Information for 202</w:t>
      </w:r>
      <w:r w:rsidR="00144AB5" w:rsidRPr="00144AB5">
        <w:rPr>
          <w:color w:val="000000" w:themeColor="text1"/>
        </w:rPr>
        <w:t>3</w:t>
      </w:r>
      <w:r w:rsidR="00075A96" w:rsidRPr="00144AB5">
        <w:rPr>
          <w:color w:val="000000" w:themeColor="text1"/>
        </w:rPr>
        <w:t xml:space="preserve"> </w:t>
      </w:r>
      <w:r w:rsidR="00957407" w:rsidRPr="00144AB5">
        <w:rPr>
          <w:color w:val="000000" w:themeColor="text1"/>
        </w:rPr>
        <w:t>E</w:t>
      </w:r>
      <w:r w:rsidR="00075A96" w:rsidRPr="00144AB5">
        <w:rPr>
          <w:color w:val="000000" w:themeColor="text1"/>
        </w:rPr>
        <w:t>lections</w:t>
      </w:r>
      <w:r w:rsidR="00C56BCA" w:rsidRPr="00144AB5">
        <w:rPr>
          <w:color w:val="000000" w:themeColor="text1"/>
        </w:rPr>
        <w:t xml:space="preserve"> . . . . . . . . . . . . . . . . . . . . . . </w:t>
      </w:r>
      <w:r w:rsidR="00F512B6" w:rsidRPr="00144AB5">
        <w:rPr>
          <w:color w:val="000000" w:themeColor="text1"/>
        </w:rPr>
        <w:t xml:space="preserve">. . . </w:t>
      </w:r>
      <w:r w:rsidR="00720A48" w:rsidRPr="00144AB5">
        <w:rPr>
          <w:color w:val="000000" w:themeColor="text1"/>
        </w:rPr>
        <w:t xml:space="preserve">. </w:t>
      </w:r>
      <w:r w:rsidR="003422E8">
        <w:rPr>
          <w:color w:val="000000" w:themeColor="text1"/>
        </w:rPr>
        <w:t xml:space="preserve">. </w:t>
      </w:r>
      <w:r w:rsidR="00BE4F86">
        <w:rPr>
          <w:color w:val="000000" w:themeColor="text1"/>
        </w:rPr>
        <w:t>91</w:t>
      </w:r>
    </w:p>
    <w:p w14:paraId="2EFC8EC2" w14:textId="77777777" w:rsidR="00961075" w:rsidRPr="008002CC" w:rsidRDefault="00961075" w:rsidP="00506D75">
      <w:pPr>
        <w:jc w:val="both"/>
        <w:rPr>
          <w:color w:val="BFBFBF" w:themeColor="background1" w:themeShade="BF"/>
          <w:highlight w:val="lightGray"/>
        </w:rPr>
      </w:pPr>
    </w:p>
    <w:p w14:paraId="72957F34" w14:textId="161BCDB6" w:rsidR="00075A96" w:rsidRPr="00E565DD" w:rsidRDefault="0024515E" w:rsidP="00506D75">
      <w:pPr>
        <w:ind w:left="360" w:hanging="360"/>
        <w:jc w:val="both"/>
        <w:rPr>
          <w:color w:val="000000" w:themeColor="text1"/>
        </w:rPr>
      </w:pPr>
      <w:r w:rsidRPr="00E565DD">
        <w:rPr>
          <w:color w:val="000000" w:themeColor="text1"/>
        </w:rPr>
        <w:t>50. APPENDIX D. 202</w:t>
      </w:r>
      <w:r w:rsidR="00F334FC">
        <w:rPr>
          <w:color w:val="000000" w:themeColor="text1"/>
        </w:rPr>
        <w:t>3</w:t>
      </w:r>
      <w:r w:rsidRPr="00E565DD">
        <w:rPr>
          <w:color w:val="000000" w:themeColor="text1"/>
        </w:rPr>
        <w:t xml:space="preserve"> ASIH BOFG, Officers, Editorial Staff &amp; Committees</w:t>
      </w:r>
      <w:r w:rsidR="00075A96" w:rsidRPr="00E565DD">
        <w:rPr>
          <w:color w:val="000000" w:themeColor="text1"/>
        </w:rPr>
        <w:t xml:space="preserve">. . . . . </w:t>
      </w:r>
      <w:r w:rsidR="00C56BCA" w:rsidRPr="00E565DD">
        <w:rPr>
          <w:color w:val="000000" w:themeColor="text1"/>
        </w:rPr>
        <w:t xml:space="preserve">. . . . </w:t>
      </w:r>
      <w:proofErr w:type="gramStart"/>
      <w:r w:rsidR="00C56BCA" w:rsidRPr="00E565DD">
        <w:rPr>
          <w:color w:val="000000" w:themeColor="text1"/>
        </w:rPr>
        <w:t>. . . .</w:t>
      </w:r>
      <w:proofErr w:type="gramEnd"/>
      <w:r w:rsidR="00C56BCA" w:rsidRPr="00E565DD">
        <w:rPr>
          <w:color w:val="000000" w:themeColor="text1"/>
        </w:rPr>
        <w:t xml:space="preserve"> </w:t>
      </w:r>
      <w:r w:rsidR="00C0061E">
        <w:rPr>
          <w:color w:val="000000" w:themeColor="text1"/>
        </w:rPr>
        <w:t>1</w:t>
      </w:r>
      <w:r w:rsidR="00BE4F86">
        <w:rPr>
          <w:color w:val="000000" w:themeColor="text1"/>
        </w:rPr>
        <w:t>11</w:t>
      </w:r>
    </w:p>
    <w:p w14:paraId="6C3DF309" w14:textId="77777777" w:rsidR="00075A96" w:rsidRPr="008002CC" w:rsidRDefault="00075A96" w:rsidP="00506D75">
      <w:pPr>
        <w:jc w:val="both"/>
        <w:rPr>
          <w:color w:val="BFBFBF" w:themeColor="background1" w:themeShade="BF"/>
          <w:highlight w:val="lightGray"/>
        </w:rPr>
      </w:pPr>
    </w:p>
    <w:p w14:paraId="73A56662" w14:textId="77777777" w:rsidR="00F510C9" w:rsidRPr="00144AB5" w:rsidRDefault="00F510C9" w:rsidP="00F510C9">
      <w:pPr>
        <w:ind w:left="360" w:hanging="360"/>
        <w:rPr>
          <w:color w:val="000000" w:themeColor="text1"/>
        </w:rPr>
      </w:pPr>
      <w:r w:rsidRPr="00144AB5">
        <w:rPr>
          <w:color w:val="000000" w:themeColor="text1"/>
        </w:rPr>
        <w:t>51. APPENDIX E. American Society of Ichthyologists &amp; Herpetologists Constitution &amp; Bylaws</w:t>
      </w:r>
    </w:p>
    <w:p w14:paraId="2B55BC4F" w14:textId="6BC9141F" w:rsidR="00F510C9" w:rsidRPr="00144AB5" w:rsidRDefault="00F510C9" w:rsidP="00F510C9">
      <w:pPr>
        <w:ind w:left="360" w:hanging="360"/>
        <w:rPr>
          <w:color w:val="000000" w:themeColor="text1"/>
        </w:rPr>
      </w:pPr>
      <w:r w:rsidRPr="00144AB5">
        <w:rPr>
          <w:color w:val="000000" w:themeColor="text1"/>
          <w:sz w:val="20"/>
          <w:szCs w:val="20"/>
        </w:rPr>
        <w:t>Revised 19 Jul 2021; approved by EXEC (21 Jul 2021), BOFG (12 Nov 2021) &amp; Membership (23 Dec 2021</w:t>
      </w:r>
      <w:proofErr w:type="gramStart"/>
      <w:r w:rsidRPr="00144AB5">
        <w:rPr>
          <w:color w:val="000000" w:themeColor="text1"/>
          <w:sz w:val="20"/>
          <w:szCs w:val="20"/>
        </w:rPr>
        <w:t>)</w:t>
      </w:r>
      <w:r w:rsidR="003422E8">
        <w:rPr>
          <w:color w:val="000000" w:themeColor="text1"/>
          <w:sz w:val="20"/>
          <w:szCs w:val="20"/>
        </w:rPr>
        <w:t xml:space="preserve"> .</w:t>
      </w:r>
      <w:proofErr w:type="gramEnd"/>
      <w:r w:rsidR="003422E8">
        <w:rPr>
          <w:color w:val="000000" w:themeColor="text1"/>
          <w:sz w:val="20"/>
          <w:szCs w:val="20"/>
        </w:rPr>
        <w:t xml:space="preserve"> . </w:t>
      </w:r>
      <w:r w:rsidR="003422E8" w:rsidRPr="003422E8">
        <w:rPr>
          <w:color w:val="000000" w:themeColor="text1"/>
        </w:rPr>
        <w:t>1</w:t>
      </w:r>
      <w:r w:rsidR="00C0061E">
        <w:rPr>
          <w:color w:val="000000" w:themeColor="text1"/>
        </w:rPr>
        <w:t>1</w:t>
      </w:r>
      <w:r w:rsidR="00BE4F86">
        <w:rPr>
          <w:color w:val="000000" w:themeColor="text1"/>
        </w:rPr>
        <w:t>9</w:t>
      </w:r>
    </w:p>
    <w:p w14:paraId="2E7C43AD" w14:textId="77777777" w:rsidR="00F510C9" w:rsidRPr="00144AB5" w:rsidRDefault="00F510C9" w:rsidP="00E826CE">
      <w:pPr>
        <w:ind w:left="360" w:hanging="360"/>
        <w:jc w:val="both"/>
        <w:rPr>
          <w:color w:val="000000" w:themeColor="text1"/>
        </w:rPr>
      </w:pPr>
    </w:p>
    <w:p w14:paraId="498AE4CA" w14:textId="1D440B8A" w:rsidR="00C56BCA" w:rsidRPr="00144AB5" w:rsidRDefault="00075A96" w:rsidP="00E826CE">
      <w:pPr>
        <w:ind w:left="360" w:hanging="360"/>
        <w:jc w:val="both"/>
        <w:rPr>
          <w:color w:val="000000" w:themeColor="text1"/>
        </w:rPr>
      </w:pPr>
      <w:r w:rsidRPr="00144AB5">
        <w:rPr>
          <w:color w:val="000000" w:themeColor="text1"/>
        </w:rPr>
        <w:t>5</w:t>
      </w:r>
      <w:r w:rsidR="00F510C9" w:rsidRPr="00144AB5">
        <w:rPr>
          <w:color w:val="000000" w:themeColor="text1"/>
        </w:rPr>
        <w:t>2</w:t>
      </w:r>
      <w:r w:rsidRPr="00144AB5">
        <w:rPr>
          <w:color w:val="000000" w:themeColor="text1"/>
        </w:rPr>
        <w:t>.</w:t>
      </w:r>
      <w:r w:rsidR="00FA7DD8" w:rsidRPr="00144AB5">
        <w:rPr>
          <w:color w:val="000000" w:themeColor="text1"/>
        </w:rPr>
        <w:t xml:space="preserve"> </w:t>
      </w:r>
      <w:r w:rsidR="00EB5D37" w:rsidRPr="00144AB5">
        <w:rPr>
          <w:color w:val="000000" w:themeColor="text1"/>
        </w:rPr>
        <w:t>APPENDIX</w:t>
      </w:r>
      <w:r w:rsidRPr="00144AB5">
        <w:rPr>
          <w:color w:val="000000" w:themeColor="text1"/>
        </w:rPr>
        <w:t xml:space="preserve"> </w:t>
      </w:r>
      <w:r w:rsidR="00F510C9" w:rsidRPr="00144AB5">
        <w:rPr>
          <w:color w:val="000000" w:themeColor="text1"/>
        </w:rPr>
        <w:t>F</w:t>
      </w:r>
      <w:r w:rsidRPr="00144AB5">
        <w:rPr>
          <w:color w:val="000000" w:themeColor="text1"/>
        </w:rPr>
        <w:t>.</w:t>
      </w:r>
      <w:r w:rsidR="00205685" w:rsidRPr="00144AB5">
        <w:rPr>
          <w:color w:val="000000" w:themeColor="text1"/>
        </w:rPr>
        <w:t xml:space="preserve"> </w:t>
      </w:r>
      <w:r w:rsidRPr="00144AB5">
        <w:rPr>
          <w:color w:val="000000" w:themeColor="text1"/>
        </w:rPr>
        <w:t xml:space="preserve">Summary of the Meetings </w:t>
      </w:r>
      <w:r w:rsidR="00205685" w:rsidRPr="00144AB5">
        <w:rPr>
          <w:color w:val="000000" w:themeColor="text1"/>
        </w:rPr>
        <w:t>202</w:t>
      </w:r>
      <w:r w:rsidR="00144AB5">
        <w:rPr>
          <w:color w:val="000000" w:themeColor="text1"/>
        </w:rPr>
        <w:t>2</w:t>
      </w:r>
      <w:r w:rsidRPr="00144AB5">
        <w:rPr>
          <w:color w:val="000000" w:themeColor="text1"/>
        </w:rPr>
        <w:t xml:space="preserve"> . . . . . .</w:t>
      </w:r>
      <w:r w:rsidR="00506D75" w:rsidRPr="00144AB5">
        <w:rPr>
          <w:color w:val="000000" w:themeColor="text1"/>
        </w:rPr>
        <w:t xml:space="preserve"> </w:t>
      </w:r>
      <w:r w:rsidRPr="00144AB5">
        <w:rPr>
          <w:color w:val="000000" w:themeColor="text1"/>
        </w:rPr>
        <w:t xml:space="preserve">. . . . . . . . . . . . . . . . . . . . . . . </w:t>
      </w:r>
      <w:r w:rsidR="00F02C26" w:rsidRPr="00144AB5">
        <w:rPr>
          <w:color w:val="000000" w:themeColor="text1"/>
        </w:rPr>
        <w:t xml:space="preserve">. </w:t>
      </w:r>
      <w:proofErr w:type="gramStart"/>
      <w:r w:rsidR="00F02C26" w:rsidRPr="00144AB5">
        <w:rPr>
          <w:color w:val="000000" w:themeColor="text1"/>
        </w:rPr>
        <w:t>. . . .</w:t>
      </w:r>
      <w:proofErr w:type="gramEnd"/>
      <w:r w:rsidR="00F02C26" w:rsidRPr="00144AB5">
        <w:rPr>
          <w:color w:val="000000" w:themeColor="text1"/>
        </w:rPr>
        <w:t xml:space="preserve"> </w:t>
      </w:r>
      <w:r w:rsidR="003422E8">
        <w:rPr>
          <w:color w:val="000000" w:themeColor="text1"/>
        </w:rPr>
        <w:t>1</w:t>
      </w:r>
      <w:r w:rsidR="00BE4F86">
        <w:rPr>
          <w:color w:val="000000" w:themeColor="text1"/>
        </w:rPr>
        <w:t>32</w:t>
      </w:r>
    </w:p>
    <w:p w14:paraId="3A4E6A91" w14:textId="6D5B09B3" w:rsidR="00F540F0" w:rsidRPr="008002CC" w:rsidRDefault="00F540F0" w:rsidP="00E826CE">
      <w:pPr>
        <w:ind w:left="360" w:hanging="360"/>
        <w:jc w:val="both"/>
        <w:rPr>
          <w:color w:val="BFBFBF" w:themeColor="background1" w:themeShade="BF"/>
        </w:rPr>
      </w:pPr>
    </w:p>
    <w:p w14:paraId="5A6472A5" w14:textId="77777777" w:rsidR="00E826CE" w:rsidRPr="008002CC" w:rsidRDefault="00E826CE">
      <w:pPr>
        <w:rPr>
          <w:b/>
          <w:color w:val="BFBFBF" w:themeColor="background1" w:themeShade="BF"/>
          <w:sz w:val="28"/>
          <w:szCs w:val="28"/>
        </w:rPr>
      </w:pPr>
      <w:r w:rsidRPr="008002CC">
        <w:rPr>
          <w:b/>
          <w:color w:val="BFBFBF" w:themeColor="background1" w:themeShade="BF"/>
          <w:sz w:val="28"/>
          <w:szCs w:val="28"/>
        </w:rPr>
        <w:br w:type="page"/>
      </w:r>
    </w:p>
    <w:p w14:paraId="474A1F40" w14:textId="19512E28" w:rsidR="00075A96" w:rsidRPr="00144AB5" w:rsidRDefault="003557B9" w:rsidP="003557B9">
      <w:pPr>
        <w:jc w:val="center"/>
        <w:outlineLvl w:val="0"/>
        <w:rPr>
          <w:color w:val="000000" w:themeColor="text1"/>
          <w:sz w:val="28"/>
          <w:szCs w:val="28"/>
        </w:rPr>
      </w:pPr>
      <w:r w:rsidRPr="00144AB5">
        <w:rPr>
          <w:b/>
          <w:color w:val="000000" w:themeColor="text1"/>
          <w:sz w:val="28"/>
          <w:szCs w:val="28"/>
        </w:rPr>
        <w:lastRenderedPageBreak/>
        <w:t>BUSINESS SECTION</w:t>
      </w:r>
    </w:p>
    <w:p w14:paraId="019DBD89" w14:textId="77777777" w:rsidR="00075A96" w:rsidRPr="00144AB5" w:rsidRDefault="00075A96" w:rsidP="00506D75">
      <w:pPr>
        <w:jc w:val="both"/>
        <w:rPr>
          <w:color w:val="000000" w:themeColor="text1"/>
        </w:rPr>
      </w:pPr>
    </w:p>
    <w:p w14:paraId="1B7CD7BC" w14:textId="10A9E75B" w:rsidR="00075A96" w:rsidRPr="00144AB5" w:rsidRDefault="00075A96" w:rsidP="00506D75">
      <w:pPr>
        <w:ind w:left="360" w:hanging="360"/>
        <w:jc w:val="both"/>
        <w:rPr>
          <w:color w:val="000000" w:themeColor="text1"/>
        </w:rPr>
      </w:pPr>
      <w:r w:rsidRPr="00144AB5">
        <w:rPr>
          <w:color w:val="000000" w:themeColor="text1"/>
        </w:rPr>
        <w:t>5</w:t>
      </w:r>
      <w:r w:rsidR="009240EE">
        <w:rPr>
          <w:color w:val="000000" w:themeColor="text1"/>
        </w:rPr>
        <w:t>3</w:t>
      </w:r>
      <w:r w:rsidRPr="00144AB5">
        <w:rPr>
          <w:color w:val="000000" w:themeColor="text1"/>
        </w:rPr>
        <w:t>.</w:t>
      </w:r>
      <w:r w:rsidR="00EA1CEF" w:rsidRPr="00144AB5">
        <w:rPr>
          <w:color w:val="000000" w:themeColor="text1"/>
        </w:rPr>
        <w:tab/>
      </w:r>
      <w:r w:rsidRPr="00144AB5">
        <w:rPr>
          <w:color w:val="000000" w:themeColor="text1"/>
        </w:rPr>
        <w:t>Call for blanket approval of BOFG agenda items and reports of officers, representatives, and committees, exempting those removed by EXEC and BOFG members for discussion</w:t>
      </w:r>
    </w:p>
    <w:p w14:paraId="1F6D0C29" w14:textId="77777777" w:rsidR="00075A96" w:rsidRPr="00144AB5" w:rsidRDefault="00075A96" w:rsidP="00506D75">
      <w:pPr>
        <w:jc w:val="both"/>
        <w:rPr>
          <w:color w:val="000000" w:themeColor="text1"/>
        </w:rPr>
      </w:pPr>
    </w:p>
    <w:p w14:paraId="35783D1A" w14:textId="39FD9B3A" w:rsidR="00075A96" w:rsidRPr="00144AB5" w:rsidRDefault="00075A96" w:rsidP="00506D75">
      <w:pPr>
        <w:ind w:left="360" w:hanging="360"/>
        <w:jc w:val="both"/>
        <w:rPr>
          <w:color w:val="000000" w:themeColor="text1"/>
        </w:rPr>
      </w:pPr>
      <w:r w:rsidRPr="00144AB5">
        <w:rPr>
          <w:color w:val="000000" w:themeColor="text1"/>
        </w:rPr>
        <w:t>5</w:t>
      </w:r>
      <w:r w:rsidR="009240EE">
        <w:rPr>
          <w:color w:val="000000" w:themeColor="text1"/>
        </w:rPr>
        <w:t>4</w:t>
      </w:r>
      <w:r w:rsidRPr="00144AB5">
        <w:rPr>
          <w:color w:val="000000" w:themeColor="text1"/>
        </w:rPr>
        <w:t>.</w:t>
      </w:r>
      <w:r w:rsidR="00EA1CEF" w:rsidRPr="00144AB5">
        <w:rPr>
          <w:color w:val="000000" w:themeColor="text1"/>
        </w:rPr>
        <w:tab/>
      </w:r>
      <w:r w:rsidRPr="00144AB5">
        <w:rPr>
          <w:color w:val="000000" w:themeColor="text1"/>
        </w:rPr>
        <w:t>Discussion of reports exempted from blanket approval</w:t>
      </w:r>
    </w:p>
    <w:p w14:paraId="60CCD31E" w14:textId="77777777" w:rsidR="00075A96" w:rsidRPr="00144AB5" w:rsidRDefault="00075A96" w:rsidP="00506D75">
      <w:pPr>
        <w:jc w:val="both"/>
        <w:rPr>
          <w:color w:val="000000" w:themeColor="text1"/>
        </w:rPr>
      </w:pPr>
    </w:p>
    <w:p w14:paraId="7EBA3333" w14:textId="0CD5F3C7" w:rsidR="00075A96" w:rsidRPr="00144AB5" w:rsidRDefault="00075A96" w:rsidP="00506D75">
      <w:pPr>
        <w:ind w:left="360" w:hanging="360"/>
        <w:jc w:val="both"/>
        <w:rPr>
          <w:color w:val="000000" w:themeColor="text1"/>
        </w:rPr>
      </w:pPr>
      <w:r w:rsidRPr="00144AB5">
        <w:rPr>
          <w:color w:val="000000" w:themeColor="text1"/>
        </w:rPr>
        <w:t>5</w:t>
      </w:r>
      <w:r w:rsidR="009240EE">
        <w:rPr>
          <w:color w:val="000000" w:themeColor="text1"/>
        </w:rPr>
        <w:t>5</w:t>
      </w:r>
      <w:r w:rsidRPr="00144AB5">
        <w:rPr>
          <w:color w:val="000000" w:themeColor="text1"/>
        </w:rPr>
        <w:t>.</w:t>
      </w:r>
      <w:r w:rsidR="00EA1CEF" w:rsidRPr="00144AB5">
        <w:rPr>
          <w:color w:val="000000" w:themeColor="text1"/>
        </w:rPr>
        <w:tab/>
      </w:r>
      <w:r w:rsidRPr="00144AB5">
        <w:rPr>
          <w:color w:val="000000" w:themeColor="text1"/>
        </w:rPr>
        <w:t>Discussion of Old Business</w:t>
      </w:r>
    </w:p>
    <w:p w14:paraId="484B3432" w14:textId="77777777" w:rsidR="00075A96" w:rsidRPr="00144AB5" w:rsidRDefault="00075A96" w:rsidP="00506D75">
      <w:pPr>
        <w:jc w:val="both"/>
        <w:rPr>
          <w:color w:val="000000" w:themeColor="text1"/>
        </w:rPr>
      </w:pPr>
    </w:p>
    <w:p w14:paraId="081E47FF" w14:textId="34CBD67E" w:rsidR="00075A96" w:rsidRPr="00144AB5" w:rsidRDefault="00075A96" w:rsidP="00506D75">
      <w:pPr>
        <w:ind w:left="360" w:hanging="360"/>
        <w:jc w:val="both"/>
        <w:rPr>
          <w:color w:val="000000" w:themeColor="text1"/>
        </w:rPr>
      </w:pPr>
      <w:r w:rsidRPr="00144AB5">
        <w:rPr>
          <w:color w:val="000000" w:themeColor="text1"/>
        </w:rPr>
        <w:t>5</w:t>
      </w:r>
      <w:r w:rsidR="009240EE">
        <w:rPr>
          <w:color w:val="000000" w:themeColor="text1"/>
        </w:rPr>
        <w:t>6</w:t>
      </w:r>
      <w:r w:rsidRPr="00144AB5">
        <w:rPr>
          <w:color w:val="000000" w:themeColor="text1"/>
        </w:rPr>
        <w:t>.</w:t>
      </w:r>
      <w:r w:rsidR="00EA1CEF" w:rsidRPr="00144AB5">
        <w:rPr>
          <w:color w:val="000000" w:themeColor="text1"/>
        </w:rPr>
        <w:tab/>
      </w:r>
      <w:r w:rsidRPr="00144AB5">
        <w:rPr>
          <w:color w:val="000000" w:themeColor="text1"/>
        </w:rPr>
        <w:t>Discussion of New Business</w:t>
      </w:r>
    </w:p>
    <w:p w14:paraId="0CBCAF59" w14:textId="77777777" w:rsidR="00075A96" w:rsidRPr="00144AB5" w:rsidRDefault="00075A96" w:rsidP="00506D75">
      <w:pPr>
        <w:jc w:val="both"/>
        <w:rPr>
          <w:color w:val="000000" w:themeColor="text1"/>
        </w:rPr>
      </w:pPr>
    </w:p>
    <w:p w14:paraId="3D9F952A" w14:textId="422F1EFB" w:rsidR="00075A96" w:rsidRPr="00144AB5" w:rsidRDefault="00075A96" w:rsidP="00506D75">
      <w:pPr>
        <w:ind w:left="360" w:hanging="360"/>
        <w:jc w:val="both"/>
        <w:rPr>
          <w:color w:val="000000" w:themeColor="text1"/>
        </w:rPr>
      </w:pPr>
      <w:r w:rsidRPr="00144AB5">
        <w:rPr>
          <w:color w:val="000000" w:themeColor="text1"/>
        </w:rPr>
        <w:t>5</w:t>
      </w:r>
      <w:r w:rsidR="009240EE">
        <w:rPr>
          <w:color w:val="000000" w:themeColor="text1"/>
        </w:rPr>
        <w:t>7</w:t>
      </w:r>
      <w:r w:rsidRPr="00144AB5">
        <w:rPr>
          <w:color w:val="000000" w:themeColor="text1"/>
        </w:rPr>
        <w:t>.</w:t>
      </w:r>
      <w:r w:rsidR="00EA1CEF" w:rsidRPr="00144AB5">
        <w:rPr>
          <w:color w:val="000000" w:themeColor="text1"/>
        </w:rPr>
        <w:tab/>
      </w:r>
      <w:r w:rsidRPr="00144AB5">
        <w:rPr>
          <w:color w:val="000000" w:themeColor="text1"/>
        </w:rPr>
        <w:t>Call for BOFG approval of Ballots (BOFG ballot &amp; General Election Ballot)</w:t>
      </w:r>
    </w:p>
    <w:p w14:paraId="77A06F5A" w14:textId="77777777" w:rsidR="000C2146" w:rsidRPr="00144AB5" w:rsidRDefault="000C2146" w:rsidP="00E03A0D">
      <w:pPr>
        <w:jc w:val="both"/>
        <w:rPr>
          <w:color w:val="000000" w:themeColor="text1"/>
        </w:rPr>
      </w:pPr>
    </w:p>
    <w:p w14:paraId="64C63D56" w14:textId="1BB5E66A" w:rsidR="0085295C" w:rsidRPr="00144AB5" w:rsidRDefault="00631A59" w:rsidP="00506D75">
      <w:pPr>
        <w:ind w:left="360" w:hanging="360"/>
        <w:jc w:val="both"/>
        <w:rPr>
          <w:color w:val="000000" w:themeColor="text1"/>
        </w:rPr>
      </w:pPr>
      <w:r w:rsidRPr="00144AB5">
        <w:rPr>
          <w:color w:val="000000" w:themeColor="text1"/>
        </w:rPr>
        <w:t>5</w:t>
      </w:r>
      <w:r w:rsidR="009240EE">
        <w:rPr>
          <w:color w:val="000000" w:themeColor="text1"/>
        </w:rPr>
        <w:t>8</w:t>
      </w:r>
      <w:r w:rsidR="00075A96" w:rsidRPr="00144AB5">
        <w:rPr>
          <w:color w:val="000000" w:themeColor="text1"/>
        </w:rPr>
        <w:t>.</w:t>
      </w:r>
      <w:r w:rsidR="00EA1CEF" w:rsidRPr="00144AB5">
        <w:rPr>
          <w:color w:val="000000" w:themeColor="text1"/>
        </w:rPr>
        <w:tab/>
      </w:r>
      <w:r w:rsidR="00075A96" w:rsidRPr="00144AB5">
        <w:rPr>
          <w:color w:val="000000" w:themeColor="text1"/>
        </w:rPr>
        <w:t>Adjournment</w:t>
      </w:r>
    </w:p>
    <w:p w14:paraId="124F1154" w14:textId="7E587F9B" w:rsidR="002B79BE" w:rsidRPr="00144AB5" w:rsidRDefault="002B79BE" w:rsidP="00506D75">
      <w:pPr>
        <w:ind w:left="360" w:hanging="360"/>
        <w:jc w:val="both"/>
        <w:rPr>
          <w:color w:val="000000" w:themeColor="text1"/>
        </w:rPr>
      </w:pPr>
    </w:p>
    <w:p w14:paraId="204711CF" w14:textId="5CD043FF" w:rsidR="002B79BE" w:rsidRPr="00144AB5" w:rsidRDefault="002B79BE" w:rsidP="002B79BE">
      <w:pPr>
        <w:ind w:left="360" w:hanging="360"/>
        <w:jc w:val="both"/>
        <w:rPr>
          <w:color w:val="000000" w:themeColor="text1"/>
        </w:rPr>
      </w:pPr>
      <w:r w:rsidRPr="00144AB5">
        <w:rPr>
          <w:color w:val="000000" w:themeColor="text1"/>
        </w:rPr>
        <w:t>5</w:t>
      </w:r>
      <w:r w:rsidR="009240EE">
        <w:rPr>
          <w:color w:val="000000" w:themeColor="text1"/>
        </w:rPr>
        <w:t>9</w:t>
      </w:r>
      <w:r w:rsidRPr="00144AB5">
        <w:rPr>
          <w:color w:val="000000" w:themeColor="text1"/>
        </w:rPr>
        <w:t>.</w:t>
      </w:r>
      <w:r w:rsidRPr="00144AB5">
        <w:rPr>
          <w:color w:val="000000" w:themeColor="text1"/>
        </w:rPr>
        <w:tab/>
        <w:t xml:space="preserve">Board of Governor’s Elections for the following posts will take place via email. </w:t>
      </w:r>
    </w:p>
    <w:p w14:paraId="6182E5C0" w14:textId="77777777" w:rsidR="002B79BE" w:rsidRPr="00144AB5" w:rsidRDefault="002B79BE" w:rsidP="002B79BE">
      <w:pPr>
        <w:ind w:left="360" w:hanging="360"/>
        <w:jc w:val="both"/>
        <w:rPr>
          <w:color w:val="000000" w:themeColor="text1"/>
        </w:rPr>
      </w:pPr>
      <w:r w:rsidRPr="00144AB5">
        <w:rPr>
          <w:color w:val="000000" w:themeColor="text1"/>
        </w:rPr>
        <w:tab/>
      </w:r>
      <w:r w:rsidRPr="00144AB5">
        <w:rPr>
          <w:color w:val="000000" w:themeColor="text1"/>
        </w:rPr>
        <w:tab/>
        <w:t>NOMC: Nominating Committee</w:t>
      </w:r>
    </w:p>
    <w:p w14:paraId="75B4CF63" w14:textId="77777777" w:rsidR="002B79BE" w:rsidRPr="00144AB5" w:rsidRDefault="002B79BE" w:rsidP="002B79BE">
      <w:pPr>
        <w:ind w:left="360" w:firstLine="360"/>
        <w:jc w:val="both"/>
        <w:rPr>
          <w:color w:val="000000" w:themeColor="text1"/>
        </w:rPr>
      </w:pPr>
      <w:r w:rsidRPr="00144AB5">
        <w:rPr>
          <w:color w:val="000000" w:themeColor="text1"/>
        </w:rPr>
        <w:t>RHGC: Robert H. Gibbs, Jr. Memorial Award Committee</w:t>
      </w:r>
    </w:p>
    <w:p w14:paraId="34850499" w14:textId="77777777" w:rsidR="002B79BE" w:rsidRPr="00144AB5" w:rsidRDefault="002B79BE" w:rsidP="002B79BE">
      <w:pPr>
        <w:ind w:left="360" w:firstLine="360"/>
        <w:jc w:val="both"/>
        <w:rPr>
          <w:color w:val="000000" w:themeColor="text1"/>
        </w:rPr>
      </w:pPr>
      <w:r w:rsidRPr="00144AB5">
        <w:rPr>
          <w:color w:val="000000" w:themeColor="text1"/>
        </w:rPr>
        <w:t>RKJC:  Robert K. Johnson Award Committee</w:t>
      </w:r>
    </w:p>
    <w:p w14:paraId="6E0E3054" w14:textId="77777777" w:rsidR="002B79BE" w:rsidRPr="00144AB5" w:rsidRDefault="002B79BE" w:rsidP="002B79BE">
      <w:pPr>
        <w:ind w:left="360" w:firstLine="360"/>
        <w:jc w:val="both"/>
        <w:rPr>
          <w:color w:val="000000" w:themeColor="text1"/>
        </w:rPr>
      </w:pPr>
      <w:r w:rsidRPr="00144AB5">
        <w:rPr>
          <w:color w:val="000000" w:themeColor="text1"/>
        </w:rPr>
        <w:t xml:space="preserve">HSFC: Henry S. Fitch Award Committee </w:t>
      </w:r>
    </w:p>
    <w:p w14:paraId="3161030C" w14:textId="77777777" w:rsidR="002B79BE" w:rsidRPr="00144AB5" w:rsidRDefault="002B79BE" w:rsidP="002B79BE">
      <w:pPr>
        <w:ind w:left="360" w:firstLine="360"/>
        <w:jc w:val="both"/>
        <w:rPr>
          <w:color w:val="000000" w:themeColor="text1"/>
        </w:rPr>
      </w:pPr>
      <w:r w:rsidRPr="00144AB5">
        <w:rPr>
          <w:color w:val="000000" w:themeColor="text1"/>
        </w:rPr>
        <w:t xml:space="preserve">JSNC: Joseph S. Nelson Award Committee </w:t>
      </w:r>
    </w:p>
    <w:p w14:paraId="71BEB900" w14:textId="77777777" w:rsidR="002B79BE" w:rsidRPr="00144AB5" w:rsidRDefault="002B79BE" w:rsidP="002B79BE">
      <w:pPr>
        <w:ind w:left="360" w:firstLine="360"/>
        <w:jc w:val="both"/>
        <w:rPr>
          <w:color w:val="000000" w:themeColor="text1"/>
        </w:rPr>
      </w:pPr>
      <w:r w:rsidRPr="00144AB5">
        <w:rPr>
          <w:i/>
          <w:iCs/>
          <w:color w:val="000000" w:themeColor="text1"/>
        </w:rPr>
        <w:t>Spiritus</w:t>
      </w:r>
      <w:r w:rsidRPr="00144AB5">
        <w:rPr>
          <w:color w:val="000000" w:themeColor="text1"/>
        </w:rPr>
        <w:t xml:space="preserve"> Award Committee </w:t>
      </w:r>
    </w:p>
    <w:p w14:paraId="24245113" w14:textId="77777777" w:rsidR="002B79BE" w:rsidRPr="008002CC" w:rsidRDefault="002B79BE" w:rsidP="00506D75">
      <w:pPr>
        <w:ind w:left="360" w:hanging="360"/>
        <w:jc w:val="both"/>
        <w:rPr>
          <w:color w:val="BFBFBF" w:themeColor="background1" w:themeShade="BF"/>
        </w:rPr>
      </w:pPr>
    </w:p>
    <w:p w14:paraId="04AE6ACE" w14:textId="77777777" w:rsidR="002237F1" w:rsidRPr="008002CC" w:rsidRDefault="002237F1">
      <w:pPr>
        <w:rPr>
          <w:color w:val="BFBFBF" w:themeColor="background1" w:themeShade="BF"/>
        </w:rPr>
      </w:pPr>
      <w:r w:rsidRPr="008002CC">
        <w:rPr>
          <w:color w:val="BFBFBF" w:themeColor="background1" w:themeShade="BF"/>
        </w:rPr>
        <w:br w:type="page"/>
      </w:r>
    </w:p>
    <w:p w14:paraId="2247EEC9" w14:textId="7AED41D7" w:rsidR="002237F1" w:rsidRPr="00144AB5" w:rsidRDefault="002237F1" w:rsidP="002237F1">
      <w:pPr>
        <w:ind w:left="360" w:hanging="360"/>
        <w:jc w:val="both"/>
        <w:rPr>
          <w:color w:val="000000" w:themeColor="text1"/>
        </w:rPr>
      </w:pPr>
      <w:r w:rsidRPr="00144AB5">
        <w:rPr>
          <w:b/>
          <w:bCs/>
          <w:color w:val="000000" w:themeColor="text1"/>
          <w:sz w:val="28"/>
          <w:szCs w:val="28"/>
        </w:rPr>
        <w:lastRenderedPageBreak/>
        <w:t xml:space="preserve">8. Minutes of EXEC Meeting held </w:t>
      </w:r>
      <w:r w:rsidR="00144AB5" w:rsidRPr="00144AB5">
        <w:rPr>
          <w:b/>
          <w:bCs/>
          <w:color w:val="000000" w:themeColor="text1"/>
          <w:sz w:val="28"/>
          <w:szCs w:val="28"/>
        </w:rPr>
        <w:t xml:space="preserve">virtually </w:t>
      </w:r>
      <w:r w:rsidRPr="00144AB5">
        <w:rPr>
          <w:b/>
          <w:bCs/>
          <w:color w:val="000000" w:themeColor="text1"/>
          <w:sz w:val="28"/>
          <w:szCs w:val="28"/>
        </w:rPr>
        <w:t xml:space="preserve">on </w:t>
      </w:r>
      <w:r w:rsidR="00144AB5" w:rsidRPr="00144AB5">
        <w:rPr>
          <w:b/>
          <w:bCs/>
          <w:color w:val="000000" w:themeColor="text1"/>
          <w:sz w:val="28"/>
          <w:szCs w:val="28"/>
        </w:rPr>
        <w:t>7</w:t>
      </w:r>
      <w:r w:rsidRPr="00144AB5">
        <w:rPr>
          <w:b/>
          <w:bCs/>
          <w:color w:val="000000" w:themeColor="text1"/>
          <w:sz w:val="28"/>
          <w:szCs w:val="28"/>
        </w:rPr>
        <w:t xml:space="preserve"> July 202</w:t>
      </w:r>
      <w:r w:rsidR="00144AB5" w:rsidRPr="00144AB5">
        <w:rPr>
          <w:b/>
          <w:bCs/>
          <w:color w:val="000000" w:themeColor="text1"/>
          <w:sz w:val="28"/>
          <w:szCs w:val="28"/>
        </w:rPr>
        <w:t>3</w:t>
      </w:r>
      <w:r w:rsidRPr="00144AB5">
        <w:rPr>
          <w:color w:val="000000" w:themeColor="text1"/>
        </w:rPr>
        <w:t xml:space="preserve"> —</w:t>
      </w:r>
      <w:r w:rsidRPr="00144AB5">
        <w:rPr>
          <w:i/>
          <w:iCs/>
          <w:color w:val="000000" w:themeColor="text1"/>
        </w:rPr>
        <w:t xml:space="preserve"> Mark Sabaj</w:t>
      </w:r>
      <w:r w:rsidRPr="00144AB5">
        <w:rPr>
          <w:color w:val="000000" w:themeColor="text1"/>
        </w:rPr>
        <w:t xml:space="preserve"> </w:t>
      </w:r>
    </w:p>
    <w:p w14:paraId="07443F6E" w14:textId="604203AD" w:rsidR="002237F1" w:rsidRPr="00144AB5" w:rsidRDefault="002237F1" w:rsidP="002237F1">
      <w:pPr>
        <w:ind w:left="360" w:hanging="360"/>
        <w:jc w:val="both"/>
        <w:rPr>
          <w:color w:val="000000" w:themeColor="text1"/>
        </w:rPr>
      </w:pPr>
    </w:p>
    <w:p w14:paraId="2045EBDE" w14:textId="405B9991" w:rsidR="00A14AE0" w:rsidRPr="00A14AE0" w:rsidRDefault="00A14AE0" w:rsidP="00A14AE0">
      <w:pPr>
        <w:jc w:val="both"/>
        <w:rPr>
          <w:rFonts w:ascii="Times" w:hAnsi="Times"/>
        </w:rPr>
      </w:pPr>
      <w:r w:rsidRPr="00A14AE0">
        <w:rPr>
          <w:rFonts w:ascii="Times" w:hAnsi="Times"/>
        </w:rPr>
        <w:t xml:space="preserve">The annual </w:t>
      </w:r>
      <w:r>
        <w:rPr>
          <w:rFonts w:ascii="Times" w:hAnsi="Times"/>
        </w:rPr>
        <w:t>meeting of the</w:t>
      </w:r>
      <w:r w:rsidRPr="00A14AE0">
        <w:rPr>
          <w:rFonts w:ascii="Times" w:hAnsi="Times"/>
        </w:rPr>
        <w:t xml:space="preserve"> Executive </w:t>
      </w:r>
      <w:r>
        <w:rPr>
          <w:rFonts w:ascii="Times" w:hAnsi="Times"/>
        </w:rPr>
        <w:t xml:space="preserve">Committee </w:t>
      </w:r>
      <w:r w:rsidRPr="00A14AE0">
        <w:rPr>
          <w:rFonts w:ascii="Times" w:hAnsi="Times"/>
        </w:rPr>
        <w:t xml:space="preserve">(EXEC) </w:t>
      </w:r>
      <w:r>
        <w:rPr>
          <w:rFonts w:ascii="Times" w:hAnsi="Times"/>
        </w:rPr>
        <w:t xml:space="preserve">of the American Society of Ichthyologists and Herpetologists (ASIH) </w:t>
      </w:r>
      <w:r w:rsidRPr="00A14AE0">
        <w:rPr>
          <w:rFonts w:ascii="Times" w:hAnsi="Times"/>
        </w:rPr>
        <w:t>was held virtually via Zoom on Friday, July 7</w:t>
      </w:r>
      <w:r w:rsidRPr="00A14AE0">
        <w:rPr>
          <w:rFonts w:ascii="Times" w:hAnsi="Times"/>
          <w:vertAlign w:val="superscript"/>
        </w:rPr>
        <w:t>th</w:t>
      </w:r>
      <w:r w:rsidRPr="00A14AE0">
        <w:rPr>
          <w:rFonts w:ascii="Times" w:hAnsi="Times"/>
        </w:rPr>
        <w:t xml:space="preserve">, from 3:04 pm until shortly after 5:00 pm EST (run time ~2 hours and 10 minutes). </w:t>
      </w:r>
    </w:p>
    <w:p w14:paraId="35767998" w14:textId="77777777" w:rsidR="00A14AE0" w:rsidRPr="00A14AE0" w:rsidRDefault="00A14AE0" w:rsidP="00A14AE0">
      <w:pPr>
        <w:jc w:val="both"/>
        <w:rPr>
          <w:rFonts w:ascii="Times" w:hAnsi="Times"/>
        </w:rPr>
      </w:pPr>
    </w:p>
    <w:p w14:paraId="1D237CCF" w14:textId="161A9C1E" w:rsidR="00A14AE0" w:rsidRPr="00A14AE0" w:rsidRDefault="00A14AE0" w:rsidP="00A14AE0">
      <w:pPr>
        <w:jc w:val="both"/>
        <w:rPr>
          <w:rFonts w:ascii="Times" w:hAnsi="Times"/>
        </w:rPr>
      </w:pPr>
      <w:r w:rsidRPr="00A14AE0">
        <w:rPr>
          <w:rFonts w:ascii="Times" w:hAnsi="Times"/>
        </w:rPr>
        <w:t xml:space="preserve">In attendance were President (PRES) </w:t>
      </w:r>
      <w:proofErr w:type="spellStart"/>
      <w:r w:rsidRPr="00A14AE0">
        <w:rPr>
          <w:rFonts w:ascii="Times" w:hAnsi="Times"/>
        </w:rPr>
        <w:t>Prosanta</w:t>
      </w:r>
      <w:proofErr w:type="spellEnd"/>
      <w:r w:rsidRPr="00A14AE0">
        <w:rPr>
          <w:rFonts w:ascii="Times" w:hAnsi="Times"/>
        </w:rPr>
        <w:t xml:space="preserve"> Chakrabarty, President-Elect (PREE) Robert Espinoza, Past President (PPRE) Emily Taylor, Prior-Past President (PPPR) Frank McCormick, Treasurer (TREA) Katherine </w:t>
      </w:r>
      <w:proofErr w:type="spellStart"/>
      <w:r w:rsidRPr="00A14AE0">
        <w:rPr>
          <w:rFonts w:ascii="Times" w:hAnsi="Times"/>
        </w:rPr>
        <w:t>Maslenikov</w:t>
      </w:r>
      <w:proofErr w:type="spellEnd"/>
      <w:r w:rsidRPr="00A14AE0">
        <w:rPr>
          <w:rFonts w:ascii="Times" w:hAnsi="Times"/>
        </w:rPr>
        <w:t xml:space="preserve">, Editor (EDIT) Wm. Leo Smith, Secretary (SECR) Mark Sabaj, Long-Range Policy and Planning Committee (LRPP) Co-Chair Deanna </w:t>
      </w:r>
      <w:proofErr w:type="spellStart"/>
      <w:r w:rsidRPr="00A14AE0">
        <w:rPr>
          <w:rFonts w:ascii="Times" w:hAnsi="Times"/>
        </w:rPr>
        <w:t>Stouder</w:t>
      </w:r>
      <w:proofErr w:type="spellEnd"/>
      <w:r w:rsidRPr="00A14AE0">
        <w:rPr>
          <w:rFonts w:ascii="Times" w:hAnsi="Times"/>
        </w:rPr>
        <w:t xml:space="preserve">, Endowment and Finance Committee (ENFC) Co-Chair </w:t>
      </w:r>
      <w:proofErr w:type="spellStart"/>
      <w:r w:rsidRPr="00A14AE0">
        <w:rPr>
          <w:rFonts w:ascii="Times" w:hAnsi="Times"/>
        </w:rPr>
        <w:t>Dahiana</w:t>
      </w:r>
      <w:proofErr w:type="spellEnd"/>
      <w:r w:rsidRPr="00A14AE0">
        <w:rPr>
          <w:rFonts w:ascii="Times" w:hAnsi="Times"/>
        </w:rPr>
        <w:t xml:space="preserve"> </w:t>
      </w:r>
      <w:proofErr w:type="spellStart"/>
      <w:r w:rsidRPr="00A14AE0">
        <w:rPr>
          <w:rFonts w:ascii="Times" w:hAnsi="Times"/>
        </w:rPr>
        <w:t>Arcila</w:t>
      </w:r>
      <w:proofErr w:type="spellEnd"/>
      <w:r w:rsidRPr="00A14AE0">
        <w:rPr>
          <w:rFonts w:ascii="Times" w:hAnsi="Times"/>
        </w:rPr>
        <w:t xml:space="preserve">, Diversity, Equity, Inclusion and Belonging (DEIB) Co-Chair Matt Fujita, </w:t>
      </w:r>
      <w:r w:rsidR="00A426BC">
        <w:rPr>
          <w:rFonts w:ascii="Times" w:hAnsi="Times"/>
        </w:rPr>
        <w:t>Student Participation Committee</w:t>
      </w:r>
      <w:r w:rsidRPr="00A14AE0">
        <w:rPr>
          <w:rFonts w:ascii="Times" w:hAnsi="Times"/>
        </w:rPr>
        <w:t xml:space="preserve"> (</w:t>
      </w:r>
      <w:r w:rsidR="002040DD">
        <w:rPr>
          <w:rFonts w:ascii="Times" w:hAnsi="Times"/>
        </w:rPr>
        <w:t>STPC</w:t>
      </w:r>
      <w:r w:rsidRPr="00A14AE0">
        <w:rPr>
          <w:rFonts w:ascii="Times" w:hAnsi="Times"/>
        </w:rPr>
        <w:t xml:space="preserve">) Chair Allison </w:t>
      </w:r>
      <w:proofErr w:type="spellStart"/>
      <w:r w:rsidRPr="00A14AE0">
        <w:rPr>
          <w:rFonts w:ascii="Times" w:hAnsi="Times"/>
        </w:rPr>
        <w:t>Litmer</w:t>
      </w:r>
      <w:proofErr w:type="spellEnd"/>
      <w:r w:rsidRPr="00A14AE0">
        <w:rPr>
          <w:rFonts w:ascii="Times" w:hAnsi="Times"/>
        </w:rPr>
        <w:t xml:space="preserve">. Absent </w:t>
      </w:r>
      <w:r w:rsidR="002B0025">
        <w:rPr>
          <w:rFonts w:ascii="Times" w:hAnsi="Times"/>
        </w:rPr>
        <w:t>was</w:t>
      </w:r>
      <w:r w:rsidRPr="00A14AE0">
        <w:rPr>
          <w:rFonts w:ascii="Times" w:hAnsi="Times"/>
        </w:rPr>
        <w:t xml:space="preserve"> Dean Adams (ENFC Co-Chair). PREE Robert Espinoza also co-chairs the LRPP.</w:t>
      </w:r>
    </w:p>
    <w:p w14:paraId="7577DAB3" w14:textId="77777777" w:rsidR="00A14AE0" w:rsidRPr="00A14AE0" w:rsidRDefault="00A14AE0" w:rsidP="00A14AE0">
      <w:pPr>
        <w:jc w:val="both"/>
        <w:rPr>
          <w:rFonts w:ascii="Times" w:hAnsi="Times"/>
        </w:rPr>
      </w:pPr>
    </w:p>
    <w:p w14:paraId="120E0C80" w14:textId="77777777" w:rsidR="00A14AE0" w:rsidRPr="00A14AE0" w:rsidRDefault="00A14AE0" w:rsidP="00A14AE0">
      <w:pPr>
        <w:jc w:val="both"/>
        <w:rPr>
          <w:rFonts w:ascii="Times" w:hAnsi="Times"/>
        </w:rPr>
      </w:pPr>
      <w:r w:rsidRPr="00A14AE0">
        <w:rPr>
          <w:rFonts w:ascii="Times" w:hAnsi="Times"/>
        </w:rPr>
        <w:t xml:space="preserve">PRES Chakrabarty started by thanking attendees and noted that a virtual (vs. in person) EXEC meeting saves about $2K. PREE welcomed EXEC newcomers Allison </w:t>
      </w:r>
      <w:proofErr w:type="spellStart"/>
      <w:r w:rsidRPr="00A14AE0">
        <w:rPr>
          <w:rFonts w:ascii="Times" w:hAnsi="Times"/>
        </w:rPr>
        <w:t>Litmer</w:t>
      </w:r>
      <w:proofErr w:type="spellEnd"/>
      <w:r w:rsidRPr="00A14AE0">
        <w:rPr>
          <w:rFonts w:ascii="Times" w:hAnsi="Times"/>
        </w:rPr>
        <w:t xml:space="preserve"> and </w:t>
      </w:r>
      <w:proofErr w:type="spellStart"/>
      <w:r w:rsidRPr="00A14AE0">
        <w:rPr>
          <w:rFonts w:ascii="Times" w:hAnsi="Times"/>
        </w:rPr>
        <w:t>Dahiana</w:t>
      </w:r>
      <w:proofErr w:type="spellEnd"/>
      <w:r w:rsidRPr="00A14AE0">
        <w:rPr>
          <w:rFonts w:ascii="Times" w:hAnsi="Times"/>
        </w:rPr>
        <w:t xml:space="preserve"> </w:t>
      </w:r>
      <w:proofErr w:type="spellStart"/>
      <w:r w:rsidRPr="00A14AE0">
        <w:rPr>
          <w:rFonts w:ascii="Times" w:hAnsi="Times"/>
        </w:rPr>
        <w:t>Arcila</w:t>
      </w:r>
      <w:proofErr w:type="spellEnd"/>
      <w:r w:rsidRPr="00A14AE0">
        <w:rPr>
          <w:rFonts w:ascii="Times" w:hAnsi="Times"/>
        </w:rPr>
        <w:t>.</w:t>
      </w:r>
    </w:p>
    <w:p w14:paraId="40024D90" w14:textId="77777777" w:rsidR="00A14AE0" w:rsidRPr="00A14AE0" w:rsidRDefault="00A14AE0" w:rsidP="00A14AE0">
      <w:pPr>
        <w:jc w:val="both"/>
        <w:rPr>
          <w:rFonts w:ascii="Times" w:hAnsi="Times"/>
        </w:rPr>
      </w:pPr>
    </w:p>
    <w:p w14:paraId="33665698" w14:textId="77777777" w:rsidR="00A14AE0" w:rsidRPr="00A14AE0" w:rsidRDefault="00A14AE0" w:rsidP="00A14AE0">
      <w:pPr>
        <w:jc w:val="both"/>
        <w:rPr>
          <w:rFonts w:ascii="Times" w:hAnsi="Times"/>
        </w:rPr>
      </w:pPr>
      <w:r w:rsidRPr="00A14AE0">
        <w:rPr>
          <w:rFonts w:ascii="Times" w:hAnsi="Times"/>
        </w:rPr>
        <w:t>PRES Chakrabarty noted that ASIH currently has 1140 members, the continuation of a downward trend. 860 people are registered for the 2023 Joint Meeting of Ichthyologists and Herpetologists (JMIH) and about half of those identified as ASIH members. ASIH checks the membership status for those who registered as ASIH members. This is because Burk &amp; Associates, Inc. (BAI) handles the JMIH, but a different organization, CJK Group, Inc. (</w:t>
      </w:r>
      <w:proofErr w:type="spellStart"/>
      <w:r w:rsidRPr="00A14AE0">
        <w:rPr>
          <w:rFonts w:ascii="Times" w:hAnsi="Times"/>
        </w:rPr>
        <w:t>ex Allen</w:t>
      </w:r>
      <w:proofErr w:type="spellEnd"/>
      <w:r w:rsidRPr="00A14AE0">
        <w:rPr>
          <w:rFonts w:ascii="Times" w:hAnsi="Times"/>
        </w:rPr>
        <w:t xml:space="preserve"> Press), handles memberships. PRES Chakrabarty and ASIH Association Manager April Parfitt (CJK Group) are doing the cross-check and will send reminders to those who need to renew to receive the member discount for registration. This could become a regular role for the ASIH PRES.</w:t>
      </w:r>
    </w:p>
    <w:p w14:paraId="7814D16B" w14:textId="77777777" w:rsidR="00A14AE0" w:rsidRPr="00A14AE0" w:rsidRDefault="00A14AE0" w:rsidP="00A14AE0">
      <w:pPr>
        <w:jc w:val="both"/>
        <w:rPr>
          <w:rFonts w:ascii="Times" w:hAnsi="Times"/>
        </w:rPr>
      </w:pPr>
    </w:p>
    <w:p w14:paraId="51B2EBA8" w14:textId="77777777" w:rsidR="00A14AE0" w:rsidRPr="00A14AE0" w:rsidRDefault="00A14AE0" w:rsidP="00A14AE0">
      <w:pPr>
        <w:jc w:val="both"/>
        <w:rPr>
          <w:rFonts w:ascii="Times" w:hAnsi="Times"/>
        </w:rPr>
      </w:pPr>
      <w:r w:rsidRPr="00A14AE0">
        <w:rPr>
          <w:rFonts w:ascii="Times" w:hAnsi="Times"/>
        </w:rPr>
        <w:t>PRES Chakrabarty thanked PPRE Taylor for volunteering to serve as the Safety Officer for the 2023 JMIH. He also thanked Taylor for “getting us walking.” Chakrabarty and Taylor are each approaching 700 miles (1126.5 km) and their co-walkathon has raised ~$3,600 for the Society.</w:t>
      </w:r>
    </w:p>
    <w:p w14:paraId="58077A8D" w14:textId="77777777" w:rsidR="00A14AE0" w:rsidRPr="00A14AE0" w:rsidRDefault="00A14AE0" w:rsidP="00A14AE0">
      <w:pPr>
        <w:jc w:val="both"/>
        <w:rPr>
          <w:rFonts w:ascii="Times" w:hAnsi="Times"/>
        </w:rPr>
      </w:pPr>
    </w:p>
    <w:p w14:paraId="31F549FE" w14:textId="77777777" w:rsidR="00A14AE0" w:rsidRPr="00A14AE0" w:rsidRDefault="00A14AE0" w:rsidP="00A14AE0">
      <w:pPr>
        <w:jc w:val="both"/>
        <w:rPr>
          <w:rFonts w:ascii="Times" w:hAnsi="Times"/>
        </w:rPr>
      </w:pPr>
      <w:r w:rsidRPr="00A14AE0">
        <w:rPr>
          <w:rFonts w:ascii="Times" w:hAnsi="Times"/>
        </w:rPr>
        <w:t xml:space="preserve">PRES Chakrabarty thanked Harry W. Greene, Governor Maureen A. Donnelly, and others for their donations to the </w:t>
      </w:r>
      <w:proofErr w:type="spellStart"/>
      <w:r w:rsidRPr="00A14AE0">
        <w:rPr>
          <w:rFonts w:ascii="Times" w:hAnsi="Times"/>
        </w:rPr>
        <w:t>Cashner</w:t>
      </w:r>
      <w:proofErr w:type="spellEnd"/>
      <w:r w:rsidRPr="00A14AE0">
        <w:rPr>
          <w:rFonts w:ascii="Times" w:hAnsi="Times"/>
        </w:rPr>
        <w:t xml:space="preserve"> Student Awards and other DEIB initiatives. He also thanked John Lundberg and Lucinda McDade for endowing a new annual ASIH award for graduate students studying the systematics of fishes. He thanked Governor Chris Beachy for leading a letter-writing campaign aimed at reaching all ASIH members for their support. </w:t>
      </w:r>
    </w:p>
    <w:p w14:paraId="2A2455CA" w14:textId="77777777" w:rsidR="00A14AE0" w:rsidRPr="00A14AE0" w:rsidRDefault="00A14AE0" w:rsidP="00A14AE0">
      <w:pPr>
        <w:jc w:val="both"/>
        <w:rPr>
          <w:rFonts w:ascii="Times" w:hAnsi="Times"/>
        </w:rPr>
      </w:pPr>
    </w:p>
    <w:p w14:paraId="4EFBE8EB" w14:textId="77777777" w:rsidR="00A14AE0" w:rsidRPr="00A14AE0" w:rsidRDefault="00A14AE0" w:rsidP="00A14AE0">
      <w:pPr>
        <w:jc w:val="both"/>
        <w:rPr>
          <w:rFonts w:ascii="Times" w:hAnsi="Times"/>
        </w:rPr>
      </w:pPr>
      <w:r w:rsidRPr="00A14AE0">
        <w:rPr>
          <w:rFonts w:ascii="Times" w:hAnsi="Times"/>
        </w:rPr>
        <w:t xml:space="preserve">PRES Chakrabarty noted that JMIH costs can be offset by having the local host solicit support from their institution and by talking to corporations that routinely sell to ASIH members. For the 2023 JMIH, Chris Murray made a variety of calls seeking sponsorships but was unable to raise any funds. EXEC had voted to cover Murray’s registration costs provided he raise at least $2K. PRES Chakrabarty offered to cover Murray’s registration using the funds normally allocated to the President (i.e., Chakrabarty will pay for his own registration). PRES Chakrabarty thanked Murray for his valiant effort. He also noted that the Meeting and Management Committee (MMPC) asked for the creation of a joint Sponsorship Committee inclusive of the other JMIH Societies, </w:t>
      </w:r>
      <w:r w:rsidRPr="00A14AE0">
        <w:rPr>
          <w:rFonts w:ascii="Times" w:hAnsi="Times"/>
        </w:rPr>
        <w:lastRenderedPageBreak/>
        <w:t>namely the American Elasmobranch Society (AES), The Herpetologists' League (HL), and the Society for the Study of Amphibians and Reptiles (SSAR). PRES Chakrabarty appointed Sara Ruane to be the ASIH representative on that joint committee and he will be involved in its ongoings. EDIT Smith suggested that local hosts be default members of that committee. PRES Chakrabarty agreed and thanked local host Eric Hilton for raising money from his home institution, the Virginia Institute of Marine Science (VIMS).</w:t>
      </w:r>
    </w:p>
    <w:p w14:paraId="3123649A" w14:textId="77777777" w:rsidR="00A14AE0" w:rsidRPr="00A14AE0" w:rsidRDefault="00A14AE0" w:rsidP="00A14AE0">
      <w:pPr>
        <w:jc w:val="both"/>
        <w:rPr>
          <w:rFonts w:ascii="Times" w:hAnsi="Times"/>
        </w:rPr>
      </w:pPr>
    </w:p>
    <w:p w14:paraId="35D72AA2" w14:textId="77777777" w:rsidR="00A14AE0" w:rsidRPr="00A14AE0" w:rsidRDefault="00A14AE0" w:rsidP="00A14AE0">
      <w:pPr>
        <w:jc w:val="both"/>
        <w:rPr>
          <w:rFonts w:ascii="Times" w:hAnsi="Times" w:cs="Calibri"/>
          <w:color w:val="000000" w:themeColor="text1"/>
        </w:rPr>
      </w:pPr>
      <w:r w:rsidRPr="00A14AE0">
        <w:rPr>
          <w:rFonts w:ascii="Times" w:hAnsi="Times"/>
        </w:rPr>
        <w:t>PRES Chakrabarty moved on to virtual EXEC meetings, something we can do because it is not restricted by the ASIH Constitution. Moving the annual ASIH Board of Governors (BOFG) meeting to a virtual format is more complicated (i.e., requires Constitutional amendment). The Constitution stipulates that “</w:t>
      </w:r>
      <w:r w:rsidRPr="00A14AE0">
        <w:rPr>
          <w:rFonts w:ascii="Times" w:hAnsi="Times" w:cs="Calibri"/>
          <w:color w:val="000000" w:themeColor="text1"/>
        </w:rPr>
        <w:t>At the time of [the] annual meeting, the business of the Society shall be conducted by the Board of Governors” (Art V, Sec 1). A virtual BOFG Meeting would be more inclusive. PREE Espinoza asked if the BOFG meeting could be hybrid (in person with virtual option). PPRE Taylor noted that the past couple BOFG meetings were successfully hybrid (2021) and live streamed (2022) for virtual attendees. She stressed the importance of a virtual option. A truly hybrid platform costs money, but a do-it-yourself (DIY) live stream is free. PPPE McCormick added that a virtual option benefits inclusiveness but depends on the venue’s Internet service (e.g., extra bandwidth costs). EDIT Smith was inclined to find a way to separate the BOFG meeting from nominations that come from the floor of the BOFG meeting. He noted that a virtual BOFG meeting will likely increase attendance and alleviate its one-sided nature (i.e., meeting dominated by PRES and SECR). Another benefit is cost savings. Chakrabarty and Smith both noted that a virtual option benefits the hearing impaired.</w:t>
      </w:r>
    </w:p>
    <w:p w14:paraId="1A8B55A8" w14:textId="77777777" w:rsidR="00A14AE0" w:rsidRPr="00A14AE0" w:rsidRDefault="00A14AE0" w:rsidP="00A14AE0">
      <w:pPr>
        <w:jc w:val="both"/>
        <w:rPr>
          <w:rFonts w:ascii="Times" w:hAnsi="Times" w:cs="Calibri"/>
          <w:color w:val="000000" w:themeColor="text1"/>
        </w:rPr>
      </w:pPr>
    </w:p>
    <w:p w14:paraId="6E61C879"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LRPP Co-Chair </w:t>
      </w:r>
      <w:proofErr w:type="spellStart"/>
      <w:r w:rsidRPr="00A14AE0">
        <w:rPr>
          <w:rFonts w:ascii="Times" w:hAnsi="Times" w:cs="Calibri"/>
          <w:color w:val="000000" w:themeColor="text1"/>
        </w:rPr>
        <w:t>Stouder</w:t>
      </w:r>
      <w:proofErr w:type="spellEnd"/>
      <w:r w:rsidRPr="00A14AE0">
        <w:rPr>
          <w:rFonts w:ascii="Times" w:hAnsi="Times" w:cs="Calibri"/>
          <w:color w:val="000000" w:themeColor="text1"/>
        </w:rPr>
        <w:t xml:space="preserve"> introduced the possibility of extending the annual ASIH Meeting beyond its traditional in-person begin/end dates by adding a virtual-only component to the meeting timeframe (as was done by holding the 2023 EXEC meeting online and ahead of the JMIH in Norfolk). EDIT Smith thought this maneuver would not circumvent the need for a Constitutional amendment. The point is to decide on what works best and vote on a Constitutional amendment to codify the new practice. LRPP Co-Chairs </w:t>
      </w:r>
      <w:proofErr w:type="spellStart"/>
      <w:r w:rsidRPr="00A14AE0">
        <w:rPr>
          <w:rFonts w:ascii="Times" w:hAnsi="Times" w:cs="Calibri"/>
          <w:color w:val="000000" w:themeColor="text1"/>
        </w:rPr>
        <w:t>Stouder</w:t>
      </w:r>
      <w:proofErr w:type="spellEnd"/>
      <w:r w:rsidRPr="00A14AE0">
        <w:rPr>
          <w:rFonts w:ascii="Times" w:hAnsi="Times" w:cs="Calibri"/>
          <w:color w:val="000000" w:themeColor="text1"/>
        </w:rPr>
        <w:t xml:space="preserve"> and Espinoza led the most recent revision of the Constitution which was approved by EXEC, BOFG and Membership in 2021. PRES Chakrabarty charged LRPP with a discussion of this issue at their next meeting and called for an EXEC vote on advancing the idea of a virtual BOFG meeting.</w:t>
      </w:r>
    </w:p>
    <w:p w14:paraId="3854BDDF" w14:textId="77777777" w:rsidR="00A14AE0" w:rsidRPr="00A14AE0" w:rsidRDefault="00A14AE0" w:rsidP="00A14AE0">
      <w:pPr>
        <w:jc w:val="both"/>
        <w:rPr>
          <w:rFonts w:ascii="Times" w:hAnsi="Times" w:cs="Calibri"/>
          <w:color w:val="000000" w:themeColor="text1"/>
        </w:rPr>
      </w:pPr>
    </w:p>
    <w:p w14:paraId="2604EDDA"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SECR Sabaj interrupted to voice a few words of mild dissent. He considered the in-person nature of the BOFG meeting to be important and noted that a format change could make it more dynamic (e.g., cut down on time spent listening to just two Governors, the PRES and SECR). In-person meetings are more energizing for some and may offer more impactful learning experiences for student attendees.</w:t>
      </w:r>
    </w:p>
    <w:p w14:paraId="262595DE" w14:textId="77777777" w:rsidR="00A14AE0" w:rsidRPr="00A14AE0" w:rsidRDefault="00A14AE0" w:rsidP="00A14AE0">
      <w:pPr>
        <w:jc w:val="both"/>
        <w:rPr>
          <w:rFonts w:ascii="Times" w:hAnsi="Times" w:cs="Calibri"/>
          <w:color w:val="000000" w:themeColor="text1"/>
        </w:rPr>
      </w:pPr>
    </w:p>
    <w:p w14:paraId="0AF33F0B"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PRES Chakrabarty asked how many EXEC members want to keep the BOFG meeting in person with a virtual option for attendees. This time EDIT Smith interrupted to ask whether students knew of the BOFG meeting and/or had an interest in attending.</w:t>
      </w:r>
    </w:p>
    <w:p w14:paraId="30C630DC" w14:textId="77777777" w:rsidR="00A14AE0" w:rsidRPr="00A14AE0" w:rsidRDefault="00A14AE0" w:rsidP="00A14AE0">
      <w:pPr>
        <w:jc w:val="both"/>
        <w:rPr>
          <w:rFonts w:ascii="Times" w:hAnsi="Times" w:cs="Calibri"/>
          <w:color w:val="000000" w:themeColor="text1"/>
        </w:rPr>
      </w:pPr>
    </w:p>
    <w:p w14:paraId="3E4D33AD" w14:textId="1FBEBD4C"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As a student, </w:t>
      </w:r>
      <w:r w:rsidR="002040DD">
        <w:rPr>
          <w:rFonts w:ascii="Times" w:hAnsi="Times" w:cs="Calibri"/>
          <w:color w:val="000000" w:themeColor="text1"/>
        </w:rPr>
        <w:t>STPC</w:t>
      </w:r>
      <w:r w:rsidRPr="00A14AE0">
        <w:rPr>
          <w:rFonts w:ascii="Times" w:hAnsi="Times" w:cs="Calibri"/>
          <w:color w:val="000000" w:themeColor="text1"/>
        </w:rPr>
        <w:t xml:space="preserve"> Chair </w:t>
      </w:r>
      <w:proofErr w:type="spellStart"/>
      <w:r w:rsidRPr="00A14AE0">
        <w:rPr>
          <w:rFonts w:ascii="Times" w:hAnsi="Times" w:cs="Calibri"/>
          <w:color w:val="000000" w:themeColor="text1"/>
        </w:rPr>
        <w:t>Litmer</w:t>
      </w:r>
      <w:proofErr w:type="spellEnd"/>
      <w:r w:rsidRPr="00A14AE0">
        <w:rPr>
          <w:rFonts w:ascii="Times" w:hAnsi="Times" w:cs="Calibri"/>
          <w:color w:val="000000" w:themeColor="text1"/>
        </w:rPr>
        <w:t xml:space="preserve"> knew of BOFG and other governance meetings, but initially thought she was not allowed to go (so she didn’t). Once she became more involved in the Society, </w:t>
      </w:r>
      <w:r w:rsidRPr="00A14AE0">
        <w:rPr>
          <w:rFonts w:ascii="Times" w:hAnsi="Times" w:cs="Calibri"/>
          <w:color w:val="000000" w:themeColor="text1"/>
        </w:rPr>
        <w:lastRenderedPageBreak/>
        <w:t xml:space="preserve">she began attending such meetings. </w:t>
      </w:r>
      <w:r w:rsidR="002040DD">
        <w:rPr>
          <w:rFonts w:ascii="Times" w:hAnsi="Times" w:cs="Calibri"/>
          <w:color w:val="000000" w:themeColor="text1"/>
        </w:rPr>
        <w:t>STPC</w:t>
      </w:r>
      <w:r w:rsidRPr="00A14AE0">
        <w:rPr>
          <w:rFonts w:ascii="Times" w:hAnsi="Times" w:cs="Calibri"/>
          <w:color w:val="000000" w:themeColor="text1"/>
        </w:rPr>
        <w:t xml:space="preserve"> Chair </w:t>
      </w:r>
      <w:proofErr w:type="spellStart"/>
      <w:r w:rsidRPr="00A14AE0">
        <w:rPr>
          <w:rFonts w:ascii="Times" w:hAnsi="Times" w:cs="Calibri"/>
          <w:color w:val="000000" w:themeColor="text1"/>
        </w:rPr>
        <w:t>Litmer</w:t>
      </w:r>
      <w:proofErr w:type="spellEnd"/>
      <w:r w:rsidRPr="00A14AE0">
        <w:rPr>
          <w:rFonts w:ascii="Times" w:hAnsi="Times" w:cs="Calibri"/>
          <w:color w:val="000000" w:themeColor="text1"/>
        </w:rPr>
        <w:t xml:space="preserve"> noted that attendance of governance meetings is low among students, except for those highly involved in the Society. In her view, students typically forgo the first day of the JMIH (when governance meetings take place) for financial reasons. </w:t>
      </w:r>
      <w:r w:rsidR="002040DD">
        <w:rPr>
          <w:rFonts w:ascii="Times" w:hAnsi="Times" w:cs="Calibri"/>
          <w:color w:val="000000" w:themeColor="text1"/>
        </w:rPr>
        <w:t>STPC</w:t>
      </w:r>
      <w:r w:rsidRPr="00A14AE0">
        <w:rPr>
          <w:rFonts w:ascii="Times" w:hAnsi="Times" w:cs="Calibri"/>
          <w:color w:val="000000" w:themeColor="text1"/>
        </w:rPr>
        <w:t xml:space="preserve"> Chair </w:t>
      </w:r>
      <w:proofErr w:type="spellStart"/>
      <w:r w:rsidRPr="00A14AE0">
        <w:rPr>
          <w:rFonts w:ascii="Times" w:hAnsi="Times" w:cs="Calibri"/>
          <w:color w:val="000000" w:themeColor="text1"/>
        </w:rPr>
        <w:t>Litmer</w:t>
      </w:r>
      <w:proofErr w:type="spellEnd"/>
      <w:r w:rsidRPr="00A14AE0">
        <w:rPr>
          <w:rFonts w:ascii="Times" w:hAnsi="Times" w:cs="Calibri"/>
          <w:color w:val="000000" w:themeColor="text1"/>
        </w:rPr>
        <w:t xml:space="preserve"> supported the in-person component to the BOFG meeting as an important way to network and learn about ASIH governance. DEIB Co-Chair Fujita supported a hybrid BOFG meeting and noted that younger attendees are accustomed to virtual formats. But hybrid meetings are difficult to do well because virtual attendees often feel left out. DEIB Co-Chair Fujita stressed the importance of attentiveness to online attendees. </w:t>
      </w:r>
    </w:p>
    <w:p w14:paraId="32C43FD3" w14:textId="77777777" w:rsidR="00A14AE0" w:rsidRPr="00A14AE0" w:rsidRDefault="00A14AE0" w:rsidP="00A14AE0">
      <w:pPr>
        <w:jc w:val="both"/>
        <w:rPr>
          <w:rFonts w:ascii="Times" w:hAnsi="Times" w:cs="Calibri"/>
          <w:color w:val="000000" w:themeColor="text1"/>
        </w:rPr>
      </w:pPr>
    </w:p>
    <w:p w14:paraId="2DD16289"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Hearing no further discussion, PRES Chakrabarty motioned for LRPP to explore hybrid models for the BOFG meeting. LRPP Co-Chair </w:t>
      </w:r>
      <w:proofErr w:type="spellStart"/>
      <w:r w:rsidRPr="00A14AE0">
        <w:rPr>
          <w:rFonts w:ascii="Times" w:hAnsi="Times" w:cs="Calibri"/>
          <w:color w:val="000000" w:themeColor="text1"/>
        </w:rPr>
        <w:t>Stouder</w:t>
      </w:r>
      <w:proofErr w:type="spellEnd"/>
      <w:r w:rsidRPr="00A14AE0">
        <w:rPr>
          <w:rFonts w:ascii="Times" w:hAnsi="Times" w:cs="Calibri"/>
          <w:color w:val="000000" w:themeColor="text1"/>
        </w:rPr>
        <w:t xml:space="preserve"> seconded the motion. SECR Sabaj clarified that the motion is to advance this idea to the Board of Governors. Nine votes were in favor (including votes from </w:t>
      </w:r>
      <w:proofErr w:type="spellStart"/>
      <w:r w:rsidRPr="00A14AE0">
        <w:rPr>
          <w:rFonts w:ascii="Times" w:hAnsi="Times" w:cs="Calibri"/>
          <w:color w:val="000000" w:themeColor="text1"/>
        </w:rPr>
        <w:t>Stouder</w:t>
      </w:r>
      <w:proofErr w:type="spellEnd"/>
      <w:r w:rsidRPr="00A14AE0">
        <w:rPr>
          <w:rFonts w:ascii="Times" w:hAnsi="Times" w:cs="Calibri"/>
          <w:color w:val="000000" w:themeColor="text1"/>
        </w:rPr>
        <w:t xml:space="preserve"> and </w:t>
      </w:r>
      <w:proofErr w:type="spellStart"/>
      <w:r w:rsidRPr="00A14AE0">
        <w:rPr>
          <w:rFonts w:ascii="Times" w:hAnsi="Times" w:cs="Calibri"/>
          <w:color w:val="000000" w:themeColor="text1"/>
        </w:rPr>
        <w:t>Arcila</w:t>
      </w:r>
      <w:proofErr w:type="spellEnd"/>
      <w:r w:rsidRPr="00A14AE0">
        <w:rPr>
          <w:rFonts w:ascii="Times" w:hAnsi="Times" w:cs="Calibri"/>
          <w:color w:val="000000" w:themeColor="text1"/>
        </w:rPr>
        <w:t xml:space="preserve"> combined into one full vote). PPPR McCormick abstained.</w:t>
      </w:r>
    </w:p>
    <w:p w14:paraId="54BDF64A" w14:textId="77777777" w:rsidR="00A14AE0" w:rsidRPr="00A14AE0" w:rsidRDefault="00A14AE0" w:rsidP="00A14AE0">
      <w:pPr>
        <w:jc w:val="both"/>
        <w:rPr>
          <w:rFonts w:ascii="Times" w:hAnsi="Times" w:cs="Calibri"/>
          <w:color w:val="000000" w:themeColor="text1"/>
        </w:rPr>
      </w:pPr>
    </w:p>
    <w:p w14:paraId="169E4A87"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SECR Sabaj added that the hybrid BOFG meeting hosted by then PRES McCormick at the 2021 JMIH went reasonably well. PPPR McCormick noted that conversations during the 2021 BOFG meeting were sometimes dominated by a few online attendees (often the same attendees who dominate in-person meetings). He stressed the need for someone to moderate the online aspects (i.e., chat section) of a hybrid meeting to make sure all attendees have an opportunity to contribute. </w:t>
      </w:r>
    </w:p>
    <w:p w14:paraId="519DE81F" w14:textId="77777777" w:rsidR="00A14AE0" w:rsidRPr="00A14AE0" w:rsidRDefault="00A14AE0" w:rsidP="00A14AE0">
      <w:pPr>
        <w:jc w:val="both"/>
        <w:rPr>
          <w:rFonts w:ascii="Times" w:hAnsi="Times" w:cs="Calibri"/>
          <w:color w:val="000000" w:themeColor="text1"/>
        </w:rPr>
      </w:pPr>
    </w:p>
    <w:p w14:paraId="31DEC740"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Moving on, PRES Chakrabarty called on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for a brief Treasurer’s report.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noted that the decline in the stock market has “hit us hard.” She is still awaiting information from the auditors (delayed partly due to a merger of their company). Information and documents are not being shared with her in timely, complete, and predictable manners. Nevertheless, her four years of experience as ASIH Treasurer has mitigated these external shortcomings. As a result, the draft numbers in the Treasurer’s Tables should only experience minor changes. Investment returns are better for 2023. Through June, ASIH has $87K in unrealized gains. The 2% distribution [from endowment] dropped from ~$7100/quarter in 2022 vs. ~$5100/quarter in 2023.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moved accounting data into QuickBooks® Online so that the ENFC Co-Chairs and SECR can access/review the data. This eliminates a “material weakness” (i.e., lack of Treasurer oversight) identified by the auditors. QuickBooks® is user friendly and well supported. </w:t>
      </w:r>
    </w:p>
    <w:p w14:paraId="4A8EC1DC" w14:textId="77777777" w:rsidR="00A14AE0" w:rsidRPr="00A14AE0" w:rsidRDefault="00A14AE0" w:rsidP="00A14AE0">
      <w:pPr>
        <w:jc w:val="both"/>
        <w:rPr>
          <w:rFonts w:ascii="Times" w:hAnsi="Times" w:cs="Calibri"/>
          <w:color w:val="000000" w:themeColor="text1"/>
        </w:rPr>
      </w:pPr>
    </w:p>
    <w:p w14:paraId="61AFE611"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Regarding the $10K IRS fine, as of July 6 there is a new 9-week hold on increased penalties [The fine is for failing to file the 2018 Form 990.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only became aware of the fine in January 2023 during a discussion with the IRS on a different matter. She found the unfiled Form 990 in the files of the previous ASIH Treasurer and immediately submitted it to the IRS]. Multiple explanatory letters have been sent on multiple occasions to the IRS (some via FAX!) to explain the oversight by the previous Treasurer and auditors. The ASIH is unlikely to be held accountable for the $10K fine due to TREA </w:t>
      </w:r>
      <w:proofErr w:type="spellStart"/>
      <w:r w:rsidRPr="00A14AE0">
        <w:rPr>
          <w:rFonts w:ascii="Times" w:hAnsi="Times" w:cs="Calibri"/>
          <w:color w:val="000000" w:themeColor="text1"/>
        </w:rPr>
        <w:t>Maslenikov’s</w:t>
      </w:r>
      <w:proofErr w:type="spellEnd"/>
      <w:r w:rsidRPr="00A14AE0">
        <w:rPr>
          <w:rFonts w:ascii="Times" w:hAnsi="Times" w:cs="Calibri"/>
          <w:color w:val="000000" w:themeColor="text1"/>
        </w:rPr>
        <w:t xml:space="preserve"> diligence.</w:t>
      </w:r>
    </w:p>
    <w:p w14:paraId="341A0F84" w14:textId="77777777" w:rsidR="00A14AE0" w:rsidRPr="00A14AE0" w:rsidRDefault="00A14AE0" w:rsidP="00A14AE0">
      <w:pPr>
        <w:jc w:val="both"/>
        <w:rPr>
          <w:rFonts w:ascii="Times" w:hAnsi="Times" w:cs="Calibri"/>
          <w:color w:val="000000" w:themeColor="text1"/>
        </w:rPr>
      </w:pPr>
    </w:p>
    <w:p w14:paraId="66D1FFA9"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BAI informed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of 781 registrations (vs. 854 calculated by PRES Chakrabarty based on a spreadsheet from BAI). The ASIH budgeted for 766 registrations, so registration numbers are “awesome” (854) or “great” (781). PRES Chakrabarty added that quite a few registrants did not identify themselves as a member of any joint society (ASIH, AES, HL, SSAR). </w:t>
      </w:r>
      <w:r w:rsidRPr="00A14AE0">
        <w:rPr>
          <w:rFonts w:ascii="Times" w:hAnsi="Times" w:cs="Calibri"/>
          <w:color w:val="000000" w:themeColor="text1"/>
        </w:rPr>
        <w:lastRenderedPageBreak/>
        <w:t>This is perplexing because it is more cost effective to attend the JMIH as a member of a joint society (due to membership discounts). Attendees simply may not know that.</w:t>
      </w:r>
    </w:p>
    <w:p w14:paraId="2149E5E4" w14:textId="77777777" w:rsidR="00A14AE0" w:rsidRPr="00A14AE0" w:rsidRDefault="00A14AE0" w:rsidP="00A14AE0">
      <w:pPr>
        <w:jc w:val="both"/>
        <w:rPr>
          <w:rFonts w:ascii="Times" w:hAnsi="Times" w:cs="Calibri"/>
          <w:color w:val="000000" w:themeColor="text1"/>
        </w:rPr>
      </w:pPr>
    </w:p>
    <w:p w14:paraId="2B051A18"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Budgeting for 766 paid registrations, the JMIH is estimated to lose only $700 on the 2023 meeting. That estimation includes $20K in JMIH society-specific expenses (e.g., catering). BAI did not include those expenses in their estimation for the 2022 JMIH. The MMPC and PRES Chakrabarty have taken steps to reduce those ASIH-specific expenses (e.g., virtual EXEC meeting). In sum,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expects costs for the 2023 JMIH to be as budgeted.</w:t>
      </w:r>
    </w:p>
    <w:p w14:paraId="7DC6E262" w14:textId="77777777" w:rsidR="00A14AE0" w:rsidRPr="00A14AE0" w:rsidRDefault="00A14AE0" w:rsidP="00A14AE0">
      <w:pPr>
        <w:jc w:val="both"/>
        <w:rPr>
          <w:rFonts w:ascii="Times" w:hAnsi="Times" w:cs="Calibri"/>
          <w:color w:val="000000" w:themeColor="text1"/>
        </w:rPr>
      </w:pPr>
    </w:p>
    <w:p w14:paraId="51E7B75F"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Next,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noted that in 2018, EXEC voted to annually allocate up to $8K to the Gaige and Raney Awards, respectively ($16K total). We are scheduled to revisit that amount this year. ENFC Co-Chair Adams has been working with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to understand the funding of all ASIH Awards. The Gaige fund is currently at $56K and the Raney is at $52K plus $32K in restricted funds. Both funds saw big losses in investment returns in 2022 (less $8.6K for Gaige and less almost $13K for Raney). As a result, we are currently out spending earnings from the Gaige and Raney funds. </w:t>
      </w:r>
    </w:p>
    <w:p w14:paraId="41729566" w14:textId="77777777" w:rsidR="00A14AE0" w:rsidRPr="00A14AE0" w:rsidRDefault="00A14AE0" w:rsidP="00A14AE0">
      <w:pPr>
        <w:jc w:val="both"/>
        <w:rPr>
          <w:rFonts w:ascii="Times" w:hAnsi="Times" w:cs="Calibri"/>
          <w:color w:val="000000" w:themeColor="text1"/>
        </w:rPr>
      </w:pPr>
    </w:p>
    <w:p w14:paraId="63DA3462"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ENFC Co-Chair </w:t>
      </w:r>
      <w:proofErr w:type="spellStart"/>
      <w:r w:rsidRPr="00A14AE0">
        <w:rPr>
          <w:rFonts w:ascii="Times" w:hAnsi="Times" w:cs="Calibri"/>
          <w:color w:val="000000" w:themeColor="text1"/>
        </w:rPr>
        <w:t>Arcila</w:t>
      </w:r>
      <w:proofErr w:type="spellEnd"/>
      <w:r w:rsidRPr="00A14AE0">
        <w:rPr>
          <w:rFonts w:ascii="Times" w:hAnsi="Times" w:cs="Calibri"/>
          <w:color w:val="000000" w:themeColor="text1"/>
        </w:rPr>
        <w:t xml:space="preserve"> noted that the ENFC is concerned with the unsustainability of ASIH Student Awards (Gaige, Raney, </w:t>
      </w:r>
      <w:proofErr w:type="spellStart"/>
      <w:r w:rsidRPr="00A14AE0">
        <w:rPr>
          <w:rFonts w:ascii="Times" w:hAnsi="Times" w:cs="Calibri"/>
          <w:color w:val="000000" w:themeColor="text1"/>
        </w:rPr>
        <w:t>Cashner</w:t>
      </w:r>
      <w:proofErr w:type="spellEnd"/>
      <w:r w:rsidRPr="00A14AE0">
        <w:rPr>
          <w:rFonts w:ascii="Times" w:hAnsi="Times" w:cs="Calibri"/>
          <w:color w:val="000000" w:themeColor="text1"/>
        </w:rPr>
        <w:t>). Shortly after the 2023 JMIH, the ENFC will review the awards and develop a strategy for funding them that does not overly rely on ASIH operational funds [ENFC will meet virtually during the JMIH]. EDIT Smith asked about funding rates for Gaige/Raney applications. SECR Sabaj did not know the exact rate offhand, but said it was above 50%. [In 2023, the Raney Fund distributed $8K to 10 awardees from a total of 15 eligible submissions. The Gaige Fund distributed $8K to 9 awardees from a total 21 eligible applications. Individual awards are capped at $1000.]. SECR Sabaj suggested that since the Raney and Gaige funds were established in 1973 and 1977, respectively, many early awardees might now be in a financial position to donate to those funds (</w:t>
      </w:r>
      <w:hyperlink r:id="rId33" w:history="1">
        <w:r w:rsidRPr="00A14AE0">
          <w:rPr>
            <w:rStyle w:val="Hyperlink"/>
            <w:rFonts w:ascii="Times" w:hAnsi="Times" w:cs="Calibri"/>
          </w:rPr>
          <w:t>Gaige</w:t>
        </w:r>
      </w:hyperlink>
      <w:r w:rsidRPr="00A14AE0">
        <w:rPr>
          <w:rFonts w:ascii="Times" w:hAnsi="Times" w:cs="Calibri"/>
          <w:color w:val="000000" w:themeColor="text1"/>
        </w:rPr>
        <w:t xml:space="preserve"> and </w:t>
      </w:r>
      <w:hyperlink r:id="rId34" w:history="1">
        <w:r w:rsidRPr="00A14AE0">
          <w:rPr>
            <w:rStyle w:val="Hyperlink"/>
            <w:rFonts w:ascii="Times" w:hAnsi="Times" w:cs="Calibri"/>
          </w:rPr>
          <w:t>Raney</w:t>
        </w:r>
      </w:hyperlink>
      <w:r w:rsidRPr="00A14AE0">
        <w:rPr>
          <w:rFonts w:ascii="Times" w:hAnsi="Times" w:cs="Calibri"/>
          <w:color w:val="000000" w:themeColor="text1"/>
        </w:rPr>
        <w:t xml:space="preserve"> awardee names are listed on the </w:t>
      </w:r>
      <w:hyperlink r:id="rId35" w:history="1">
        <w:r w:rsidRPr="00A14AE0">
          <w:rPr>
            <w:rStyle w:val="Hyperlink"/>
            <w:rFonts w:ascii="Times" w:hAnsi="Times" w:cs="Calibri"/>
          </w:rPr>
          <w:t>ASIH website</w:t>
        </w:r>
      </w:hyperlink>
      <w:r w:rsidRPr="00A14AE0">
        <w:rPr>
          <w:rFonts w:ascii="Times" w:hAnsi="Times" w:cs="Calibri"/>
          <w:color w:val="000000" w:themeColor="text1"/>
        </w:rPr>
        <w:t>).</w:t>
      </w:r>
    </w:p>
    <w:p w14:paraId="451874A2" w14:textId="77777777" w:rsidR="00A14AE0" w:rsidRPr="00A14AE0" w:rsidRDefault="00A14AE0" w:rsidP="00A14AE0">
      <w:pPr>
        <w:jc w:val="both"/>
        <w:rPr>
          <w:rFonts w:ascii="Times" w:hAnsi="Times" w:cs="Calibri"/>
          <w:color w:val="000000" w:themeColor="text1"/>
        </w:rPr>
      </w:pPr>
    </w:p>
    <w:p w14:paraId="563F4D4E"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PRES Chakrabarty moved that for the next award cycle, the ASIH maintain the current level of support for Gaige and Raney Awards ($8K each, $16K total). EDIT Smith seconded the motion which passed unanimously.</w:t>
      </w:r>
    </w:p>
    <w:p w14:paraId="55859D19" w14:textId="77777777" w:rsidR="00A14AE0" w:rsidRPr="00A14AE0" w:rsidRDefault="00A14AE0" w:rsidP="00A14AE0">
      <w:pPr>
        <w:jc w:val="both"/>
        <w:rPr>
          <w:rFonts w:ascii="Times" w:hAnsi="Times" w:cs="Calibri"/>
          <w:color w:val="000000" w:themeColor="text1"/>
        </w:rPr>
      </w:pPr>
    </w:p>
    <w:p w14:paraId="01E8BA47"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concluded her report by saying she did </w:t>
      </w:r>
      <w:r w:rsidRPr="00A14AE0">
        <w:rPr>
          <w:rFonts w:ascii="Times" w:hAnsi="Times" w:cs="Calibri"/>
          <w:b/>
          <w:bCs/>
          <w:color w:val="000000" w:themeColor="text1"/>
        </w:rPr>
        <w:t>not</w:t>
      </w:r>
      <w:r w:rsidRPr="00A14AE0">
        <w:rPr>
          <w:rFonts w:ascii="Times" w:hAnsi="Times" w:cs="Calibri"/>
          <w:color w:val="000000" w:themeColor="text1"/>
        </w:rPr>
        <w:t xml:space="preserve"> see a need to raise membership dues at this time. PRES Chakrabarty and ENFC Co-Chair </w:t>
      </w:r>
      <w:proofErr w:type="spellStart"/>
      <w:r w:rsidRPr="00A14AE0">
        <w:rPr>
          <w:rFonts w:ascii="Times" w:hAnsi="Times" w:cs="Calibri"/>
          <w:color w:val="000000" w:themeColor="text1"/>
        </w:rPr>
        <w:t>Arcila</w:t>
      </w:r>
      <w:proofErr w:type="spellEnd"/>
      <w:r w:rsidRPr="00A14AE0">
        <w:rPr>
          <w:rFonts w:ascii="Times" w:hAnsi="Times" w:cs="Calibri"/>
          <w:color w:val="000000" w:themeColor="text1"/>
        </w:rPr>
        <w:t xml:space="preserve"> thanked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for her extraordinary service.</w:t>
      </w:r>
    </w:p>
    <w:p w14:paraId="583EE260" w14:textId="77777777" w:rsidR="00A14AE0" w:rsidRPr="00A14AE0" w:rsidRDefault="00A14AE0" w:rsidP="00A14AE0">
      <w:pPr>
        <w:jc w:val="both"/>
        <w:rPr>
          <w:rFonts w:ascii="Times" w:hAnsi="Times" w:cs="Calibri"/>
          <w:color w:val="000000" w:themeColor="text1"/>
        </w:rPr>
      </w:pPr>
    </w:p>
    <w:p w14:paraId="7F7F59A3"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PREE Espinoza asked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when the “final numbers” were received for the 2022 JMIH in Spokane. She replied that she received the final numbers in January 2023 (i.e., incredibly late). BAI began negotiating with the joint societies for the 2023 JMIH before finalizing the numbers for the 2022 JMIH.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considered this unacceptable and pushed back on BAI. BAI conceded that they should have provided the final numbers for the 2022 JMIH in a timely manner. Overall, communications between BAI and the joint societies have improved and the JMIH budgeting process has been more interactive and transparent. PREE Espinoza asked if </w:t>
      </w:r>
      <w:r w:rsidRPr="00A14AE0">
        <w:rPr>
          <w:rFonts w:ascii="Times" w:hAnsi="Times" w:cs="Calibri"/>
          <w:color w:val="000000" w:themeColor="text1"/>
        </w:rPr>
        <w:lastRenderedPageBreak/>
        <w:t>BAI had been provided with a set of expectations for their services. PPRE Taylor noted that many of those expectations are already in the BAI contract but go unfulfilled.</w:t>
      </w:r>
    </w:p>
    <w:p w14:paraId="539EAE1C" w14:textId="77777777" w:rsidR="00A14AE0" w:rsidRPr="00A14AE0" w:rsidRDefault="00A14AE0" w:rsidP="00A14AE0">
      <w:pPr>
        <w:jc w:val="both"/>
        <w:rPr>
          <w:rFonts w:ascii="Times" w:hAnsi="Times" w:cs="Calibri"/>
          <w:color w:val="000000" w:themeColor="text1"/>
        </w:rPr>
      </w:pPr>
    </w:p>
    <w:p w14:paraId="098A5798"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Next, PRES Chakrabarty called upon EDIT Smith for his report. EDIT Smith apologized for the delinquency of his report (due in part to vagaries/complications associated with Allen Press being acquired by CJK Group in January 2023). The Journal is down in submissions. This is partly due to fewer submissions from South and Central American ichthyologists (e.g., Brazilians) who need to publish in journals with a ranked impact factor. As a result, some accepted papers were withdrawn to be published elsewhere (i.e., in a journal that is more highly credited by the author’s institution). </w:t>
      </w:r>
      <w:proofErr w:type="spellStart"/>
      <w:r w:rsidRPr="00A14AE0">
        <w:rPr>
          <w:rFonts w:ascii="Times" w:hAnsi="Times" w:cs="Calibri"/>
          <w:color w:val="000000" w:themeColor="text1"/>
        </w:rPr>
        <w:t>PLoS</w:t>
      </w:r>
      <w:proofErr w:type="spellEnd"/>
      <w:r w:rsidRPr="00A14AE0">
        <w:rPr>
          <w:rFonts w:ascii="Times" w:hAnsi="Times" w:cs="Calibri"/>
          <w:color w:val="000000" w:themeColor="text1"/>
        </w:rPr>
        <w:t xml:space="preserve"> ONE recently published a paper on the turnaround times, acceptance rates and impact factors of 82 journals in fisheries science [</w:t>
      </w:r>
      <w:proofErr w:type="spellStart"/>
      <w:r>
        <w:fldChar w:fldCharType="begin"/>
      </w:r>
      <w:r>
        <w:instrText>HYPERLINK "https://doi.org/10.1371/journal.%20pone.0257841"</w:instrText>
      </w:r>
      <w:r>
        <w:fldChar w:fldCharType="separate"/>
      </w:r>
      <w:r w:rsidRPr="00A14AE0">
        <w:rPr>
          <w:rStyle w:val="Hyperlink"/>
          <w:rFonts w:ascii="Times" w:hAnsi="Times" w:cs="Calibri"/>
        </w:rPr>
        <w:t>Runde</w:t>
      </w:r>
      <w:proofErr w:type="spellEnd"/>
      <w:r w:rsidRPr="00A14AE0">
        <w:rPr>
          <w:rStyle w:val="Hyperlink"/>
          <w:rFonts w:ascii="Times" w:hAnsi="Times" w:cs="Calibri"/>
        </w:rPr>
        <w:t xml:space="preserve"> 2021</w:t>
      </w:r>
      <w:r>
        <w:rPr>
          <w:rStyle w:val="Hyperlink"/>
          <w:rFonts w:ascii="Times" w:hAnsi="Times" w:cs="Calibri"/>
        </w:rPr>
        <w:fldChar w:fldCharType="end"/>
      </w:r>
      <w:r w:rsidRPr="00A14AE0">
        <w:rPr>
          <w:rFonts w:ascii="Times" w:hAnsi="Times" w:cs="Calibri"/>
          <w:color w:val="000000" w:themeColor="text1"/>
        </w:rPr>
        <w:t xml:space="preserve">]. In terms of days from submission to publication, </w:t>
      </w:r>
      <w:r w:rsidRPr="00A14AE0">
        <w:rPr>
          <w:rFonts w:ascii="Times" w:hAnsi="Times" w:cs="Calibri"/>
          <w:i/>
          <w:iCs/>
          <w:color w:val="000000" w:themeColor="text1"/>
        </w:rPr>
        <w:t>Ichthyology and Herpetology</w:t>
      </w:r>
      <w:r w:rsidRPr="00A14AE0">
        <w:rPr>
          <w:rFonts w:ascii="Times" w:hAnsi="Times" w:cs="Calibri"/>
          <w:color w:val="000000" w:themeColor="text1"/>
        </w:rPr>
        <w:t xml:space="preserve"> had the highest median value partly because </w:t>
      </w:r>
      <w:proofErr w:type="spellStart"/>
      <w:r w:rsidRPr="00A14AE0">
        <w:rPr>
          <w:rFonts w:ascii="Times" w:hAnsi="Times" w:cs="Calibri"/>
          <w:color w:val="000000" w:themeColor="text1"/>
        </w:rPr>
        <w:t>BioOne</w:t>
      </w:r>
      <w:proofErr w:type="spellEnd"/>
      <w:r w:rsidRPr="00A14AE0">
        <w:rPr>
          <w:rFonts w:ascii="Times" w:hAnsi="Times" w:cs="Calibri"/>
          <w:color w:val="000000" w:themeColor="text1"/>
        </w:rPr>
        <w:t xml:space="preserve"> does not offer an option for early accepted manuscripts to be recorded as such. The Society Journal receives far more submissions from herpetology.</w:t>
      </w:r>
    </w:p>
    <w:p w14:paraId="1B4F1985" w14:textId="77777777" w:rsidR="00A14AE0" w:rsidRPr="00A14AE0" w:rsidRDefault="00A14AE0" w:rsidP="00A14AE0">
      <w:pPr>
        <w:jc w:val="both"/>
        <w:rPr>
          <w:rFonts w:ascii="Times" w:hAnsi="Times" w:cs="Calibri"/>
          <w:color w:val="000000" w:themeColor="text1"/>
        </w:rPr>
      </w:pPr>
    </w:p>
    <w:p w14:paraId="4492B8BE"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EDIT Smith noted a positive side to the decrease in submissions. This has allowed the Editorial team to reduce what was a large backlog. The decrease in pages published [1112 printed/online in 2021 to 797 online only in 2022] has significantly reduced costs associated with the journal. In 2023 the Journal should again be around 800 pages.</w:t>
      </w:r>
    </w:p>
    <w:p w14:paraId="4BC6180E" w14:textId="77777777" w:rsidR="00A14AE0" w:rsidRPr="00A14AE0" w:rsidRDefault="00A14AE0" w:rsidP="00A14AE0">
      <w:pPr>
        <w:jc w:val="both"/>
        <w:rPr>
          <w:rFonts w:ascii="Times" w:hAnsi="Times" w:cs="Calibri"/>
          <w:color w:val="000000" w:themeColor="text1"/>
        </w:rPr>
      </w:pPr>
    </w:p>
    <w:p w14:paraId="0995B26C"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EDIT Smith announced that he will probably ask a freshwater ecologist to join the Editorial team (and he has well-recommended one in mind). This should alleviate the dearth of freshwater ecology papers submitted to the Journal.</w:t>
      </w:r>
    </w:p>
    <w:p w14:paraId="4EEA8AD6" w14:textId="77777777" w:rsidR="00A14AE0" w:rsidRPr="00A14AE0" w:rsidRDefault="00A14AE0" w:rsidP="00A14AE0">
      <w:pPr>
        <w:jc w:val="both"/>
        <w:rPr>
          <w:rFonts w:ascii="Times" w:hAnsi="Times" w:cs="Calibri"/>
          <w:color w:val="000000" w:themeColor="text1"/>
        </w:rPr>
      </w:pPr>
    </w:p>
    <w:p w14:paraId="16DD1706"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Despite the acquisition of Allen Press by CJK Group, Allison Ulrich remains our Client Services Manager and continues to work well for the journal. According to EDIT Smith, Ulrich is perhaps the best person they have worked with over the past 15 years.</w:t>
      </w:r>
    </w:p>
    <w:p w14:paraId="3AC90E82" w14:textId="77777777" w:rsidR="00A14AE0" w:rsidRPr="00A14AE0" w:rsidRDefault="00A14AE0" w:rsidP="00A14AE0">
      <w:pPr>
        <w:jc w:val="both"/>
        <w:rPr>
          <w:rFonts w:ascii="Times" w:hAnsi="Times" w:cs="Calibri"/>
          <w:color w:val="000000" w:themeColor="text1"/>
        </w:rPr>
      </w:pPr>
    </w:p>
    <w:p w14:paraId="4E3E5616"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EDIT Smith’s main goal has been to establish a sustainable budget for the Journal. Subtracting costs from revenue, the Journal was positive ~5K last year (vs. negative ~60K in the year prior). The revenue impact of the new Electronic Licensing Agreement with </w:t>
      </w:r>
      <w:proofErr w:type="spellStart"/>
      <w:r w:rsidRPr="00A14AE0">
        <w:rPr>
          <w:rFonts w:ascii="Times" w:hAnsi="Times" w:cs="Calibri"/>
          <w:color w:val="000000" w:themeColor="text1"/>
        </w:rPr>
        <w:t>BioOne</w:t>
      </w:r>
      <w:proofErr w:type="spellEnd"/>
      <w:r w:rsidRPr="00A14AE0">
        <w:rPr>
          <w:rFonts w:ascii="Times" w:hAnsi="Times" w:cs="Calibri"/>
          <w:color w:val="000000" w:themeColor="text1"/>
        </w:rPr>
        <w:t xml:space="preserve"> remains a big unknown (including effects on separate revenue from JSTOR). Another major unknown is whether CJK Group will maintain all services carried over from Allen Press (e.g., membership services, manuscript reviewing services). Regarding the Journal, the past five years have seen significant changes, adding complex responsibilities to EDIT Smith. Moving forward, he is hopeful for more stability, fewer unknowns, and for the Journal to be revenue neutral. </w:t>
      </w:r>
    </w:p>
    <w:p w14:paraId="4879610F" w14:textId="77777777" w:rsidR="00A14AE0" w:rsidRPr="00A14AE0" w:rsidRDefault="00A14AE0" w:rsidP="00A14AE0">
      <w:pPr>
        <w:jc w:val="both"/>
        <w:rPr>
          <w:rFonts w:ascii="Times" w:hAnsi="Times" w:cs="Calibri"/>
          <w:color w:val="000000" w:themeColor="text1"/>
        </w:rPr>
      </w:pPr>
    </w:p>
    <w:p w14:paraId="738D58D5" w14:textId="77777777" w:rsidR="00A14AE0" w:rsidRPr="00A14AE0" w:rsidRDefault="00A14AE0" w:rsidP="00A14AE0">
      <w:pPr>
        <w:jc w:val="both"/>
        <w:rPr>
          <w:rFonts w:ascii="Times" w:hAnsi="Times"/>
        </w:rPr>
      </w:pPr>
      <w:r w:rsidRPr="00A14AE0">
        <w:rPr>
          <w:rFonts w:ascii="Times" w:hAnsi="Times"/>
        </w:rPr>
        <w:t xml:space="preserve">Next PRES Chakrabarty called upon DEIB Co-Chair Fujita for his report. The DEIB Committee handles “Scientist Spotlight” which will feature a diverse set of six scientists this year. DEIB is analyzing the data from last year’s Membership Survey. Preliminary results suggest that compared to 2020 data, diversity is slightly decreasing across both race and gender. DEIB Co-Chair Fujita noted that results are influenced by who takes the survey. </w:t>
      </w:r>
    </w:p>
    <w:p w14:paraId="1095E229" w14:textId="77777777" w:rsidR="00A14AE0" w:rsidRPr="00A14AE0" w:rsidRDefault="00A14AE0" w:rsidP="00A14AE0">
      <w:pPr>
        <w:jc w:val="both"/>
        <w:rPr>
          <w:rFonts w:ascii="Times" w:hAnsi="Times"/>
        </w:rPr>
      </w:pPr>
    </w:p>
    <w:p w14:paraId="6111FF42" w14:textId="77777777" w:rsidR="00A14AE0" w:rsidRPr="00A14AE0" w:rsidRDefault="00A14AE0" w:rsidP="00A14AE0">
      <w:pPr>
        <w:jc w:val="both"/>
        <w:rPr>
          <w:rFonts w:ascii="Times" w:hAnsi="Times"/>
        </w:rPr>
      </w:pPr>
      <w:r w:rsidRPr="00A14AE0">
        <w:rPr>
          <w:rFonts w:ascii="Times" w:hAnsi="Times"/>
        </w:rPr>
        <w:t xml:space="preserve">The DEIB also manages the </w:t>
      </w:r>
      <w:proofErr w:type="spellStart"/>
      <w:r w:rsidRPr="00A14AE0">
        <w:rPr>
          <w:rFonts w:ascii="Times" w:hAnsi="Times"/>
        </w:rPr>
        <w:t>Cashner</w:t>
      </w:r>
      <w:proofErr w:type="spellEnd"/>
      <w:r w:rsidRPr="00A14AE0">
        <w:rPr>
          <w:rFonts w:ascii="Times" w:hAnsi="Times"/>
        </w:rPr>
        <w:t xml:space="preserve"> Student Awards and selected 10 awardees from 40 applicants in 2023. DEIB has been communicating with </w:t>
      </w:r>
      <w:hyperlink r:id="rId36" w:history="1">
        <w:r w:rsidRPr="00A14AE0">
          <w:rPr>
            <w:rStyle w:val="Hyperlink"/>
            <w:rFonts w:ascii="Times" w:hAnsi="Times"/>
          </w:rPr>
          <w:t xml:space="preserve">Paula </w:t>
        </w:r>
        <w:proofErr w:type="spellStart"/>
        <w:r w:rsidRPr="00A14AE0">
          <w:rPr>
            <w:rStyle w:val="Hyperlink"/>
            <w:rFonts w:ascii="Times" w:hAnsi="Times"/>
          </w:rPr>
          <w:t>Brantner</w:t>
        </w:r>
        <w:proofErr w:type="spellEnd"/>
      </w:hyperlink>
      <w:r w:rsidRPr="00A14AE0">
        <w:rPr>
          <w:rFonts w:ascii="Times" w:hAnsi="Times"/>
        </w:rPr>
        <w:t xml:space="preserve"> of PB Work Solutions on whether </w:t>
      </w:r>
      <w:r w:rsidRPr="00A14AE0">
        <w:rPr>
          <w:rFonts w:ascii="Times" w:hAnsi="Times"/>
        </w:rPr>
        <w:lastRenderedPageBreak/>
        <w:t>the ASIH Code of Conduct needs updating. DEIB is concerned whether the current language is overly victim blaming which could discourage people from reporting instances. EDIT Smith shared a recent court decision (</w:t>
      </w:r>
      <w:hyperlink r:id="rId37" w:history="1">
        <w:r w:rsidRPr="00A14AE0">
          <w:rPr>
            <w:rStyle w:val="Hyperlink"/>
            <w:rFonts w:ascii="Times" w:hAnsi="Times"/>
          </w:rPr>
          <w:t>Stephen Porter v. Board of Trustees of N.C. State University</w:t>
        </w:r>
      </w:hyperlink>
      <w:r w:rsidRPr="00A14AE0">
        <w:rPr>
          <w:rFonts w:ascii="Times" w:hAnsi="Times"/>
        </w:rPr>
        <w:t xml:space="preserve">) that may affect what is considered “protected speech” in an academic setting. DEIB Co-Chair Fujita noted that the DEIB is composed of mostly graduate students and </w:t>
      </w:r>
      <w:proofErr w:type="gramStart"/>
      <w:r w:rsidRPr="00A14AE0">
        <w:rPr>
          <w:rFonts w:ascii="Times" w:hAnsi="Times"/>
        </w:rPr>
        <w:t>postdocs, and</w:t>
      </w:r>
      <w:proofErr w:type="gramEnd"/>
      <w:r w:rsidRPr="00A14AE0">
        <w:rPr>
          <w:rFonts w:ascii="Times" w:hAnsi="Times"/>
        </w:rPr>
        <w:t xml:space="preserve"> is seeking to diversify its membership. DEIB has been communicating with the MMPC regarding JMIH accommodations. Diversity training for ASIH leadership remains an ongoing discussion.</w:t>
      </w:r>
    </w:p>
    <w:p w14:paraId="0A7A61F1" w14:textId="77777777" w:rsidR="00A14AE0" w:rsidRPr="00A14AE0" w:rsidRDefault="00A14AE0" w:rsidP="00A14AE0">
      <w:pPr>
        <w:jc w:val="both"/>
        <w:rPr>
          <w:rFonts w:ascii="Times" w:hAnsi="Times"/>
        </w:rPr>
      </w:pPr>
    </w:p>
    <w:p w14:paraId="140C21A9" w14:textId="77777777" w:rsidR="00A14AE0" w:rsidRPr="00A14AE0" w:rsidRDefault="00A14AE0" w:rsidP="00A14AE0">
      <w:pPr>
        <w:jc w:val="both"/>
        <w:rPr>
          <w:rFonts w:ascii="Times" w:hAnsi="Times"/>
        </w:rPr>
      </w:pPr>
      <w:r w:rsidRPr="00A14AE0">
        <w:rPr>
          <w:rFonts w:ascii="Times" w:hAnsi="Times"/>
        </w:rPr>
        <w:t xml:space="preserve">SECR Sabaj asked what pronouns are used in the Code of Conduct. He noted that Governor (and Associate Editor) Jacqueline </w:t>
      </w:r>
      <w:proofErr w:type="spellStart"/>
      <w:r w:rsidRPr="00A14AE0">
        <w:rPr>
          <w:rFonts w:ascii="Times" w:hAnsi="Times"/>
        </w:rPr>
        <w:t>Litzgus</w:t>
      </w:r>
      <w:proofErr w:type="spellEnd"/>
      <w:r w:rsidRPr="00A14AE0">
        <w:rPr>
          <w:rFonts w:ascii="Times" w:hAnsi="Times"/>
        </w:rPr>
        <w:t xml:space="preserve"> suggested changes to gender-specific words in the ASIH Conflict of Interest statement (e.g., “him/her” to “their”). PPRE Taylor added that pronoun selection for JMIH registration needs significant improvement (i.e., it is “abysmal”). PREE Espinoza commended DEIB for its collaborative work with the DEI committees of AES, HL and SSAR to share comprehensive online instructions for JMIH </w:t>
      </w:r>
      <w:hyperlink r:id="rId38" w:history="1">
        <w:r w:rsidRPr="00A14AE0">
          <w:rPr>
            <w:rStyle w:val="Hyperlink"/>
            <w:rFonts w:ascii="Times" w:hAnsi="Times"/>
          </w:rPr>
          <w:t>moderators</w:t>
        </w:r>
      </w:hyperlink>
      <w:r w:rsidRPr="00A14AE0">
        <w:rPr>
          <w:rFonts w:ascii="Times" w:hAnsi="Times"/>
        </w:rPr>
        <w:t xml:space="preserve"> and guidelines for JMIH presentations (</w:t>
      </w:r>
      <w:hyperlink r:id="rId39" w:history="1">
        <w:r w:rsidRPr="00A14AE0">
          <w:rPr>
            <w:rStyle w:val="Hyperlink"/>
            <w:rFonts w:ascii="Times" w:hAnsi="Times"/>
          </w:rPr>
          <w:t>oral</w:t>
        </w:r>
      </w:hyperlink>
      <w:r w:rsidRPr="00A14AE0">
        <w:rPr>
          <w:rFonts w:ascii="Times" w:hAnsi="Times"/>
        </w:rPr>
        <w:t xml:space="preserve"> and </w:t>
      </w:r>
      <w:hyperlink r:id="rId40" w:history="1">
        <w:r w:rsidRPr="00A14AE0">
          <w:rPr>
            <w:rStyle w:val="Hyperlink"/>
            <w:rFonts w:ascii="Times" w:hAnsi="Times"/>
          </w:rPr>
          <w:t>poster</w:t>
        </w:r>
      </w:hyperlink>
      <w:r w:rsidRPr="00A14AE0">
        <w:rPr>
          <w:rFonts w:ascii="Times" w:hAnsi="Times"/>
        </w:rPr>
        <w:t xml:space="preserve">) and </w:t>
      </w:r>
      <w:hyperlink r:id="rId41" w:history="1">
        <w:r w:rsidRPr="00A14AE0">
          <w:rPr>
            <w:rStyle w:val="Hyperlink"/>
            <w:rFonts w:ascii="Times" w:hAnsi="Times"/>
          </w:rPr>
          <w:t>social media</w:t>
        </w:r>
      </w:hyperlink>
      <w:r w:rsidRPr="00A14AE0">
        <w:rPr>
          <w:rFonts w:ascii="Times" w:hAnsi="Times"/>
        </w:rPr>
        <w:t>. PRES Chakrabarty ensured that every podium with have the JMIH moderator instructions.</w:t>
      </w:r>
    </w:p>
    <w:p w14:paraId="30741255" w14:textId="77777777" w:rsidR="00A14AE0" w:rsidRPr="00A14AE0" w:rsidRDefault="00A14AE0" w:rsidP="00A14AE0">
      <w:pPr>
        <w:jc w:val="both"/>
        <w:rPr>
          <w:rFonts w:ascii="Times" w:hAnsi="Times"/>
        </w:rPr>
      </w:pPr>
    </w:p>
    <w:p w14:paraId="6FF01AB9" w14:textId="77777777" w:rsidR="00A14AE0" w:rsidRPr="00A14AE0" w:rsidRDefault="00A14AE0" w:rsidP="00A14AE0">
      <w:pPr>
        <w:jc w:val="both"/>
        <w:rPr>
          <w:rFonts w:ascii="Times" w:hAnsi="Times"/>
        </w:rPr>
      </w:pPr>
      <w:r w:rsidRPr="00A14AE0">
        <w:rPr>
          <w:rFonts w:ascii="Times" w:hAnsi="Times"/>
        </w:rPr>
        <w:t xml:space="preserve">Finally, DEIB Co-Chair Fujita reminded EXEC of the ASIH </w:t>
      </w:r>
      <w:proofErr w:type="spellStart"/>
      <w:r w:rsidRPr="00A14AE0">
        <w:rPr>
          <w:rFonts w:ascii="Times" w:hAnsi="Times"/>
        </w:rPr>
        <w:t>Cashner</w:t>
      </w:r>
      <w:proofErr w:type="spellEnd"/>
      <w:r w:rsidRPr="00A14AE0">
        <w:rPr>
          <w:rFonts w:ascii="Times" w:hAnsi="Times"/>
        </w:rPr>
        <w:t xml:space="preserve"> Student and Mentor Social scheduled from 5:00-6:00 pm on Thursday, July 13.</w:t>
      </w:r>
    </w:p>
    <w:p w14:paraId="693E0EDC" w14:textId="77777777" w:rsidR="00A14AE0" w:rsidRPr="00A14AE0" w:rsidRDefault="00A14AE0" w:rsidP="00A14AE0">
      <w:pPr>
        <w:jc w:val="both"/>
        <w:rPr>
          <w:rFonts w:ascii="Times" w:hAnsi="Times"/>
        </w:rPr>
      </w:pPr>
    </w:p>
    <w:p w14:paraId="0CCCFE3E" w14:textId="77777777" w:rsidR="00A14AE0" w:rsidRPr="00A14AE0" w:rsidRDefault="00A14AE0" w:rsidP="00A14AE0">
      <w:pPr>
        <w:jc w:val="both"/>
        <w:rPr>
          <w:rFonts w:ascii="Times" w:hAnsi="Times" w:cs="Calibri"/>
          <w:color w:val="000000" w:themeColor="text1"/>
        </w:rPr>
      </w:pPr>
      <w:r w:rsidRPr="00A14AE0">
        <w:rPr>
          <w:rFonts w:ascii="Times" w:hAnsi="Times"/>
        </w:rPr>
        <w:t xml:space="preserve">Next, PRES Chakrabarty called upon </w:t>
      </w:r>
      <w:r w:rsidRPr="00A14AE0">
        <w:rPr>
          <w:rFonts w:ascii="Times" w:hAnsi="Times" w:cs="Calibri"/>
          <w:color w:val="000000" w:themeColor="text1"/>
        </w:rPr>
        <w:t xml:space="preserve">ENFC Co-Chair </w:t>
      </w:r>
      <w:proofErr w:type="spellStart"/>
      <w:r w:rsidRPr="00A14AE0">
        <w:rPr>
          <w:rFonts w:ascii="Times" w:hAnsi="Times" w:cs="Calibri"/>
          <w:color w:val="000000" w:themeColor="text1"/>
        </w:rPr>
        <w:t>Arcila</w:t>
      </w:r>
      <w:proofErr w:type="spellEnd"/>
      <w:r w:rsidRPr="00A14AE0">
        <w:rPr>
          <w:rFonts w:ascii="Times" w:hAnsi="Times" w:cs="Calibri"/>
          <w:color w:val="000000" w:themeColor="text1"/>
        </w:rPr>
        <w:t xml:space="preserve"> for her committee’s report. She reiterated points discussed earlier in the meeting including strategies for increasing funds for the awards that need it the most. </w:t>
      </w:r>
      <w:proofErr w:type="spellStart"/>
      <w:r w:rsidRPr="00A14AE0">
        <w:rPr>
          <w:rFonts w:ascii="Times" w:hAnsi="Times" w:cs="Calibri"/>
          <w:color w:val="000000" w:themeColor="text1"/>
        </w:rPr>
        <w:t>Arcila</w:t>
      </w:r>
      <w:proofErr w:type="spellEnd"/>
      <w:r w:rsidRPr="00A14AE0">
        <w:rPr>
          <w:rFonts w:ascii="Times" w:hAnsi="Times" w:cs="Calibri"/>
          <w:color w:val="000000" w:themeColor="text1"/>
        </w:rPr>
        <w:t xml:space="preserve"> joined the ENFC in 2022 and the committee meets quarterly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is a welcome attendee of those meetings). PRES Chakrabarty thanked </w:t>
      </w:r>
      <w:proofErr w:type="spellStart"/>
      <w:r w:rsidRPr="00A14AE0">
        <w:rPr>
          <w:rFonts w:ascii="Times" w:hAnsi="Times" w:cs="Calibri"/>
          <w:color w:val="000000" w:themeColor="text1"/>
        </w:rPr>
        <w:t>Arcila</w:t>
      </w:r>
      <w:proofErr w:type="spellEnd"/>
      <w:r w:rsidRPr="00A14AE0">
        <w:rPr>
          <w:rFonts w:ascii="Times" w:hAnsi="Times" w:cs="Calibri"/>
          <w:color w:val="000000" w:themeColor="text1"/>
        </w:rPr>
        <w:t>, Co-Chair Adams and the other ENFC committee members for their valuable service.</w:t>
      </w:r>
    </w:p>
    <w:p w14:paraId="2F424EB7" w14:textId="77777777" w:rsidR="00A14AE0" w:rsidRPr="00A14AE0" w:rsidRDefault="00A14AE0" w:rsidP="00A14AE0">
      <w:pPr>
        <w:jc w:val="both"/>
        <w:rPr>
          <w:rFonts w:ascii="Times" w:hAnsi="Times" w:cs="Calibri"/>
          <w:color w:val="000000" w:themeColor="text1"/>
        </w:rPr>
      </w:pPr>
    </w:p>
    <w:p w14:paraId="1DD2932E"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PRES Chakrabarty then called on LRPP Co-Chairs </w:t>
      </w:r>
      <w:proofErr w:type="spellStart"/>
      <w:r w:rsidRPr="00A14AE0">
        <w:rPr>
          <w:rFonts w:ascii="Times" w:hAnsi="Times" w:cs="Calibri"/>
          <w:color w:val="000000" w:themeColor="text1"/>
        </w:rPr>
        <w:t>Stouder</w:t>
      </w:r>
      <w:proofErr w:type="spellEnd"/>
      <w:r w:rsidRPr="00A14AE0">
        <w:rPr>
          <w:rFonts w:ascii="Times" w:hAnsi="Times" w:cs="Calibri"/>
          <w:color w:val="000000" w:themeColor="text1"/>
        </w:rPr>
        <w:t xml:space="preserve"> and Espinoza for their report. </w:t>
      </w:r>
      <w:proofErr w:type="spellStart"/>
      <w:r w:rsidRPr="00A14AE0">
        <w:rPr>
          <w:rFonts w:ascii="Times" w:hAnsi="Times" w:cs="Calibri"/>
          <w:color w:val="000000" w:themeColor="text1"/>
        </w:rPr>
        <w:t>Stouder</w:t>
      </w:r>
      <w:proofErr w:type="spellEnd"/>
      <w:r w:rsidRPr="00A14AE0">
        <w:rPr>
          <w:rFonts w:ascii="Times" w:hAnsi="Times" w:cs="Calibri"/>
          <w:color w:val="000000" w:themeColor="text1"/>
        </w:rPr>
        <w:t xml:space="preserve"> and Espinoza remain committed to updating the ASIH Policy &amp; Procedures Manual, and thanked ASIH members for their contributions to this lengthy effort.</w:t>
      </w:r>
    </w:p>
    <w:p w14:paraId="3265173D" w14:textId="77777777" w:rsidR="00A14AE0" w:rsidRPr="00A14AE0" w:rsidRDefault="00A14AE0" w:rsidP="00A14AE0">
      <w:pPr>
        <w:jc w:val="both"/>
        <w:rPr>
          <w:rFonts w:ascii="Times" w:hAnsi="Times" w:cs="Calibri"/>
          <w:color w:val="000000" w:themeColor="text1"/>
        </w:rPr>
      </w:pPr>
    </w:p>
    <w:p w14:paraId="6B395C98" w14:textId="60D14650" w:rsidR="00A14AE0" w:rsidRPr="00A14AE0" w:rsidRDefault="00A14AE0" w:rsidP="00A14AE0">
      <w:pPr>
        <w:jc w:val="both"/>
        <w:rPr>
          <w:rFonts w:ascii="Times" w:hAnsi="Times" w:cs="Calibri"/>
          <w:color w:val="000000" w:themeColor="text1"/>
        </w:rPr>
      </w:pPr>
      <w:r w:rsidRPr="00A14AE0">
        <w:rPr>
          <w:rFonts w:ascii="Times" w:hAnsi="Times"/>
        </w:rPr>
        <w:t xml:space="preserve">Next, </w:t>
      </w:r>
      <w:r w:rsidRPr="00A14AE0">
        <w:rPr>
          <w:rFonts w:ascii="Times" w:hAnsi="Times" w:cs="Calibri"/>
          <w:color w:val="000000" w:themeColor="text1"/>
        </w:rPr>
        <w:t xml:space="preserve">PRES Chakrabarty called upon </w:t>
      </w:r>
      <w:r w:rsidR="002040DD">
        <w:rPr>
          <w:rFonts w:ascii="Times" w:hAnsi="Times" w:cs="Calibri"/>
          <w:color w:val="000000" w:themeColor="text1"/>
        </w:rPr>
        <w:t>STPC</w:t>
      </w:r>
      <w:r w:rsidRPr="00A14AE0">
        <w:rPr>
          <w:rFonts w:ascii="Times" w:hAnsi="Times" w:cs="Calibri"/>
          <w:color w:val="000000" w:themeColor="text1"/>
        </w:rPr>
        <w:t xml:space="preserve"> Chair </w:t>
      </w:r>
      <w:proofErr w:type="spellStart"/>
      <w:r w:rsidRPr="00A14AE0">
        <w:rPr>
          <w:rFonts w:ascii="Times" w:hAnsi="Times" w:cs="Calibri"/>
          <w:color w:val="000000" w:themeColor="text1"/>
        </w:rPr>
        <w:t>Litmer</w:t>
      </w:r>
      <w:proofErr w:type="spellEnd"/>
      <w:r w:rsidRPr="00A14AE0">
        <w:rPr>
          <w:rFonts w:ascii="Times" w:hAnsi="Times" w:cs="Calibri"/>
          <w:color w:val="000000" w:themeColor="text1"/>
        </w:rPr>
        <w:t xml:space="preserve"> for the </w:t>
      </w:r>
      <w:r w:rsidR="00A426BC">
        <w:rPr>
          <w:rFonts w:ascii="Times" w:hAnsi="Times" w:cs="Calibri"/>
          <w:color w:val="000000" w:themeColor="text1"/>
        </w:rPr>
        <w:t>Student Participation Committee</w:t>
      </w:r>
      <w:r w:rsidRPr="00A14AE0">
        <w:rPr>
          <w:rFonts w:ascii="Times" w:hAnsi="Times" w:cs="Calibri"/>
          <w:color w:val="000000" w:themeColor="text1"/>
        </w:rPr>
        <w:t xml:space="preserve"> report. For the 2023 JMIH, the </w:t>
      </w:r>
      <w:r w:rsidR="002040DD">
        <w:rPr>
          <w:rFonts w:ascii="Times" w:hAnsi="Times" w:cs="Calibri"/>
          <w:color w:val="000000" w:themeColor="text1"/>
        </w:rPr>
        <w:t>STPC</w:t>
      </w:r>
      <w:r w:rsidRPr="00A14AE0">
        <w:rPr>
          <w:rFonts w:ascii="Times" w:hAnsi="Times" w:cs="Calibri"/>
          <w:color w:val="000000" w:themeColor="text1"/>
        </w:rPr>
        <w:t xml:space="preserve"> struggled to fund the food normally provided at the student workshop, social, and business meeting. </w:t>
      </w:r>
      <w:r w:rsidR="002040DD">
        <w:rPr>
          <w:rFonts w:ascii="Times" w:hAnsi="Times" w:cs="Calibri"/>
          <w:color w:val="000000" w:themeColor="text1"/>
        </w:rPr>
        <w:t>STPC</w:t>
      </w:r>
      <w:r w:rsidRPr="00A14AE0">
        <w:rPr>
          <w:rFonts w:ascii="Times" w:hAnsi="Times" w:cs="Calibri"/>
          <w:color w:val="000000" w:themeColor="text1"/>
        </w:rPr>
        <w:t xml:space="preserve"> Chair </w:t>
      </w:r>
      <w:proofErr w:type="spellStart"/>
      <w:r w:rsidRPr="00A14AE0">
        <w:rPr>
          <w:rFonts w:ascii="Times" w:hAnsi="Times" w:cs="Calibri"/>
          <w:color w:val="000000" w:themeColor="text1"/>
        </w:rPr>
        <w:t>Litmer</w:t>
      </w:r>
      <w:proofErr w:type="spellEnd"/>
      <w:r w:rsidRPr="00A14AE0">
        <w:rPr>
          <w:rFonts w:ascii="Times" w:hAnsi="Times" w:cs="Calibri"/>
          <w:color w:val="000000" w:themeColor="text1"/>
        </w:rPr>
        <w:t xml:space="preserve"> thanked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for helping to find a bit of additional funds. This is important because some students rely on the free food provided at these events. PRES Chakrabarty asked </w:t>
      </w:r>
      <w:r w:rsidR="002040DD">
        <w:rPr>
          <w:rFonts w:ascii="Times" w:hAnsi="Times" w:cs="Calibri"/>
          <w:color w:val="000000" w:themeColor="text1"/>
        </w:rPr>
        <w:t>STPC</w:t>
      </w:r>
      <w:r w:rsidRPr="00A14AE0">
        <w:rPr>
          <w:rFonts w:ascii="Times" w:hAnsi="Times" w:cs="Calibri"/>
          <w:color w:val="000000" w:themeColor="text1"/>
        </w:rPr>
        <w:t xml:space="preserve"> Chair </w:t>
      </w:r>
      <w:proofErr w:type="spellStart"/>
      <w:r w:rsidRPr="00A14AE0">
        <w:rPr>
          <w:rFonts w:ascii="Times" w:hAnsi="Times" w:cs="Calibri"/>
          <w:color w:val="000000" w:themeColor="text1"/>
        </w:rPr>
        <w:t>Litmer</w:t>
      </w:r>
      <w:proofErr w:type="spellEnd"/>
      <w:r w:rsidRPr="00A14AE0">
        <w:rPr>
          <w:rFonts w:ascii="Times" w:hAnsi="Times" w:cs="Calibri"/>
          <w:color w:val="000000" w:themeColor="text1"/>
        </w:rPr>
        <w:t xml:space="preserve"> to notify EXEC of students who rely </w:t>
      </w:r>
      <w:r w:rsidRPr="00A14AE0">
        <w:rPr>
          <w:rFonts w:ascii="Times" w:hAnsi="Times" w:cs="Calibri"/>
          <w:i/>
          <w:iCs/>
          <w:color w:val="000000" w:themeColor="text1"/>
        </w:rPr>
        <w:t>exclusively</w:t>
      </w:r>
      <w:r w:rsidRPr="00A14AE0">
        <w:rPr>
          <w:rFonts w:ascii="Times" w:hAnsi="Times" w:cs="Calibri"/>
          <w:color w:val="000000" w:themeColor="text1"/>
        </w:rPr>
        <w:t xml:space="preserve"> on the food provided at these events. </w:t>
      </w:r>
    </w:p>
    <w:p w14:paraId="12A22078" w14:textId="77777777" w:rsidR="00A14AE0" w:rsidRPr="00A14AE0" w:rsidRDefault="00A14AE0" w:rsidP="00A14AE0">
      <w:pPr>
        <w:jc w:val="both"/>
        <w:rPr>
          <w:rFonts w:ascii="Times" w:hAnsi="Times" w:cs="Calibri"/>
          <w:color w:val="000000" w:themeColor="text1"/>
        </w:rPr>
      </w:pPr>
    </w:p>
    <w:p w14:paraId="70C448C6" w14:textId="3CE9F9A5" w:rsidR="00A14AE0" w:rsidRPr="00A14AE0" w:rsidRDefault="00A14AE0" w:rsidP="00A14AE0">
      <w:pPr>
        <w:jc w:val="both"/>
        <w:rPr>
          <w:rFonts w:ascii="Times" w:hAnsi="Times"/>
          <w:color w:val="000000" w:themeColor="text1"/>
        </w:rPr>
      </w:pPr>
      <w:r w:rsidRPr="00A14AE0">
        <w:rPr>
          <w:rFonts w:ascii="Times" w:hAnsi="Times" w:cs="Calibri"/>
          <w:color w:val="000000" w:themeColor="text1"/>
        </w:rPr>
        <w:t xml:space="preserve">There will be an ASIH Student Workshop on “Novel techniques on Museum Specimen based-research” (12:00-1:00 pm, Sunday, July 16). The social event will be on Friday night from 8:00-10:00 pm, July 14. The Book Raffle subcommittee (chaired by </w:t>
      </w:r>
      <w:r w:rsidRPr="00A14AE0">
        <w:rPr>
          <w:rFonts w:ascii="Times" w:hAnsi="Times"/>
          <w:color w:val="000000" w:themeColor="text1"/>
        </w:rPr>
        <w:t xml:space="preserve">Savannah Weaver) </w:t>
      </w:r>
      <w:r w:rsidRPr="00A14AE0">
        <w:rPr>
          <w:rFonts w:ascii="Times" w:hAnsi="Times" w:cs="Calibri"/>
          <w:color w:val="000000" w:themeColor="text1"/>
        </w:rPr>
        <w:t xml:space="preserve">appears to have more books than it did last year. All Clark Hubbs awardees are scheduled for their volunteer hours. Despite submitting (well in advance) the prerequisite scheduling form, BAI failed to schedule the student business meeting, and then failed to respond to scheduling requests (other ASIH committees had similar issues). Nevertheless, the student business meeting will take place on Friday, July 14, thanks to help from Kyle </w:t>
      </w:r>
      <w:proofErr w:type="spellStart"/>
      <w:r w:rsidRPr="00A14AE0">
        <w:rPr>
          <w:rFonts w:ascii="Times" w:hAnsi="Times" w:cs="Calibri"/>
          <w:color w:val="000000" w:themeColor="text1"/>
        </w:rPr>
        <w:t>Piller</w:t>
      </w:r>
      <w:proofErr w:type="spellEnd"/>
      <w:r w:rsidRPr="00A14AE0">
        <w:rPr>
          <w:rFonts w:ascii="Times" w:hAnsi="Times" w:cs="Calibri"/>
          <w:color w:val="000000" w:themeColor="text1"/>
        </w:rPr>
        <w:t xml:space="preserve">, Rocky </w:t>
      </w:r>
      <w:proofErr w:type="gramStart"/>
      <w:r w:rsidRPr="00A14AE0">
        <w:rPr>
          <w:rFonts w:ascii="Times" w:hAnsi="Times" w:cs="Calibri"/>
          <w:color w:val="000000" w:themeColor="text1"/>
        </w:rPr>
        <w:t>Parker</w:t>
      </w:r>
      <w:proofErr w:type="gramEnd"/>
      <w:r w:rsidRPr="00A14AE0">
        <w:rPr>
          <w:rFonts w:ascii="Times" w:hAnsi="Times" w:cs="Calibri"/>
          <w:color w:val="000000" w:themeColor="text1"/>
        </w:rPr>
        <w:t xml:space="preserve"> and the rest of the MMPC. The </w:t>
      </w:r>
      <w:r w:rsidRPr="00A14AE0">
        <w:rPr>
          <w:rFonts w:ascii="Times" w:hAnsi="Times" w:cs="Calibri"/>
          <w:color w:val="000000" w:themeColor="text1"/>
        </w:rPr>
        <w:lastRenderedPageBreak/>
        <w:t xml:space="preserve">Outreach subcommittee is working to reboot social media initiatives with the guidance of its new (and enthusiastic) chair, </w:t>
      </w:r>
      <w:r w:rsidRPr="00A14AE0">
        <w:rPr>
          <w:rFonts w:ascii="Times" w:hAnsi="Times"/>
          <w:color w:val="000000" w:themeColor="text1"/>
        </w:rPr>
        <w:t xml:space="preserve">Olivia </w:t>
      </w:r>
      <w:proofErr w:type="spellStart"/>
      <w:r w:rsidRPr="00A14AE0">
        <w:rPr>
          <w:rFonts w:ascii="Times" w:hAnsi="Times"/>
          <w:color w:val="000000" w:themeColor="text1"/>
        </w:rPr>
        <w:t>Schweikart</w:t>
      </w:r>
      <w:proofErr w:type="spellEnd"/>
      <w:r w:rsidRPr="00A14AE0">
        <w:rPr>
          <w:rFonts w:ascii="Times" w:hAnsi="Times"/>
          <w:color w:val="000000" w:themeColor="text1"/>
        </w:rPr>
        <w:t xml:space="preserve">. SECR Sabaj noted that there are no student representatives among the ASIH contacts for social media. PRES Chakrabarty offered EXEC support to </w:t>
      </w:r>
      <w:r w:rsidR="002040DD">
        <w:rPr>
          <w:rFonts w:ascii="Times" w:hAnsi="Times"/>
          <w:color w:val="000000" w:themeColor="text1"/>
        </w:rPr>
        <w:t>STPC</w:t>
      </w:r>
      <w:r w:rsidRPr="00A14AE0">
        <w:rPr>
          <w:rFonts w:ascii="Times" w:hAnsi="Times"/>
          <w:color w:val="000000" w:themeColor="text1"/>
        </w:rPr>
        <w:t xml:space="preserve"> wherever needed.</w:t>
      </w:r>
    </w:p>
    <w:p w14:paraId="3528C213" w14:textId="77777777" w:rsidR="00A14AE0" w:rsidRPr="00A14AE0" w:rsidRDefault="00A14AE0" w:rsidP="00A14AE0">
      <w:pPr>
        <w:jc w:val="both"/>
        <w:rPr>
          <w:rFonts w:ascii="Times" w:hAnsi="Times"/>
          <w:color w:val="000000" w:themeColor="text1"/>
        </w:rPr>
      </w:pPr>
    </w:p>
    <w:p w14:paraId="77AA2D56" w14:textId="62523C28" w:rsidR="00A14AE0" w:rsidRPr="00A14AE0" w:rsidRDefault="002040DD" w:rsidP="00A14AE0">
      <w:pPr>
        <w:jc w:val="both"/>
        <w:rPr>
          <w:rFonts w:ascii="Times" w:hAnsi="Times" w:cs="Calibri"/>
          <w:color w:val="000000" w:themeColor="text1"/>
        </w:rPr>
      </w:pPr>
      <w:r>
        <w:rPr>
          <w:rFonts w:ascii="Times" w:hAnsi="Times" w:cs="Calibri"/>
          <w:color w:val="000000" w:themeColor="text1"/>
        </w:rPr>
        <w:t>STPC</w:t>
      </w:r>
      <w:r w:rsidR="00A14AE0" w:rsidRPr="00A14AE0">
        <w:rPr>
          <w:rFonts w:ascii="Times" w:hAnsi="Times" w:cs="Calibri"/>
          <w:color w:val="000000" w:themeColor="text1"/>
        </w:rPr>
        <w:t xml:space="preserve"> Chair </w:t>
      </w:r>
      <w:proofErr w:type="spellStart"/>
      <w:r w:rsidR="00A14AE0" w:rsidRPr="00A14AE0">
        <w:rPr>
          <w:rFonts w:ascii="Times" w:hAnsi="Times" w:cs="Calibri"/>
          <w:color w:val="000000" w:themeColor="text1"/>
        </w:rPr>
        <w:t>Litmer</w:t>
      </w:r>
      <w:proofErr w:type="spellEnd"/>
      <w:r w:rsidR="00A14AE0" w:rsidRPr="00A14AE0">
        <w:rPr>
          <w:rFonts w:ascii="Times" w:hAnsi="Times" w:cs="Calibri"/>
          <w:color w:val="000000" w:themeColor="text1"/>
        </w:rPr>
        <w:t xml:space="preserve"> and her committee welcome more participation from fellow students. She encourages EXEC and advisors to spread the word to JMIH student attendees, some of whom may not know about such opportunities. PRES Chakrabarty and TREA </w:t>
      </w:r>
      <w:proofErr w:type="spellStart"/>
      <w:r w:rsidR="00A14AE0" w:rsidRPr="00A14AE0">
        <w:rPr>
          <w:rFonts w:ascii="Times" w:hAnsi="Times" w:cs="Calibri"/>
          <w:color w:val="000000" w:themeColor="text1"/>
        </w:rPr>
        <w:t>Maslenikov</w:t>
      </w:r>
      <w:proofErr w:type="spellEnd"/>
      <w:r w:rsidR="00A14AE0" w:rsidRPr="00A14AE0">
        <w:rPr>
          <w:rFonts w:ascii="Times" w:hAnsi="Times" w:cs="Calibri"/>
          <w:color w:val="000000" w:themeColor="text1"/>
        </w:rPr>
        <w:t xml:space="preserve"> noted that email and other notifications can be sent to all students. SECR Sabaj asked whether students generally know that they can get a registration waiver by volunteering at the JMIH. PREE Espinoza noted that students who missed the announcement can still volunteer and get reimbursed for JMIH registration. PPPR McCormick noted that there are many open slots in the “take a student to lunch” program initiated by Marion </w:t>
      </w:r>
      <w:proofErr w:type="spellStart"/>
      <w:r w:rsidR="00A14AE0" w:rsidRPr="00A14AE0">
        <w:rPr>
          <w:rFonts w:ascii="Times" w:hAnsi="Times" w:cs="Calibri"/>
          <w:color w:val="000000" w:themeColor="text1"/>
        </w:rPr>
        <w:t>Preest</w:t>
      </w:r>
      <w:proofErr w:type="spellEnd"/>
      <w:r w:rsidR="00A14AE0" w:rsidRPr="00A14AE0">
        <w:rPr>
          <w:rFonts w:ascii="Times" w:hAnsi="Times" w:cs="Calibri"/>
          <w:color w:val="000000" w:themeColor="text1"/>
        </w:rPr>
        <w:t xml:space="preserve"> at the 2019 JMIH. PREE Espinoza noted that SSAR set up this program for the 2023 JMIH. PRES Chakrabarty thanked </w:t>
      </w:r>
      <w:proofErr w:type="spellStart"/>
      <w:r w:rsidR="00A14AE0" w:rsidRPr="00A14AE0">
        <w:rPr>
          <w:rFonts w:ascii="Times" w:hAnsi="Times" w:cs="Calibri"/>
          <w:color w:val="000000" w:themeColor="text1"/>
        </w:rPr>
        <w:t>Litmer</w:t>
      </w:r>
      <w:proofErr w:type="spellEnd"/>
      <w:r w:rsidR="00A14AE0" w:rsidRPr="00A14AE0">
        <w:rPr>
          <w:rFonts w:ascii="Times" w:hAnsi="Times" w:cs="Calibri"/>
          <w:color w:val="000000" w:themeColor="text1"/>
        </w:rPr>
        <w:t xml:space="preserve"> and her committee for their valuable service.</w:t>
      </w:r>
    </w:p>
    <w:p w14:paraId="569A45A9" w14:textId="77777777" w:rsidR="00A14AE0" w:rsidRPr="00A14AE0" w:rsidRDefault="00A14AE0" w:rsidP="00A14AE0">
      <w:pPr>
        <w:jc w:val="both"/>
        <w:rPr>
          <w:rFonts w:ascii="Times" w:hAnsi="Times" w:cs="Calibri"/>
          <w:color w:val="000000" w:themeColor="text1"/>
        </w:rPr>
      </w:pPr>
    </w:p>
    <w:p w14:paraId="776F4353"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Finally, PRES Chakrabarty called upon SECR Sabaj to cover the items he put on the EXEC agenda. SECR Sabaj first brought up </w:t>
      </w:r>
      <w:proofErr w:type="spellStart"/>
      <w:r w:rsidRPr="00A14AE0">
        <w:rPr>
          <w:rFonts w:ascii="Times" w:hAnsi="Times" w:cs="Calibri"/>
          <w:i/>
          <w:iCs/>
          <w:color w:val="000000" w:themeColor="text1"/>
        </w:rPr>
        <w:t>Ichthyopedia</w:t>
      </w:r>
      <w:proofErr w:type="spellEnd"/>
      <w:r w:rsidRPr="00A14AE0">
        <w:rPr>
          <w:rFonts w:ascii="Times" w:hAnsi="Times" w:cs="Calibri"/>
          <w:color w:val="000000" w:themeColor="text1"/>
        </w:rPr>
        <w:t xml:space="preserve">, a book recently published by Theodore W. Pietsch and William D. Anderson, Jr. [The book contains ~1,500 biographical sketches of those who have added to our knowledge of the science of ichthyology, as well as 100 pages of references and 254 black and white portraits.] It would be good to have an interactive and updateable website with a page dedicated to each ichthyologist. This could be tied to something similar for herpetologists covered in Kraig Adler’s multi-volume set on the history of herpetology (Adler, 1989, 2007, 2012, 2014). EDIT Smith noted that the current ASIH website, as hosted by Squarespace, cannot handle more than 750 pages. EXEC welcomes a website dedicated to deceased ichthyologists and herpetologists, but it would need to be separate from asih.org. The current ASIH website </w:t>
      </w:r>
      <w:r w:rsidRPr="00A14AE0">
        <w:rPr>
          <w:rFonts w:ascii="Times" w:hAnsi="Times" w:cs="Calibri"/>
          <w:i/>
          <w:iCs/>
          <w:color w:val="000000" w:themeColor="text1"/>
        </w:rPr>
        <w:t>could</w:t>
      </w:r>
      <w:r w:rsidRPr="00A14AE0">
        <w:rPr>
          <w:rFonts w:ascii="Times" w:hAnsi="Times" w:cs="Calibri"/>
          <w:color w:val="000000" w:themeColor="text1"/>
        </w:rPr>
        <w:t xml:space="preserve"> host a “living document” that provides updates to </w:t>
      </w:r>
      <w:proofErr w:type="spellStart"/>
      <w:r w:rsidRPr="00A14AE0">
        <w:rPr>
          <w:rFonts w:ascii="Times" w:hAnsi="Times" w:cs="Calibri"/>
          <w:i/>
          <w:iCs/>
          <w:color w:val="000000" w:themeColor="text1"/>
        </w:rPr>
        <w:t>Ichthyopedia</w:t>
      </w:r>
      <w:proofErr w:type="spellEnd"/>
      <w:r w:rsidRPr="00A14AE0">
        <w:rPr>
          <w:rFonts w:ascii="Times" w:hAnsi="Times" w:cs="Calibri"/>
          <w:color w:val="000000" w:themeColor="text1"/>
        </w:rPr>
        <w:t>.</w:t>
      </w:r>
    </w:p>
    <w:p w14:paraId="0276CCAE" w14:textId="77777777" w:rsidR="00A14AE0" w:rsidRPr="00A14AE0" w:rsidRDefault="00A14AE0" w:rsidP="00A14AE0">
      <w:pPr>
        <w:jc w:val="both"/>
        <w:rPr>
          <w:rFonts w:ascii="Times" w:hAnsi="Times" w:cs="Calibri"/>
          <w:color w:val="000000" w:themeColor="text1"/>
        </w:rPr>
      </w:pPr>
    </w:p>
    <w:p w14:paraId="2296D6B3"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Next, SECR Sabaj advocated for establishing an ASIH Representative to the </w:t>
      </w:r>
      <w:proofErr w:type="spellStart"/>
      <w:r w:rsidRPr="00A14AE0">
        <w:rPr>
          <w:rFonts w:ascii="Times" w:hAnsi="Times" w:cs="Calibri"/>
          <w:color w:val="000000" w:themeColor="text1"/>
        </w:rPr>
        <w:t>Sociedade</w:t>
      </w:r>
      <w:proofErr w:type="spellEnd"/>
      <w:r w:rsidRPr="00A14AE0">
        <w:rPr>
          <w:rFonts w:ascii="Times" w:hAnsi="Times" w:cs="Calibri"/>
          <w:color w:val="000000" w:themeColor="text1"/>
        </w:rPr>
        <w:t xml:space="preserve"> </w:t>
      </w:r>
      <w:proofErr w:type="spellStart"/>
      <w:r w:rsidRPr="00A14AE0">
        <w:rPr>
          <w:rFonts w:ascii="Times" w:hAnsi="Times" w:cs="Calibri"/>
          <w:color w:val="000000" w:themeColor="text1"/>
        </w:rPr>
        <w:t>Brasileira</w:t>
      </w:r>
      <w:proofErr w:type="spellEnd"/>
      <w:r w:rsidRPr="00A14AE0">
        <w:rPr>
          <w:rFonts w:ascii="Times" w:hAnsi="Times" w:cs="Calibri"/>
          <w:color w:val="000000" w:themeColor="text1"/>
        </w:rPr>
        <w:t xml:space="preserve"> de </w:t>
      </w:r>
      <w:proofErr w:type="spellStart"/>
      <w:r w:rsidRPr="00A14AE0">
        <w:rPr>
          <w:rFonts w:ascii="Times" w:hAnsi="Times" w:cs="Calibri"/>
          <w:color w:val="000000" w:themeColor="text1"/>
        </w:rPr>
        <w:t>Ictiologia</w:t>
      </w:r>
      <w:proofErr w:type="spellEnd"/>
      <w:r w:rsidRPr="00A14AE0">
        <w:rPr>
          <w:rFonts w:ascii="Times" w:hAnsi="Times" w:cs="Calibri"/>
          <w:color w:val="000000" w:themeColor="text1"/>
        </w:rPr>
        <w:t xml:space="preserve"> (and vice versa) to foster ties between the two societies. The SBI meets every two years, and their meetings are well attended by ichthyologists from Brazil and other Latin American countries. PRES Chakrabarty suggested this position be Ad Hoc for the time being and (rather swiftly) appointed SECR Sabaj to be the ASIH Representative to SBI. 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asked if there are procedures in place for determining ASIH representatives to other societies and term limits for such appointments. PRES Chakrabarty noted that appointments for Ad Hoc positions are at the President’s discretion. Although international meeting sites have not been considered in recent years, SECR Sabaj stressed that it would be mutually beneficial to meet outside of the US in conjunction with similar societies based in other countries.</w:t>
      </w:r>
    </w:p>
    <w:p w14:paraId="0FB7604F" w14:textId="77777777" w:rsidR="00A14AE0" w:rsidRPr="00A14AE0" w:rsidRDefault="00A14AE0" w:rsidP="00A14AE0">
      <w:pPr>
        <w:jc w:val="both"/>
        <w:rPr>
          <w:rFonts w:ascii="Times" w:hAnsi="Times" w:cs="Calibri"/>
          <w:color w:val="000000" w:themeColor="text1"/>
        </w:rPr>
      </w:pPr>
    </w:p>
    <w:p w14:paraId="08F66190"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SECR Sabaj then notified EXEC that nominations are needed for some elected positions, the Nominating Committee (NOMC) in particular (see BOFG Book for “</w:t>
      </w:r>
      <w:r w:rsidRPr="00A14AE0">
        <w:rPr>
          <w:rFonts w:ascii="Times" w:hAnsi="Times" w:cs="Calibri"/>
          <w:color w:val="FF0000"/>
        </w:rPr>
        <w:t>TBD</w:t>
      </w:r>
      <w:r w:rsidRPr="00A14AE0">
        <w:rPr>
          <w:rFonts w:ascii="Times" w:hAnsi="Times" w:cs="Calibri"/>
          <w:color w:val="000000" w:themeColor="text1"/>
        </w:rPr>
        <w:t>” slots). Candidates can be nominated from the floor of the BOFG Meeting (all positions) and the floor of the Business and Awards Meeting (General Election positions including the NOMC). He noted that Carol Spencer did a great job of wrangling candidates among herpetologists. PPPR McCormick (</w:t>
      </w:r>
      <w:r w:rsidRPr="00A14AE0">
        <w:rPr>
          <w:rFonts w:ascii="Times" w:hAnsi="Times" w:cs="Calibri"/>
          <w:i/>
          <w:iCs/>
          <w:color w:val="000000" w:themeColor="text1"/>
        </w:rPr>
        <w:t xml:space="preserve">ex officio </w:t>
      </w:r>
      <w:r w:rsidRPr="00A14AE0">
        <w:rPr>
          <w:rFonts w:ascii="Times" w:hAnsi="Times" w:cs="Calibri"/>
          <w:color w:val="000000" w:themeColor="text1"/>
        </w:rPr>
        <w:t xml:space="preserve">member of the NOMC) will check with Spencer on filling empty slots. </w:t>
      </w:r>
    </w:p>
    <w:p w14:paraId="6F0980E4" w14:textId="77777777" w:rsidR="00A14AE0" w:rsidRPr="00A14AE0" w:rsidRDefault="00A14AE0" w:rsidP="00A14AE0">
      <w:pPr>
        <w:jc w:val="both"/>
        <w:rPr>
          <w:rFonts w:ascii="Times" w:hAnsi="Times" w:cs="Calibri"/>
          <w:color w:val="000000" w:themeColor="text1"/>
        </w:rPr>
      </w:pPr>
    </w:p>
    <w:p w14:paraId="5AA291C7"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Furthermore, SECR Sabaj noted that some award committees (e.g., Meritorious Teaching Award in Ichthyology) are not </w:t>
      </w:r>
      <w:r w:rsidRPr="00A14AE0">
        <w:rPr>
          <w:rFonts w:ascii="Times" w:hAnsi="Times" w:cs="Calibri"/>
          <w:i/>
          <w:iCs/>
          <w:color w:val="000000" w:themeColor="text1"/>
        </w:rPr>
        <w:t>receiving</w:t>
      </w:r>
      <w:r w:rsidRPr="00A14AE0">
        <w:rPr>
          <w:rFonts w:ascii="Times" w:hAnsi="Times" w:cs="Calibri"/>
          <w:color w:val="000000" w:themeColor="text1"/>
        </w:rPr>
        <w:t xml:space="preserve"> many submissions. EDIT Smith noted that there is a similar shortage of nominees for the Margaret M. Stewart Award, a mid-career award established in 2019. Sabaj noted that some institutions consider ASIH awards to be highly prestigious – </w:t>
      </w:r>
      <w:r w:rsidRPr="00A14AE0">
        <w:rPr>
          <w:rFonts w:ascii="Times" w:hAnsi="Times" w:cs="Calibri"/>
          <w:i/>
          <w:iCs/>
          <w:color w:val="000000" w:themeColor="text1"/>
        </w:rPr>
        <w:t>as they should!</w:t>
      </w:r>
      <w:r w:rsidRPr="00A14AE0">
        <w:rPr>
          <w:rFonts w:ascii="Times" w:hAnsi="Times" w:cs="Calibri"/>
          <w:color w:val="000000" w:themeColor="text1"/>
        </w:rPr>
        <w:t xml:space="preserve"> (e.g., see news of </w:t>
      </w:r>
      <w:hyperlink r:id="rId42" w:history="1">
        <w:r w:rsidRPr="00A14AE0">
          <w:rPr>
            <w:rStyle w:val="Hyperlink"/>
            <w:rFonts w:ascii="Times" w:hAnsi="Times" w:cs="Calibri"/>
          </w:rPr>
          <w:t>2021 Gibbs Award to Roberto Reis</w:t>
        </w:r>
      </w:hyperlink>
      <w:r w:rsidRPr="00A14AE0">
        <w:rPr>
          <w:rFonts w:ascii="Times" w:hAnsi="Times" w:cs="Calibri"/>
          <w:color w:val="000000" w:themeColor="text1"/>
        </w:rPr>
        <w:t>). EXEC encourages ASIH members to nominate exemplary ichthyologists and herpetologists for ASIH awards.</w:t>
      </w:r>
    </w:p>
    <w:p w14:paraId="29BF6F50" w14:textId="77777777" w:rsidR="00A14AE0" w:rsidRPr="00A14AE0" w:rsidRDefault="00A14AE0" w:rsidP="00A14AE0">
      <w:pPr>
        <w:jc w:val="both"/>
        <w:rPr>
          <w:rFonts w:ascii="Times" w:hAnsi="Times" w:cs="Calibri"/>
          <w:color w:val="000000" w:themeColor="text1"/>
        </w:rPr>
      </w:pPr>
    </w:p>
    <w:p w14:paraId="301E18BF"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Next, SECR Sabaj asked about ASIH Committees that are currently dormant (e.g., Conservation, Education and Human Resources, Ichthyological Animal Care). EDIT Smith noted that such committees can provide valuable expertise when needed.</w:t>
      </w:r>
    </w:p>
    <w:p w14:paraId="0DA81235" w14:textId="77777777" w:rsidR="00A14AE0" w:rsidRPr="00A14AE0" w:rsidRDefault="00A14AE0" w:rsidP="00A14AE0">
      <w:pPr>
        <w:jc w:val="both"/>
        <w:rPr>
          <w:rFonts w:ascii="Times" w:hAnsi="Times" w:cs="Calibri"/>
          <w:color w:val="000000" w:themeColor="text1"/>
        </w:rPr>
      </w:pPr>
    </w:p>
    <w:p w14:paraId="03CF4549" w14:textId="2CFBEA3D"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Finally, SECR Sabaj stressed that Art VI Sec 3 of the ASIH Constitution stipulates: “The place of the annual meeting of the Society shall be determined by the Board of Governors. Notice of the meeting shall be communicated to all members of the Society at least three (3) months before the date set for the meeting.” PRES Chakrabarty apologized for overlooking this stipulation when Pittsburgh was chosen for the 2023 JMIH site. EDIT Smith noted that “ultra vires” departures from the Constitution creates liabilities for the Society. [</w:t>
      </w:r>
      <w:r w:rsidR="00613B92">
        <w:rPr>
          <w:rFonts w:ascii="Times" w:hAnsi="Times" w:cs="Calibri"/>
          <w:color w:val="000000" w:themeColor="text1"/>
        </w:rPr>
        <w:t>U</w:t>
      </w:r>
      <w:r w:rsidRPr="00A14AE0">
        <w:rPr>
          <w:rFonts w:ascii="Times" w:hAnsi="Times" w:cs="Calibri"/>
          <w:color w:val="000000" w:themeColor="text1"/>
        </w:rPr>
        <w:t>ltra vires means “beyond powers” and is a legal term applicable to acts performed in excess of the legal powers of the doer.]</w:t>
      </w:r>
    </w:p>
    <w:p w14:paraId="41A1C6AE" w14:textId="77777777" w:rsidR="00A14AE0" w:rsidRPr="00A14AE0" w:rsidRDefault="00A14AE0" w:rsidP="00A14AE0">
      <w:pPr>
        <w:jc w:val="both"/>
        <w:rPr>
          <w:rFonts w:ascii="Times" w:hAnsi="Times" w:cs="Calibri"/>
          <w:color w:val="000000" w:themeColor="text1"/>
        </w:rPr>
      </w:pPr>
    </w:p>
    <w:p w14:paraId="764FCDC9"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Since the four JMIH societies usually work together (via the MMPC) to determine the location of the annual JMIH, ASIH may consider removing (or amending) Art VI Sec 3 of its Constitution. That said, there are legitimate reasons for keeping Art VI Sec 3 intact. For example, in 2022 EXEC voted unanimously to exclude states* with discriminatory laws from hosting the JMIH (*states determined by </w:t>
      </w:r>
      <w:hyperlink r:id="rId43" w:history="1">
        <w:r w:rsidRPr="00A14AE0">
          <w:rPr>
            <w:rStyle w:val="Hyperlink"/>
            <w:rFonts w:ascii="Times" w:hAnsi="Times" w:cs="Calibri"/>
          </w:rPr>
          <w:t>California state law AB 1887</w:t>
        </w:r>
      </w:hyperlink>
      <w:r w:rsidRPr="00A14AE0">
        <w:rPr>
          <w:rFonts w:ascii="Times" w:hAnsi="Times" w:cs="Calibri"/>
          <w:color w:val="000000" w:themeColor="text1"/>
        </w:rPr>
        <w:t>). The EXEC vote serves as a recommendation since a similar vote was not put the ASIH BOFG. Keeping Art VI Sec 3 intact would ensure that all ASIH Governors have an opportunity to discuss the merits and deficiencies of any proposed meeting site. Key to this if for the MMPC to provide options for meeting sites years in advance (as they did pre-COVID). SECR Sabaj recommended we eventually meet in Delaware.</w:t>
      </w:r>
    </w:p>
    <w:p w14:paraId="6E968A48" w14:textId="77777777" w:rsidR="00A14AE0" w:rsidRPr="00A14AE0" w:rsidRDefault="00A14AE0" w:rsidP="00A14AE0">
      <w:pPr>
        <w:jc w:val="both"/>
        <w:rPr>
          <w:rFonts w:ascii="Times" w:hAnsi="Times" w:cs="Calibri"/>
          <w:color w:val="000000" w:themeColor="text1"/>
        </w:rPr>
      </w:pPr>
    </w:p>
    <w:p w14:paraId="2043EC83"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TREA </w:t>
      </w:r>
      <w:proofErr w:type="spellStart"/>
      <w:r w:rsidRPr="00A14AE0">
        <w:rPr>
          <w:rFonts w:ascii="Times" w:hAnsi="Times" w:cs="Calibri"/>
          <w:color w:val="000000" w:themeColor="text1"/>
        </w:rPr>
        <w:t>Maslenikov</w:t>
      </w:r>
      <w:proofErr w:type="spellEnd"/>
      <w:r w:rsidRPr="00A14AE0">
        <w:rPr>
          <w:rFonts w:ascii="Times" w:hAnsi="Times" w:cs="Calibri"/>
          <w:color w:val="000000" w:themeColor="text1"/>
        </w:rPr>
        <w:t xml:space="preserve"> motioned for the MMPC to evaluate the Memorandum of Understanding (MOU) between the JMIH societies to see what changes are needed to ensure responsible venue decisions 2-3 years ahead of the JMIH. PRES Chakrabarty seconded the motion which passed unanimously.</w:t>
      </w:r>
    </w:p>
    <w:p w14:paraId="68D516E8" w14:textId="77777777" w:rsidR="00A14AE0" w:rsidRPr="00A14AE0" w:rsidRDefault="00A14AE0" w:rsidP="00A14AE0">
      <w:pPr>
        <w:jc w:val="both"/>
        <w:rPr>
          <w:rFonts w:ascii="Times" w:hAnsi="Times" w:cs="Calibri"/>
          <w:color w:val="000000" w:themeColor="text1"/>
        </w:rPr>
      </w:pPr>
    </w:p>
    <w:p w14:paraId="51DCC0C2"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The next item on the agenda concerned the ordering of plaques for ASIH awards. Though lively, the details of that discussion are not worth more text in these minutes. In the end, SECR Sabaj volunteered to sort out plaque issues in time for them to be presented at the 2024 JMIH.</w:t>
      </w:r>
    </w:p>
    <w:p w14:paraId="1CDBC3B2" w14:textId="77777777" w:rsidR="00A14AE0" w:rsidRPr="00A14AE0" w:rsidRDefault="00A14AE0" w:rsidP="00A14AE0">
      <w:pPr>
        <w:jc w:val="both"/>
        <w:rPr>
          <w:rFonts w:ascii="Times" w:hAnsi="Times" w:cs="Calibri"/>
          <w:color w:val="000000" w:themeColor="text1"/>
        </w:rPr>
      </w:pPr>
    </w:p>
    <w:p w14:paraId="35EF48C0"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 xml:space="preserve">Next, PPR McCormick reported that he has been exploring how other societies have implemented “scholastic memberships” (i.e., for K-12 students) to foster early interests in ichthyology and herpetology. One question is whether to offer a Journal subscription to someone in a scholastic environment (or their teacher). PPPR McCormick plans to discuss this at the JMIH as well as strategies for engaging students early in their STEM careers. </w:t>
      </w:r>
    </w:p>
    <w:p w14:paraId="37C6B35C" w14:textId="77777777" w:rsidR="00A14AE0" w:rsidRPr="00A14AE0" w:rsidRDefault="00A14AE0" w:rsidP="00A14AE0">
      <w:pPr>
        <w:jc w:val="both"/>
        <w:rPr>
          <w:rFonts w:ascii="Times" w:hAnsi="Times" w:cs="Calibri"/>
          <w:color w:val="000000" w:themeColor="text1"/>
        </w:rPr>
      </w:pPr>
    </w:p>
    <w:p w14:paraId="5CDBA072"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lastRenderedPageBreak/>
        <w:t>With regards to the ASIH Conservation Committee, PPPR McCormick is holding discussions with the conservation committees of the other JMIH societies on how to proceed. At times, the ASIH Conservation Committee was extremely active in drafting joint resolutions specific to both acute and long-term issues. Recent or forthcoming legislation and court rulings at local to federal levels will provide ample opportunities to engage the conservation committees.</w:t>
      </w:r>
    </w:p>
    <w:p w14:paraId="70A70EF3" w14:textId="77777777" w:rsidR="00A14AE0" w:rsidRPr="00A14AE0" w:rsidRDefault="00A14AE0" w:rsidP="00A14AE0">
      <w:pPr>
        <w:jc w:val="both"/>
        <w:rPr>
          <w:rFonts w:ascii="Times" w:hAnsi="Times" w:cs="Calibri"/>
          <w:color w:val="000000" w:themeColor="text1"/>
        </w:rPr>
      </w:pPr>
    </w:p>
    <w:p w14:paraId="53F582CD" w14:textId="77777777" w:rsidR="00A14AE0" w:rsidRPr="00A14AE0" w:rsidRDefault="00A14AE0" w:rsidP="00A14AE0">
      <w:pPr>
        <w:jc w:val="both"/>
        <w:rPr>
          <w:rFonts w:ascii="Times" w:hAnsi="Times" w:cs="Calibri"/>
          <w:color w:val="000000" w:themeColor="text1"/>
        </w:rPr>
      </w:pPr>
      <w:r w:rsidRPr="00A14AE0">
        <w:rPr>
          <w:rFonts w:ascii="Times" w:hAnsi="Times" w:cs="Calibri"/>
          <w:color w:val="000000" w:themeColor="text1"/>
        </w:rPr>
        <w:t>PRES Chakrabarty then thanked PPRE Taylor for her work to ensure affordable childcare at the JMIH. PPRE Taylor reported that 10 registrants planned to pay for childcare at the 2023 JMIH at the rate of $10/hour (rate subsidized by a small surcharge to JMIH registration). The total cost for childcare at the 2023 JMIH is estimated at $4500. The childcare providers are from a local Norfolk company. PPRE Taylor stressed the need for the JMIH to be a “kid friendly conference” and encouraged EXEC to reinforce the message that “kids are welcome!” She noted that only “over [her] dead body” will childcare cease to be offered at the JMIH.</w:t>
      </w:r>
    </w:p>
    <w:p w14:paraId="0CA7DC80" w14:textId="77777777" w:rsidR="00A14AE0" w:rsidRPr="00A14AE0" w:rsidRDefault="00A14AE0" w:rsidP="00A14AE0">
      <w:pPr>
        <w:jc w:val="both"/>
        <w:rPr>
          <w:rFonts w:ascii="Times" w:hAnsi="Times" w:cs="Calibri"/>
          <w:color w:val="000000" w:themeColor="text1"/>
        </w:rPr>
      </w:pPr>
    </w:p>
    <w:p w14:paraId="1EC2CECD" w14:textId="77777777" w:rsidR="00A14AE0" w:rsidRPr="00A14AE0" w:rsidRDefault="00A14AE0" w:rsidP="00A14AE0">
      <w:pPr>
        <w:jc w:val="both"/>
        <w:rPr>
          <w:rFonts w:ascii="Times" w:hAnsi="Times"/>
        </w:rPr>
      </w:pPr>
      <w:r w:rsidRPr="00A14AE0">
        <w:rPr>
          <w:rFonts w:ascii="Times" w:hAnsi="Times" w:cs="Calibri"/>
          <w:color w:val="000000" w:themeColor="text1"/>
        </w:rPr>
        <w:t xml:space="preserve">Finished with Old Business, PRES Chakrabarty called for any New Business. SECR Sabaj asked PPRE Taylor (ASIH Safety Officer for the 2023 JMIH) if members of EXEC are considered “mandatory reporters.” We are not “mandatory reporters” in an academic sense (or by law). PPRE Taylor specified that she is one of four JMIH Safety Officers (one per society), and that she will be in direct contact with </w:t>
      </w:r>
      <w:r w:rsidRPr="00A14AE0">
        <w:rPr>
          <w:rFonts w:ascii="Times" w:hAnsi="Times"/>
        </w:rPr>
        <w:t xml:space="preserve">Paula </w:t>
      </w:r>
      <w:proofErr w:type="spellStart"/>
      <w:r w:rsidRPr="00A14AE0">
        <w:rPr>
          <w:rFonts w:ascii="Times" w:hAnsi="Times"/>
        </w:rPr>
        <w:t>Brantner</w:t>
      </w:r>
      <w:proofErr w:type="spellEnd"/>
      <w:r w:rsidRPr="00A14AE0">
        <w:rPr>
          <w:rFonts w:ascii="Times" w:hAnsi="Times"/>
        </w:rPr>
        <w:t xml:space="preserve"> of PB Work Solutions. Everyone should be watching for inappropriate </w:t>
      </w:r>
      <w:proofErr w:type="gramStart"/>
      <w:r w:rsidRPr="00A14AE0">
        <w:rPr>
          <w:rFonts w:ascii="Times" w:hAnsi="Times"/>
        </w:rPr>
        <w:t>behavior, and</w:t>
      </w:r>
      <w:proofErr w:type="gramEnd"/>
      <w:r w:rsidRPr="00A14AE0">
        <w:rPr>
          <w:rFonts w:ascii="Times" w:hAnsi="Times"/>
        </w:rPr>
        <w:t xml:space="preserve"> funnel any incidence reports to PPRE Taylor. There were no reports of inappropriate behavior at the 2022 JMIH in Spokane. That statement should stand true for all future JMIHs.</w:t>
      </w:r>
    </w:p>
    <w:p w14:paraId="32846012" w14:textId="77777777" w:rsidR="00A14AE0" w:rsidRPr="00A14AE0" w:rsidRDefault="00A14AE0" w:rsidP="00A14AE0">
      <w:pPr>
        <w:jc w:val="both"/>
        <w:rPr>
          <w:rFonts w:ascii="Times" w:hAnsi="Times"/>
        </w:rPr>
      </w:pPr>
    </w:p>
    <w:p w14:paraId="78FA875B" w14:textId="5E2A0F9E" w:rsidR="00A14AE0" w:rsidRPr="00A14AE0" w:rsidRDefault="00A14AE0" w:rsidP="00A14AE0">
      <w:pPr>
        <w:jc w:val="both"/>
        <w:rPr>
          <w:rFonts w:ascii="Times" w:hAnsi="Times" w:cs="Calibri"/>
          <w:color w:val="000000" w:themeColor="text1"/>
        </w:rPr>
      </w:pPr>
      <w:r w:rsidRPr="00A14AE0">
        <w:rPr>
          <w:rFonts w:ascii="Times" w:hAnsi="Times"/>
        </w:rPr>
        <w:t>PRES Chakrabarty then called for a motion to adjourn the 2023 EXEC meeting and the motion passed unanimously.</w:t>
      </w:r>
    </w:p>
    <w:p w14:paraId="580A457C" w14:textId="77777777" w:rsidR="00A14AE0" w:rsidRDefault="00A14AE0" w:rsidP="00B523EF">
      <w:pPr>
        <w:rPr>
          <w:rFonts w:ascii="Calibri" w:hAnsi="Calibri" w:cs="Calibri"/>
          <w:color w:val="000000" w:themeColor="text1"/>
        </w:rPr>
      </w:pPr>
    </w:p>
    <w:p w14:paraId="64CEA6AD" w14:textId="341656BC" w:rsidR="00B523EF" w:rsidRDefault="00F5784C" w:rsidP="00B523EF">
      <w:pPr>
        <w:rPr>
          <w:i/>
          <w:color w:val="BFBFBF" w:themeColor="background1" w:themeShade="BF"/>
        </w:rPr>
      </w:pPr>
      <w:r w:rsidRPr="00612243">
        <w:rPr>
          <w:b/>
          <w:bCs/>
          <w:color w:val="000000" w:themeColor="text1"/>
          <w:sz w:val="28"/>
          <w:szCs w:val="28"/>
        </w:rPr>
        <w:t>9. SECR: SECRETARY</w:t>
      </w:r>
      <w:r w:rsidRPr="00612243">
        <w:rPr>
          <w:color w:val="000000" w:themeColor="text1"/>
          <w:sz w:val="28"/>
          <w:szCs w:val="28"/>
        </w:rPr>
        <w:t xml:space="preserve"> </w:t>
      </w:r>
      <w:r w:rsidRPr="00612243">
        <w:rPr>
          <w:color w:val="000000" w:themeColor="text1"/>
        </w:rPr>
        <w:t xml:space="preserve">— </w:t>
      </w:r>
      <w:r w:rsidR="00E15A53" w:rsidRPr="00612243">
        <w:rPr>
          <w:i/>
          <w:color w:val="000000" w:themeColor="text1"/>
        </w:rPr>
        <w:t>Mark Sabaj</w:t>
      </w:r>
    </w:p>
    <w:p w14:paraId="49019DA8" w14:textId="77777777" w:rsidR="00BD77DB" w:rsidRDefault="00BD77DB" w:rsidP="00B523EF">
      <w:pPr>
        <w:rPr>
          <w:i/>
          <w:color w:val="BFBFBF" w:themeColor="background1" w:themeShade="BF"/>
        </w:rPr>
      </w:pPr>
    </w:p>
    <w:p w14:paraId="4432F565" w14:textId="038A27B0" w:rsidR="002715BD" w:rsidRDefault="002715BD" w:rsidP="003A4B6F">
      <w:pPr>
        <w:jc w:val="both"/>
        <w:rPr>
          <w:bCs/>
          <w:iCs/>
          <w:color w:val="000000" w:themeColor="text1"/>
        </w:rPr>
      </w:pPr>
      <w:r w:rsidRPr="002715BD">
        <w:rPr>
          <w:bCs/>
          <w:iCs/>
          <w:color w:val="000000" w:themeColor="text1"/>
        </w:rPr>
        <w:t xml:space="preserve">This report covers my </w:t>
      </w:r>
      <w:r>
        <w:rPr>
          <w:bCs/>
          <w:iCs/>
          <w:color w:val="000000" w:themeColor="text1"/>
        </w:rPr>
        <w:t>second</w:t>
      </w:r>
      <w:r w:rsidRPr="002715BD">
        <w:rPr>
          <w:bCs/>
          <w:iCs/>
          <w:color w:val="000000" w:themeColor="text1"/>
        </w:rPr>
        <w:t xml:space="preserve"> year of service as ASIH Secretary (January 1 to December 31, 202</w:t>
      </w:r>
      <w:r>
        <w:rPr>
          <w:bCs/>
          <w:iCs/>
          <w:color w:val="000000" w:themeColor="text1"/>
        </w:rPr>
        <w:t>2</w:t>
      </w:r>
      <w:r w:rsidRPr="002715BD">
        <w:rPr>
          <w:bCs/>
          <w:iCs/>
          <w:color w:val="000000" w:themeColor="text1"/>
        </w:rPr>
        <w:t xml:space="preserve">). </w:t>
      </w:r>
      <w:r>
        <w:rPr>
          <w:bCs/>
          <w:iCs/>
          <w:color w:val="000000" w:themeColor="text1"/>
        </w:rPr>
        <w:t>It was a pleasure to work on the Executive Committee and especially with fellow officers Emily Taylor</w:t>
      </w:r>
      <w:r w:rsidR="00612243">
        <w:rPr>
          <w:bCs/>
          <w:iCs/>
          <w:color w:val="000000" w:themeColor="text1"/>
        </w:rPr>
        <w:t xml:space="preserve"> (President)</w:t>
      </w:r>
      <w:r>
        <w:rPr>
          <w:bCs/>
          <w:iCs/>
          <w:color w:val="000000" w:themeColor="text1"/>
        </w:rPr>
        <w:t xml:space="preserve">, Leo Smith </w:t>
      </w:r>
      <w:r w:rsidR="00612243">
        <w:rPr>
          <w:bCs/>
          <w:iCs/>
          <w:color w:val="000000" w:themeColor="text1"/>
        </w:rPr>
        <w:t xml:space="preserve">(Editor) </w:t>
      </w:r>
      <w:r>
        <w:rPr>
          <w:bCs/>
          <w:iCs/>
          <w:color w:val="000000" w:themeColor="text1"/>
        </w:rPr>
        <w:t xml:space="preserve">and Katherine </w:t>
      </w:r>
      <w:proofErr w:type="spellStart"/>
      <w:r>
        <w:rPr>
          <w:bCs/>
          <w:iCs/>
          <w:color w:val="000000" w:themeColor="text1"/>
        </w:rPr>
        <w:t>Maslenikov</w:t>
      </w:r>
      <w:proofErr w:type="spellEnd"/>
      <w:r w:rsidR="00612243">
        <w:rPr>
          <w:bCs/>
          <w:iCs/>
          <w:color w:val="000000" w:themeColor="text1"/>
        </w:rPr>
        <w:t xml:space="preserve"> (Treasurer)</w:t>
      </w:r>
      <w:r>
        <w:rPr>
          <w:bCs/>
          <w:iCs/>
          <w:color w:val="000000" w:themeColor="text1"/>
        </w:rPr>
        <w:t>.</w:t>
      </w:r>
    </w:p>
    <w:p w14:paraId="1C55396F" w14:textId="77777777" w:rsidR="004D7139" w:rsidRDefault="004D7139" w:rsidP="003A4B6F">
      <w:pPr>
        <w:jc w:val="both"/>
        <w:rPr>
          <w:bCs/>
          <w:iCs/>
          <w:color w:val="000000" w:themeColor="text1"/>
        </w:rPr>
      </w:pPr>
    </w:p>
    <w:p w14:paraId="0005D0EF" w14:textId="65A6798D" w:rsidR="004D7139" w:rsidRPr="00AF1080" w:rsidRDefault="00E74FB7" w:rsidP="003A4B6F">
      <w:pPr>
        <w:jc w:val="both"/>
        <w:rPr>
          <w:bCs/>
          <w:iCs/>
          <w:color w:val="000000" w:themeColor="text1"/>
        </w:rPr>
      </w:pPr>
      <w:r w:rsidRPr="00AF1080">
        <w:rPr>
          <w:bCs/>
          <w:iCs/>
          <w:color w:val="000000" w:themeColor="text1"/>
        </w:rPr>
        <w:t>According to the Treasurer (APPENDIX B, Table 1), e</w:t>
      </w:r>
      <w:r w:rsidR="004D7139" w:rsidRPr="00AF1080">
        <w:rPr>
          <w:bCs/>
          <w:iCs/>
          <w:color w:val="000000" w:themeColor="text1"/>
        </w:rPr>
        <w:t>xpenditures for the “Secretary’s Office” amounted to</w:t>
      </w:r>
      <w:r w:rsidR="00AF1080">
        <w:rPr>
          <w:bCs/>
          <w:iCs/>
          <w:color w:val="000000" w:themeColor="text1"/>
        </w:rPr>
        <w:t xml:space="preserve"> a total of</w:t>
      </w:r>
      <w:r w:rsidR="004D7139" w:rsidRPr="00AF1080">
        <w:rPr>
          <w:bCs/>
          <w:iCs/>
          <w:color w:val="000000" w:themeColor="text1"/>
        </w:rPr>
        <w:t xml:space="preserve"> $6,168.90 in 2022 compared $1,811.11 in 2021. </w:t>
      </w:r>
      <w:r w:rsidR="00AF1080" w:rsidRPr="00AF1080">
        <w:rPr>
          <w:bCs/>
          <w:iCs/>
          <w:color w:val="000000" w:themeColor="text1"/>
        </w:rPr>
        <w:t>Most of those expenditures are related to my purchase of a laptop and travel/lodging/registration for the JMIH</w:t>
      </w:r>
      <w:r w:rsidR="00AF1080">
        <w:rPr>
          <w:bCs/>
          <w:iCs/>
          <w:color w:val="000000" w:themeColor="text1"/>
        </w:rPr>
        <w:t>. The total amount</w:t>
      </w:r>
      <w:r w:rsidR="00E1052E">
        <w:rPr>
          <w:bCs/>
          <w:iCs/>
          <w:color w:val="000000" w:themeColor="text1"/>
        </w:rPr>
        <w:t xml:space="preserve"> also</w:t>
      </w:r>
      <w:r w:rsidR="00AF1080">
        <w:rPr>
          <w:bCs/>
          <w:iCs/>
          <w:color w:val="000000" w:themeColor="text1"/>
        </w:rPr>
        <w:t xml:space="preserve"> includes</w:t>
      </w:r>
      <w:r w:rsidR="00AF1080" w:rsidRPr="00AF1080">
        <w:rPr>
          <w:bCs/>
          <w:iCs/>
          <w:color w:val="000000" w:themeColor="text1"/>
        </w:rPr>
        <w:t xml:space="preserve"> $500 allocated to prior Secretary </w:t>
      </w:r>
      <w:proofErr w:type="spellStart"/>
      <w:r w:rsidR="00AF1080" w:rsidRPr="00AF1080">
        <w:rPr>
          <w:bCs/>
          <w:iCs/>
          <w:color w:val="000000" w:themeColor="text1"/>
        </w:rPr>
        <w:t>Prosanta</w:t>
      </w:r>
      <w:proofErr w:type="spellEnd"/>
      <w:r w:rsidR="00AF1080" w:rsidRPr="00AF1080">
        <w:rPr>
          <w:bCs/>
          <w:iCs/>
          <w:color w:val="000000" w:themeColor="text1"/>
        </w:rPr>
        <w:t xml:space="preserve"> Chakrabarty for travel associated with the physical transfer (from Louisiana to Philadelphia) of official secretarial documents and backlog copies of </w:t>
      </w:r>
      <w:proofErr w:type="spellStart"/>
      <w:r w:rsidR="00AF1080" w:rsidRPr="00AF1080">
        <w:rPr>
          <w:bCs/>
          <w:i/>
          <w:color w:val="000000" w:themeColor="text1"/>
        </w:rPr>
        <w:t>Copeia</w:t>
      </w:r>
      <w:proofErr w:type="spellEnd"/>
      <w:r w:rsidR="00AF1080" w:rsidRPr="00AF1080">
        <w:rPr>
          <w:bCs/>
          <w:iCs/>
          <w:color w:val="000000" w:themeColor="text1"/>
        </w:rPr>
        <w:t xml:space="preserve"> and </w:t>
      </w:r>
      <w:r w:rsidR="00AF1080" w:rsidRPr="00AF1080">
        <w:rPr>
          <w:bCs/>
          <w:i/>
          <w:color w:val="000000" w:themeColor="text1"/>
        </w:rPr>
        <w:t>Ichthyology &amp; Herpetology</w:t>
      </w:r>
      <w:r w:rsidR="00AF1080" w:rsidRPr="00AF1080">
        <w:rPr>
          <w:bCs/>
          <w:iCs/>
          <w:color w:val="000000" w:themeColor="text1"/>
        </w:rPr>
        <w:t>.</w:t>
      </w:r>
      <w:r w:rsidR="008D70F0">
        <w:rPr>
          <w:bCs/>
          <w:iCs/>
          <w:color w:val="000000" w:themeColor="text1"/>
        </w:rPr>
        <w:t xml:space="preserve"> Although</w:t>
      </w:r>
      <w:r w:rsidR="00E1052E">
        <w:rPr>
          <w:bCs/>
          <w:iCs/>
          <w:color w:val="000000" w:themeColor="text1"/>
        </w:rPr>
        <w:t xml:space="preserve"> 2022 represents a 241% increase over 2021, it also represents a 78% decrease over the average of yearly secretarial </w:t>
      </w:r>
      <w:r w:rsidR="00574CB8">
        <w:rPr>
          <w:bCs/>
          <w:iCs/>
          <w:color w:val="000000" w:themeColor="text1"/>
        </w:rPr>
        <w:t xml:space="preserve">office </w:t>
      </w:r>
      <w:r w:rsidR="00E1052E">
        <w:rPr>
          <w:bCs/>
          <w:iCs/>
          <w:color w:val="000000" w:themeColor="text1"/>
        </w:rPr>
        <w:t>expenditures from 2003 to 2020.</w:t>
      </w:r>
      <w:r w:rsidRPr="00AF1080">
        <w:rPr>
          <w:bCs/>
          <w:iCs/>
          <w:color w:val="000000" w:themeColor="text1"/>
        </w:rPr>
        <w:t xml:space="preserve"> </w:t>
      </w:r>
    </w:p>
    <w:p w14:paraId="42C6D3E6" w14:textId="77777777" w:rsidR="002715BD" w:rsidRDefault="002715BD" w:rsidP="003A4B6F">
      <w:pPr>
        <w:jc w:val="both"/>
        <w:rPr>
          <w:bCs/>
          <w:iCs/>
          <w:color w:val="000000" w:themeColor="text1"/>
        </w:rPr>
      </w:pPr>
    </w:p>
    <w:p w14:paraId="4A8DAC2C" w14:textId="552CBB2D" w:rsidR="002715BD" w:rsidRPr="002715BD" w:rsidRDefault="002715BD" w:rsidP="002715BD">
      <w:pPr>
        <w:jc w:val="both"/>
        <w:rPr>
          <w:bCs/>
          <w:iCs/>
          <w:color w:val="000000" w:themeColor="text1"/>
        </w:rPr>
      </w:pPr>
      <w:r w:rsidRPr="002715BD">
        <w:rPr>
          <w:bCs/>
          <w:iCs/>
          <w:color w:val="000000" w:themeColor="text1"/>
        </w:rPr>
        <w:t>I started keeping a log of Secretarial activities in an Excel spreadsheet</w:t>
      </w:r>
      <w:r w:rsidR="00AF1080">
        <w:rPr>
          <w:bCs/>
          <w:iCs/>
          <w:color w:val="000000" w:themeColor="text1"/>
        </w:rPr>
        <w:t xml:space="preserve"> in Jan 2021</w:t>
      </w:r>
      <w:r w:rsidRPr="002715BD">
        <w:rPr>
          <w:bCs/>
          <w:iCs/>
          <w:color w:val="000000" w:themeColor="text1"/>
        </w:rPr>
        <w:t>.</w:t>
      </w:r>
      <w:r>
        <w:rPr>
          <w:bCs/>
          <w:iCs/>
          <w:color w:val="000000" w:themeColor="text1"/>
        </w:rPr>
        <w:t xml:space="preserve"> Year one had 121 entries and Year two (2022) had 93 entries. </w:t>
      </w:r>
      <w:r w:rsidRPr="002715BD">
        <w:rPr>
          <w:bCs/>
          <w:iCs/>
          <w:color w:val="000000" w:themeColor="text1"/>
        </w:rPr>
        <w:t xml:space="preserve">At any time of the year, I may receive requests for 1) permission to republish a figure from the Journal, 2) updates to the website, 3) a message to be blasted to ASIH membership (April Parfitt ultimately formats and hits “send” on such messages), </w:t>
      </w:r>
      <w:r w:rsidRPr="002715BD">
        <w:rPr>
          <w:bCs/>
          <w:iCs/>
          <w:color w:val="000000" w:themeColor="text1"/>
        </w:rPr>
        <w:lastRenderedPageBreak/>
        <w:t xml:space="preserve">4) help with or checks on membership status, 5) news and announcements to be posted on social media or </w:t>
      </w:r>
      <w:r w:rsidR="00612243">
        <w:rPr>
          <w:bCs/>
          <w:iCs/>
          <w:color w:val="000000" w:themeColor="text1"/>
        </w:rPr>
        <w:t>asih</w:t>
      </w:r>
      <w:r w:rsidRPr="002715BD">
        <w:rPr>
          <w:bCs/>
          <w:iCs/>
          <w:color w:val="000000" w:themeColor="text1"/>
        </w:rPr>
        <w:t>.org, and 6) help with a fish or herp identification. I usually respond within a day.</w:t>
      </w:r>
      <w:r>
        <w:rPr>
          <w:bCs/>
          <w:iCs/>
          <w:color w:val="000000" w:themeColor="text1"/>
        </w:rPr>
        <w:t xml:space="preserve"> On a quarterly basis I upload the contents of the latest Journal issue to </w:t>
      </w:r>
      <w:r w:rsidR="00263830" w:rsidRPr="00263830">
        <w:rPr>
          <w:bCs/>
          <w:iCs/>
          <w:color w:val="000000" w:themeColor="text1"/>
        </w:rPr>
        <w:t>EBSCO Information Services</w:t>
      </w:r>
      <w:r w:rsidR="00263830">
        <w:rPr>
          <w:bCs/>
          <w:iCs/>
          <w:color w:val="000000" w:themeColor="text1"/>
        </w:rPr>
        <w:t>.</w:t>
      </w:r>
    </w:p>
    <w:p w14:paraId="10BCA5E9" w14:textId="77777777" w:rsidR="002715BD" w:rsidRDefault="002715BD" w:rsidP="003A4B6F">
      <w:pPr>
        <w:jc w:val="both"/>
        <w:rPr>
          <w:iCs/>
          <w:color w:val="000000" w:themeColor="text1"/>
        </w:rPr>
      </w:pPr>
    </w:p>
    <w:p w14:paraId="2173176C" w14:textId="6F2F0E99" w:rsidR="00263830" w:rsidRDefault="00263830" w:rsidP="003A4B6F">
      <w:pPr>
        <w:jc w:val="both"/>
        <w:rPr>
          <w:iCs/>
          <w:color w:val="000000" w:themeColor="text1"/>
        </w:rPr>
      </w:pPr>
      <w:r w:rsidRPr="00263830">
        <w:rPr>
          <w:iCs/>
          <w:color w:val="000000" w:themeColor="text1"/>
        </w:rPr>
        <w:t xml:space="preserve">I also use Excel spreadsheets to manage other ASIH business such as: the composition of committees and the Board (including contact information and details on title/tenure), elections (i.e., positions to fill, nominees, source of nominees, who votes, results), and award winners. I </w:t>
      </w:r>
      <w:r>
        <w:rPr>
          <w:iCs/>
          <w:color w:val="000000" w:themeColor="text1"/>
        </w:rPr>
        <w:t>continue to improve the</w:t>
      </w:r>
      <w:r w:rsidRPr="00263830">
        <w:rPr>
          <w:iCs/>
          <w:color w:val="000000" w:themeColor="text1"/>
        </w:rPr>
        <w:t xml:space="preserve"> </w:t>
      </w:r>
      <w:r>
        <w:rPr>
          <w:iCs/>
          <w:color w:val="000000" w:themeColor="text1"/>
        </w:rPr>
        <w:t xml:space="preserve">standardization of these tables to </w:t>
      </w:r>
      <w:r w:rsidRPr="00263830">
        <w:rPr>
          <w:iCs/>
          <w:color w:val="000000" w:themeColor="text1"/>
        </w:rPr>
        <w:t xml:space="preserve">benefit future record keeping. </w:t>
      </w:r>
      <w:r>
        <w:rPr>
          <w:iCs/>
          <w:color w:val="000000" w:themeColor="text1"/>
        </w:rPr>
        <w:t>I am not sure if anyone has named a new species for Charles Simonyi, the Hungarian-born software architect who developed Excel – but someone should.</w:t>
      </w:r>
    </w:p>
    <w:p w14:paraId="6EA290BB" w14:textId="77777777" w:rsidR="00263830" w:rsidRDefault="00263830" w:rsidP="003A4B6F">
      <w:pPr>
        <w:jc w:val="both"/>
        <w:rPr>
          <w:iCs/>
          <w:color w:val="000000" w:themeColor="text1"/>
        </w:rPr>
      </w:pPr>
    </w:p>
    <w:p w14:paraId="193BD112" w14:textId="47520BE8" w:rsidR="00263830" w:rsidRDefault="00263830" w:rsidP="00263830">
      <w:pPr>
        <w:jc w:val="both"/>
        <w:rPr>
          <w:bCs/>
          <w:iCs/>
          <w:color w:val="000000" w:themeColor="text1"/>
        </w:rPr>
      </w:pPr>
      <w:r w:rsidRPr="00263830">
        <w:rPr>
          <w:bCs/>
          <w:iCs/>
          <w:color w:val="000000" w:themeColor="text1"/>
        </w:rPr>
        <w:t>T</w:t>
      </w:r>
      <w:r>
        <w:rPr>
          <w:bCs/>
          <w:iCs/>
          <w:color w:val="000000" w:themeColor="text1"/>
        </w:rPr>
        <w:t>he t</w:t>
      </w:r>
      <w:r w:rsidRPr="00263830">
        <w:rPr>
          <w:bCs/>
          <w:iCs/>
          <w:color w:val="000000" w:themeColor="text1"/>
        </w:rPr>
        <w:t xml:space="preserve">hree annual ASIH Elections were held electronically (via </w:t>
      </w:r>
      <w:proofErr w:type="spellStart"/>
      <w:r w:rsidRPr="00263830">
        <w:rPr>
          <w:bCs/>
          <w:iCs/>
          <w:color w:val="000000" w:themeColor="text1"/>
        </w:rPr>
        <w:t>Surveymonkey</w:t>
      </w:r>
      <w:proofErr w:type="spellEnd"/>
      <w:r w:rsidRPr="00263830">
        <w:rPr>
          <w:bCs/>
          <w:iCs/>
          <w:color w:val="000000" w:themeColor="text1"/>
        </w:rPr>
        <w:t>) in July (Board of Governors), September (General Election), and October (Pro-forma Election), 202</w:t>
      </w:r>
      <w:r w:rsidR="00612243">
        <w:rPr>
          <w:bCs/>
          <w:iCs/>
          <w:color w:val="000000" w:themeColor="text1"/>
        </w:rPr>
        <w:t>2</w:t>
      </w:r>
      <w:r w:rsidRPr="00263830">
        <w:rPr>
          <w:bCs/>
          <w:iCs/>
          <w:color w:val="000000" w:themeColor="text1"/>
        </w:rPr>
        <w:t xml:space="preserve">. </w:t>
      </w:r>
    </w:p>
    <w:p w14:paraId="71B33E17" w14:textId="77777777" w:rsidR="00F56E87" w:rsidRDefault="00F56E87" w:rsidP="00263830">
      <w:pPr>
        <w:jc w:val="both"/>
        <w:rPr>
          <w:bCs/>
          <w:iCs/>
          <w:color w:val="000000" w:themeColor="text1"/>
        </w:rPr>
      </w:pPr>
    </w:p>
    <w:p w14:paraId="3231A81B" w14:textId="06CCE600" w:rsidR="00F56E87" w:rsidRPr="00F56E87" w:rsidRDefault="00F56E87" w:rsidP="00F56E87">
      <w:pPr>
        <w:jc w:val="both"/>
        <w:rPr>
          <w:bCs/>
          <w:iCs/>
          <w:color w:val="000000" w:themeColor="text1"/>
        </w:rPr>
      </w:pPr>
      <w:r w:rsidRPr="00F56E87">
        <w:rPr>
          <w:bCs/>
          <w:iCs/>
          <w:color w:val="000000" w:themeColor="text1"/>
        </w:rPr>
        <w:t xml:space="preserve">In the first election, the Board of Governors (BOFG) voted anonymously on candidates running for one vacated position on each of five committees: Robert H. Gibbs, Jr., Memorial for Excellence in Systematic Ichthyology Award (Article XIV 3c), Henry S. Fitch Award for Excellence in Herpetology (Article XIV 3f), Robert K. Johnson Award for Excellence in Service (Article XV 2a), Joseph S. Nelson Lifetime Achievement Award in Ichthyology (Article XV 2b) and </w:t>
      </w:r>
      <w:r w:rsidRPr="00F56E87">
        <w:rPr>
          <w:bCs/>
          <w:i/>
          <w:color w:val="000000" w:themeColor="text1"/>
        </w:rPr>
        <w:t>Spiritus</w:t>
      </w:r>
      <w:r w:rsidRPr="00F56E87">
        <w:rPr>
          <w:bCs/>
          <w:iCs/>
          <w:color w:val="000000" w:themeColor="text1"/>
        </w:rPr>
        <w:t xml:space="preserve"> Award for Lifetime Achievement Award in Support of Collections (Article XV 2c). </w:t>
      </w:r>
      <w:r w:rsidR="00A51204">
        <w:rPr>
          <w:bCs/>
          <w:iCs/>
          <w:color w:val="000000" w:themeColor="text1"/>
        </w:rPr>
        <w:t xml:space="preserve">For each position, 53–55 votes were cast among 84 eligible voters for a turnout of 63–65% (vs. </w:t>
      </w:r>
      <w:r w:rsidR="00A51204" w:rsidRPr="00F56E87">
        <w:rPr>
          <w:bCs/>
          <w:iCs/>
          <w:color w:val="000000" w:themeColor="text1"/>
        </w:rPr>
        <w:t>68–73%</w:t>
      </w:r>
      <w:r w:rsidR="00A51204">
        <w:rPr>
          <w:bCs/>
          <w:iCs/>
          <w:color w:val="000000" w:themeColor="text1"/>
        </w:rPr>
        <w:t xml:space="preserve"> in 2021).</w:t>
      </w:r>
      <w:r w:rsidRPr="00F56E87">
        <w:rPr>
          <w:bCs/>
          <w:iCs/>
          <w:color w:val="000000" w:themeColor="text1"/>
        </w:rPr>
        <w:t xml:space="preserve"> The winners were announced at the ASIH Business and Awards Meeting (BAAM) held </w:t>
      </w:r>
      <w:r w:rsidR="00A51204">
        <w:rPr>
          <w:bCs/>
          <w:iCs/>
          <w:color w:val="000000" w:themeColor="text1"/>
        </w:rPr>
        <w:t>in person</w:t>
      </w:r>
      <w:r w:rsidRPr="00F56E87">
        <w:rPr>
          <w:bCs/>
          <w:iCs/>
          <w:color w:val="000000" w:themeColor="text1"/>
        </w:rPr>
        <w:t xml:space="preserve"> on July </w:t>
      </w:r>
      <w:r w:rsidR="00A51204">
        <w:rPr>
          <w:bCs/>
          <w:iCs/>
          <w:color w:val="000000" w:themeColor="text1"/>
        </w:rPr>
        <w:t>30</w:t>
      </w:r>
      <w:r w:rsidRPr="00F56E87">
        <w:rPr>
          <w:bCs/>
          <w:iCs/>
          <w:color w:val="000000" w:themeColor="text1"/>
        </w:rPr>
        <w:t>, 202</w:t>
      </w:r>
      <w:r w:rsidR="00A51204">
        <w:rPr>
          <w:bCs/>
          <w:iCs/>
          <w:color w:val="000000" w:themeColor="text1"/>
        </w:rPr>
        <w:t>2</w:t>
      </w:r>
      <w:r w:rsidR="006F797D">
        <w:rPr>
          <w:bCs/>
          <w:iCs/>
          <w:color w:val="000000" w:themeColor="text1"/>
        </w:rPr>
        <w:t>: Kate Bemis (Gibbs), Lori Neuman-Lee (Fitch), Bree Putnam (Johnson), Sarah Gibson (Nelson) and Jessa Watters (Spiritus).</w:t>
      </w:r>
    </w:p>
    <w:p w14:paraId="39D4C260" w14:textId="77777777" w:rsidR="00F56E87" w:rsidRDefault="00F56E87" w:rsidP="00263830">
      <w:pPr>
        <w:jc w:val="both"/>
        <w:rPr>
          <w:bCs/>
          <w:iCs/>
          <w:color w:val="000000" w:themeColor="text1"/>
        </w:rPr>
      </w:pPr>
    </w:p>
    <w:p w14:paraId="459E363F" w14:textId="4992CC35" w:rsidR="006F797D" w:rsidRDefault="006F797D" w:rsidP="006F797D">
      <w:pPr>
        <w:jc w:val="both"/>
        <w:rPr>
          <w:bCs/>
          <w:color w:val="BFBFBF" w:themeColor="background1" w:themeShade="BF"/>
        </w:rPr>
      </w:pPr>
      <w:r w:rsidRPr="00AD232A">
        <w:rPr>
          <w:bCs/>
          <w:color w:val="000000" w:themeColor="text1"/>
        </w:rPr>
        <w:t xml:space="preserve">The second election (i.e., General Election) invited ASIH Members to vote anonymously on candidates for the President Elect, Nominating Committee (NOMC), and BOFG Class of 2027. </w:t>
      </w:r>
      <w:r w:rsidR="00612243">
        <w:rPr>
          <w:bCs/>
          <w:color w:val="000000" w:themeColor="text1"/>
        </w:rPr>
        <w:t>A</w:t>
      </w:r>
      <w:r w:rsidRPr="00AD232A">
        <w:rPr>
          <w:bCs/>
          <w:color w:val="000000" w:themeColor="text1"/>
        </w:rPr>
        <w:t xml:space="preserve"> total of </w:t>
      </w:r>
      <w:r w:rsidR="00AD232A" w:rsidRPr="00AD232A">
        <w:rPr>
          <w:bCs/>
          <w:color w:val="000000" w:themeColor="text1"/>
        </w:rPr>
        <w:t>451</w:t>
      </w:r>
      <w:r w:rsidRPr="00AD232A">
        <w:rPr>
          <w:bCs/>
          <w:color w:val="000000" w:themeColor="text1"/>
        </w:rPr>
        <w:t xml:space="preserve"> members voted in some way</w:t>
      </w:r>
      <w:r w:rsidR="00AD232A" w:rsidRPr="00AD232A">
        <w:rPr>
          <w:bCs/>
          <w:color w:val="000000" w:themeColor="text1"/>
        </w:rPr>
        <w:t xml:space="preserve"> (vs. 463 in 2021)</w:t>
      </w:r>
      <w:r w:rsidRPr="00AD232A">
        <w:rPr>
          <w:bCs/>
          <w:color w:val="000000" w:themeColor="text1"/>
        </w:rPr>
        <w:t xml:space="preserve">. Response numbers ranged from </w:t>
      </w:r>
      <w:r w:rsidR="00AD232A" w:rsidRPr="00AD232A">
        <w:rPr>
          <w:bCs/>
          <w:color w:val="000000" w:themeColor="text1"/>
        </w:rPr>
        <w:t>358</w:t>
      </w:r>
      <w:r w:rsidRPr="00AD232A">
        <w:rPr>
          <w:bCs/>
          <w:color w:val="000000" w:themeColor="text1"/>
        </w:rPr>
        <w:t xml:space="preserve"> (</w:t>
      </w:r>
      <w:r w:rsidR="00AD232A" w:rsidRPr="00AD232A">
        <w:rPr>
          <w:bCs/>
          <w:color w:val="000000" w:themeColor="text1"/>
        </w:rPr>
        <w:t xml:space="preserve">early-career </w:t>
      </w:r>
      <w:r w:rsidRPr="00AD232A">
        <w:rPr>
          <w:bCs/>
          <w:color w:val="000000" w:themeColor="text1"/>
        </w:rPr>
        <w:t xml:space="preserve">Herpetologist </w:t>
      </w:r>
      <w:r w:rsidR="00AD232A" w:rsidRPr="00AD232A">
        <w:rPr>
          <w:bCs/>
          <w:color w:val="000000" w:themeColor="text1"/>
        </w:rPr>
        <w:t>for BOFG</w:t>
      </w:r>
      <w:r w:rsidRPr="00AD232A">
        <w:rPr>
          <w:bCs/>
          <w:color w:val="000000" w:themeColor="text1"/>
        </w:rPr>
        <w:t xml:space="preserve">) to </w:t>
      </w:r>
      <w:r w:rsidR="00AD232A" w:rsidRPr="00AD232A">
        <w:rPr>
          <w:bCs/>
          <w:color w:val="000000" w:themeColor="text1"/>
        </w:rPr>
        <w:t>451</w:t>
      </w:r>
      <w:r w:rsidRPr="00AD232A">
        <w:rPr>
          <w:bCs/>
          <w:color w:val="000000" w:themeColor="text1"/>
        </w:rPr>
        <w:t xml:space="preserve"> (President Elect). </w:t>
      </w:r>
      <w:r w:rsidRPr="006738A6">
        <w:rPr>
          <w:bCs/>
          <w:color w:val="000000" w:themeColor="text1"/>
        </w:rPr>
        <w:t xml:space="preserve">April Parfitt reported </w:t>
      </w:r>
      <w:r w:rsidR="00AD232A" w:rsidRPr="006738A6">
        <w:rPr>
          <w:bCs/>
          <w:color w:val="000000" w:themeColor="text1"/>
        </w:rPr>
        <w:t>1266</w:t>
      </w:r>
      <w:r w:rsidRPr="006738A6">
        <w:rPr>
          <w:bCs/>
          <w:color w:val="000000" w:themeColor="text1"/>
        </w:rPr>
        <w:t xml:space="preserve"> ASIH members for the month of September 202</w:t>
      </w:r>
      <w:r w:rsidR="00AD232A" w:rsidRPr="006738A6">
        <w:rPr>
          <w:bCs/>
          <w:color w:val="000000" w:themeColor="text1"/>
        </w:rPr>
        <w:t>2</w:t>
      </w:r>
      <w:r w:rsidRPr="006738A6">
        <w:rPr>
          <w:bCs/>
          <w:color w:val="000000" w:themeColor="text1"/>
        </w:rPr>
        <w:t>, which translates to a voter turnout of abo</w:t>
      </w:r>
      <w:r w:rsidR="00AD232A" w:rsidRPr="006738A6">
        <w:rPr>
          <w:bCs/>
          <w:color w:val="000000" w:themeColor="text1"/>
        </w:rPr>
        <w:t>ut</w:t>
      </w:r>
      <w:r w:rsidR="006738A6" w:rsidRPr="006738A6">
        <w:rPr>
          <w:bCs/>
          <w:color w:val="000000" w:themeColor="text1"/>
        </w:rPr>
        <w:t xml:space="preserve"> </w:t>
      </w:r>
      <w:r w:rsidR="006738A6" w:rsidRPr="00540D4A">
        <w:rPr>
          <w:bCs/>
          <w:color w:val="000000" w:themeColor="text1"/>
        </w:rPr>
        <w:t>36%</w:t>
      </w:r>
      <w:r w:rsidRPr="00540D4A">
        <w:rPr>
          <w:bCs/>
          <w:color w:val="000000" w:themeColor="text1"/>
        </w:rPr>
        <w:t xml:space="preserve"> </w:t>
      </w:r>
      <w:r w:rsidR="00AD232A" w:rsidRPr="00540D4A">
        <w:rPr>
          <w:bCs/>
          <w:color w:val="000000" w:themeColor="text1"/>
        </w:rPr>
        <w:t xml:space="preserve">(vs. </w:t>
      </w:r>
      <w:r w:rsidRPr="00540D4A">
        <w:rPr>
          <w:bCs/>
          <w:color w:val="000000" w:themeColor="text1"/>
        </w:rPr>
        <w:t>35%</w:t>
      </w:r>
      <w:r w:rsidR="00AD232A" w:rsidRPr="00540D4A">
        <w:rPr>
          <w:bCs/>
          <w:color w:val="000000" w:themeColor="text1"/>
        </w:rPr>
        <w:t xml:space="preserve"> in 2021)</w:t>
      </w:r>
      <w:r w:rsidRPr="00540D4A">
        <w:rPr>
          <w:bCs/>
          <w:color w:val="000000" w:themeColor="text1"/>
        </w:rPr>
        <w:t xml:space="preserve">. I informed </w:t>
      </w:r>
      <w:r w:rsidR="00540D4A">
        <w:rPr>
          <w:bCs/>
          <w:color w:val="000000" w:themeColor="text1"/>
        </w:rPr>
        <w:t>all</w:t>
      </w:r>
      <w:r w:rsidRPr="00540D4A">
        <w:rPr>
          <w:bCs/>
          <w:color w:val="000000" w:themeColor="text1"/>
        </w:rPr>
        <w:t xml:space="preserve"> candidates of the results within a few days</w:t>
      </w:r>
      <w:r w:rsidR="00612243">
        <w:rPr>
          <w:bCs/>
          <w:color w:val="000000" w:themeColor="text1"/>
        </w:rPr>
        <w:t>,</w:t>
      </w:r>
      <w:r w:rsidR="00540D4A">
        <w:rPr>
          <w:bCs/>
          <w:color w:val="000000" w:themeColor="text1"/>
        </w:rPr>
        <w:t xml:space="preserve"> and the results of the 2022 General Election were blasted to membership on 5 October 2022</w:t>
      </w:r>
      <w:r w:rsidRPr="00540D4A">
        <w:rPr>
          <w:bCs/>
          <w:color w:val="000000" w:themeColor="text1"/>
        </w:rPr>
        <w:t>. A total of 1</w:t>
      </w:r>
      <w:r w:rsidR="006738A6" w:rsidRPr="00540D4A">
        <w:rPr>
          <w:bCs/>
          <w:color w:val="000000" w:themeColor="text1"/>
        </w:rPr>
        <w:t>7</w:t>
      </w:r>
      <w:r w:rsidRPr="00540D4A">
        <w:rPr>
          <w:bCs/>
          <w:color w:val="000000" w:themeColor="text1"/>
        </w:rPr>
        <w:t xml:space="preserve"> Members were newly added to the BOFG</w:t>
      </w:r>
      <w:r w:rsidR="006738A6" w:rsidRPr="00540D4A">
        <w:rPr>
          <w:bCs/>
          <w:color w:val="000000" w:themeColor="text1"/>
        </w:rPr>
        <w:t xml:space="preserve">, 16 to the Class of 2027 and one to fill a vacancy in the Class of 2025. The 16 new Governors are divided among </w:t>
      </w:r>
      <w:r w:rsidR="00540D4A" w:rsidRPr="00540D4A">
        <w:rPr>
          <w:bCs/>
          <w:color w:val="000000" w:themeColor="text1"/>
        </w:rPr>
        <w:t xml:space="preserve">early-career ichthyologists (2), </w:t>
      </w:r>
      <w:r w:rsidR="00540D4A" w:rsidRPr="00540D4A">
        <w:rPr>
          <w:bCs/>
          <w:i/>
          <w:iCs/>
          <w:color w:val="000000" w:themeColor="text1"/>
        </w:rPr>
        <w:t>ibid.</w:t>
      </w:r>
      <w:r w:rsidR="00540D4A" w:rsidRPr="00540D4A">
        <w:rPr>
          <w:bCs/>
          <w:color w:val="000000" w:themeColor="text1"/>
        </w:rPr>
        <w:t xml:space="preserve"> herpetologists (2), post-early-career ichthyologists (6) and </w:t>
      </w:r>
      <w:r w:rsidR="00540D4A" w:rsidRPr="00540D4A">
        <w:rPr>
          <w:bCs/>
          <w:i/>
          <w:iCs/>
          <w:color w:val="000000" w:themeColor="text1"/>
        </w:rPr>
        <w:t>ibid.</w:t>
      </w:r>
      <w:r w:rsidR="00540D4A" w:rsidRPr="00540D4A">
        <w:rPr>
          <w:bCs/>
          <w:color w:val="000000" w:themeColor="text1"/>
        </w:rPr>
        <w:t xml:space="preserve"> herpetologists (6).</w:t>
      </w:r>
    </w:p>
    <w:p w14:paraId="6CBB9AF5" w14:textId="77777777" w:rsidR="00AD232A" w:rsidRDefault="00AD232A" w:rsidP="006F797D">
      <w:pPr>
        <w:jc w:val="both"/>
        <w:rPr>
          <w:bCs/>
          <w:color w:val="BFBFBF" w:themeColor="background1" w:themeShade="BF"/>
        </w:rPr>
      </w:pPr>
    </w:p>
    <w:p w14:paraId="33212C91" w14:textId="2DA7D676" w:rsidR="00CF48A5" w:rsidRDefault="00263830" w:rsidP="00263830">
      <w:pPr>
        <w:jc w:val="both"/>
        <w:rPr>
          <w:bCs/>
          <w:iCs/>
          <w:color w:val="000000" w:themeColor="text1"/>
        </w:rPr>
      </w:pPr>
      <w:r w:rsidRPr="00263830">
        <w:rPr>
          <w:bCs/>
          <w:iCs/>
          <w:color w:val="000000" w:themeColor="text1"/>
        </w:rPr>
        <w:t xml:space="preserve">The third “Pro-forma” election was held in October. ASIH Membership had the option to vote “Yes” or skip voting for posts held by Mark Sabaj (Secretary), Katherine </w:t>
      </w:r>
      <w:proofErr w:type="spellStart"/>
      <w:r w:rsidRPr="00263830">
        <w:rPr>
          <w:bCs/>
          <w:iCs/>
          <w:color w:val="000000" w:themeColor="text1"/>
        </w:rPr>
        <w:t>Maslenikov</w:t>
      </w:r>
      <w:proofErr w:type="spellEnd"/>
      <w:r w:rsidRPr="00263830">
        <w:rPr>
          <w:bCs/>
          <w:iCs/>
          <w:color w:val="000000" w:themeColor="text1"/>
        </w:rPr>
        <w:t xml:space="preserve"> (Treasurer), Wm. Leo Smith (Editor) and all other Editors for </w:t>
      </w:r>
      <w:r w:rsidRPr="00263830">
        <w:rPr>
          <w:bCs/>
          <w:i/>
          <w:iCs/>
          <w:color w:val="000000" w:themeColor="text1"/>
        </w:rPr>
        <w:t>Ichthyology &amp; Herpetology</w:t>
      </w:r>
      <w:r w:rsidRPr="00263830">
        <w:rPr>
          <w:bCs/>
          <w:iCs/>
          <w:color w:val="000000" w:themeColor="text1"/>
        </w:rPr>
        <w:t xml:space="preserve">. </w:t>
      </w:r>
      <w:r w:rsidR="00CF48A5">
        <w:rPr>
          <w:bCs/>
          <w:iCs/>
          <w:color w:val="000000" w:themeColor="text1"/>
        </w:rPr>
        <w:t>The incumbent Secretary, Treasurer and Editor received 370, 367 and 368 affirmative votes, respectively (12, 15 and 14 members, respectively, skipped). Fourteen Associate Editors were re-elected with 215–250 affirmatives per candidate</w:t>
      </w:r>
      <w:r w:rsidR="00F56E87">
        <w:rPr>
          <w:bCs/>
          <w:iCs/>
          <w:color w:val="000000" w:themeColor="text1"/>
        </w:rPr>
        <w:t xml:space="preserve"> (333 members voted, 49 skipped)</w:t>
      </w:r>
      <w:r w:rsidR="00CF48A5">
        <w:rPr>
          <w:bCs/>
          <w:iCs/>
          <w:color w:val="000000" w:themeColor="text1"/>
        </w:rPr>
        <w:t xml:space="preserve">. An oversight resulted in Don </w:t>
      </w:r>
      <w:proofErr w:type="spellStart"/>
      <w:r w:rsidR="00CF48A5">
        <w:rPr>
          <w:bCs/>
          <w:iCs/>
          <w:color w:val="000000" w:themeColor="text1"/>
        </w:rPr>
        <w:t>Buth’s</w:t>
      </w:r>
      <w:proofErr w:type="spellEnd"/>
      <w:r w:rsidR="00CF48A5">
        <w:rPr>
          <w:bCs/>
          <w:iCs/>
          <w:color w:val="000000" w:themeColor="text1"/>
        </w:rPr>
        <w:t xml:space="preserve"> name being on the </w:t>
      </w:r>
      <w:r w:rsidR="00F56E87">
        <w:rPr>
          <w:bCs/>
          <w:iCs/>
          <w:color w:val="000000" w:themeColor="text1"/>
        </w:rPr>
        <w:t xml:space="preserve">electronic </w:t>
      </w:r>
      <w:r w:rsidR="00CF48A5">
        <w:rPr>
          <w:bCs/>
          <w:iCs/>
          <w:color w:val="000000" w:themeColor="text1"/>
        </w:rPr>
        <w:t xml:space="preserve">ballot despite </w:t>
      </w:r>
      <w:r w:rsidR="00F56E87">
        <w:rPr>
          <w:bCs/>
          <w:iCs/>
          <w:color w:val="000000" w:themeColor="text1"/>
        </w:rPr>
        <w:t>his premature passing on 31 May 2022.</w:t>
      </w:r>
      <w:r w:rsidR="00047503">
        <w:rPr>
          <w:bCs/>
          <w:iCs/>
          <w:color w:val="000000" w:themeColor="text1"/>
        </w:rPr>
        <w:t xml:space="preserve"> </w:t>
      </w:r>
      <w:r w:rsidR="00F56E87">
        <w:rPr>
          <w:bCs/>
          <w:iCs/>
          <w:color w:val="000000" w:themeColor="text1"/>
        </w:rPr>
        <w:t>He still managed to get 65 affirmative votes</w:t>
      </w:r>
      <w:r w:rsidR="006F797D">
        <w:rPr>
          <w:bCs/>
          <w:iCs/>
          <w:color w:val="000000" w:themeColor="text1"/>
        </w:rPr>
        <w:t xml:space="preserve">, which is not surprising given </w:t>
      </w:r>
      <w:r w:rsidR="00047503">
        <w:rPr>
          <w:bCs/>
          <w:iCs/>
          <w:color w:val="000000" w:themeColor="text1"/>
        </w:rPr>
        <w:t>his</w:t>
      </w:r>
      <w:r w:rsidR="006F797D">
        <w:rPr>
          <w:bCs/>
          <w:iCs/>
          <w:color w:val="000000" w:themeColor="text1"/>
        </w:rPr>
        <w:t xml:space="preserve"> phenomenal editorial skills.</w:t>
      </w:r>
    </w:p>
    <w:p w14:paraId="4DF5605F" w14:textId="77777777" w:rsidR="00540D4A" w:rsidRDefault="00540D4A" w:rsidP="00263830">
      <w:pPr>
        <w:jc w:val="both"/>
        <w:rPr>
          <w:bCs/>
          <w:iCs/>
          <w:color w:val="000000" w:themeColor="text1"/>
        </w:rPr>
      </w:pPr>
    </w:p>
    <w:p w14:paraId="1C5096AF" w14:textId="1FB0E96B" w:rsidR="00263830" w:rsidRPr="00220B85" w:rsidRDefault="00540D4A" w:rsidP="00220B85">
      <w:pPr>
        <w:jc w:val="both"/>
        <w:rPr>
          <w:bCs/>
          <w:iCs/>
          <w:color w:val="000000" w:themeColor="text1"/>
        </w:rPr>
      </w:pPr>
      <w:r>
        <w:rPr>
          <w:bCs/>
          <w:iCs/>
          <w:color w:val="000000" w:themeColor="text1"/>
        </w:rPr>
        <w:lastRenderedPageBreak/>
        <w:t xml:space="preserve">Regarding elections, the composition of the Nominating Committee (NOMC) has varied from year to year since its inception in </w:t>
      </w:r>
      <w:r w:rsidR="00220B85">
        <w:rPr>
          <w:bCs/>
          <w:iCs/>
          <w:color w:val="000000" w:themeColor="text1"/>
        </w:rPr>
        <w:t xml:space="preserve">1992. This is probably because NOMC members serve meeting to meeting, spanning two years (vs. calendar year for other elected positions). To alleviate, I made an Excel chart that shows how the NOMC should be newly composed each year. Thanks once again </w:t>
      </w:r>
      <w:r w:rsidR="00220B85">
        <w:rPr>
          <w:iCs/>
          <w:color w:val="000000" w:themeColor="text1"/>
        </w:rPr>
        <w:t>Charles Simonyi!</w:t>
      </w:r>
    </w:p>
    <w:p w14:paraId="63B7FFA4" w14:textId="77777777" w:rsidR="00263830" w:rsidRDefault="00263830" w:rsidP="00B523EF">
      <w:pPr>
        <w:rPr>
          <w:i/>
          <w:color w:val="BFBFBF" w:themeColor="background1" w:themeShade="BF"/>
        </w:rPr>
      </w:pPr>
    </w:p>
    <w:tbl>
      <w:tblPr>
        <w:tblW w:w="9300" w:type="dxa"/>
        <w:tblLook w:val="04A0" w:firstRow="1" w:lastRow="0" w:firstColumn="1" w:lastColumn="0" w:noHBand="0" w:noVBand="1"/>
      </w:tblPr>
      <w:tblGrid>
        <w:gridCol w:w="3100"/>
        <w:gridCol w:w="3100"/>
        <w:gridCol w:w="3100"/>
      </w:tblGrid>
      <w:tr w:rsidR="00B523EF" w14:paraId="4C770E0D" w14:textId="77777777" w:rsidTr="00B523EF">
        <w:trPr>
          <w:trHeight w:val="320"/>
        </w:trPr>
        <w:tc>
          <w:tcPr>
            <w:tcW w:w="3100" w:type="dxa"/>
            <w:tcBorders>
              <w:top w:val="single" w:sz="8" w:space="0" w:color="auto"/>
              <w:left w:val="single" w:sz="8" w:space="0" w:color="auto"/>
              <w:bottom w:val="nil"/>
              <w:right w:val="single" w:sz="4" w:space="0" w:color="auto"/>
            </w:tcBorders>
            <w:shd w:val="clear" w:color="auto" w:fill="auto"/>
            <w:vAlign w:val="center"/>
            <w:hideMark/>
          </w:tcPr>
          <w:p w14:paraId="1BCA7C5C" w14:textId="77777777" w:rsidR="00B523EF" w:rsidRDefault="00B523EF">
            <w:pPr>
              <w:jc w:val="center"/>
              <w:rPr>
                <w:rFonts w:ascii="Calibri" w:hAnsi="Calibri" w:cs="Calibri"/>
                <w:b/>
                <w:bCs/>
                <w:color w:val="000000"/>
                <w:sz w:val="20"/>
                <w:szCs w:val="20"/>
              </w:rPr>
            </w:pPr>
            <w:r>
              <w:rPr>
                <w:rFonts w:ascii="Calibri" w:hAnsi="Calibri" w:cs="Calibri"/>
                <w:b/>
                <w:bCs/>
                <w:color w:val="000000"/>
                <w:sz w:val="20"/>
                <w:szCs w:val="20"/>
              </w:rPr>
              <w:t>EVEN YEAR</w:t>
            </w:r>
          </w:p>
        </w:tc>
        <w:tc>
          <w:tcPr>
            <w:tcW w:w="3100" w:type="dxa"/>
            <w:tcBorders>
              <w:top w:val="single" w:sz="8" w:space="0" w:color="auto"/>
              <w:left w:val="nil"/>
              <w:bottom w:val="nil"/>
              <w:right w:val="single" w:sz="4" w:space="0" w:color="auto"/>
            </w:tcBorders>
            <w:shd w:val="clear" w:color="auto" w:fill="auto"/>
            <w:vAlign w:val="center"/>
            <w:hideMark/>
          </w:tcPr>
          <w:p w14:paraId="4211A6A5" w14:textId="77777777" w:rsidR="00B523EF" w:rsidRDefault="00B523EF">
            <w:pPr>
              <w:jc w:val="center"/>
              <w:rPr>
                <w:rFonts w:ascii="Calibri" w:hAnsi="Calibri" w:cs="Calibri"/>
                <w:b/>
                <w:bCs/>
                <w:color w:val="000000"/>
                <w:sz w:val="20"/>
                <w:szCs w:val="20"/>
              </w:rPr>
            </w:pPr>
            <w:r>
              <w:rPr>
                <w:rFonts w:ascii="Calibri" w:hAnsi="Calibri" w:cs="Calibri"/>
                <w:b/>
                <w:bCs/>
                <w:color w:val="000000"/>
                <w:sz w:val="20"/>
                <w:szCs w:val="20"/>
              </w:rPr>
              <w:t>ODD YEAR</w:t>
            </w:r>
          </w:p>
        </w:tc>
        <w:tc>
          <w:tcPr>
            <w:tcW w:w="3100" w:type="dxa"/>
            <w:tcBorders>
              <w:top w:val="single" w:sz="8" w:space="0" w:color="auto"/>
              <w:left w:val="nil"/>
              <w:bottom w:val="nil"/>
              <w:right w:val="single" w:sz="8" w:space="0" w:color="auto"/>
            </w:tcBorders>
            <w:shd w:val="clear" w:color="auto" w:fill="auto"/>
            <w:vAlign w:val="center"/>
            <w:hideMark/>
          </w:tcPr>
          <w:p w14:paraId="3A32DDE3" w14:textId="77777777" w:rsidR="00B523EF" w:rsidRDefault="00B523EF">
            <w:pPr>
              <w:jc w:val="center"/>
              <w:rPr>
                <w:rFonts w:ascii="Calibri" w:hAnsi="Calibri" w:cs="Calibri"/>
                <w:b/>
                <w:bCs/>
                <w:color w:val="000000"/>
                <w:sz w:val="20"/>
                <w:szCs w:val="20"/>
              </w:rPr>
            </w:pPr>
            <w:r>
              <w:rPr>
                <w:rFonts w:ascii="Calibri" w:hAnsi="Calibri" w:cs="Calibri"/>
                <w:b/>
                <w:bCs/>
                <w:color w:val="000000"/>
                <w:sz w:val="20"/>
                <w:szCs w:val="20"/>
              </w:rPr>
              <w:t>EVEN YEAR</w:t>
            </w:r>
          </w:p>
        </w:tc>
      </w:tr>
      <w:tr w:rsidR="00B523EF" w14:paraId="25704407" w14:textId="77777777" w:rsidTr="00B523EF">
        <w:trPr>
          <w:trHeight w:val="320"/>
        </w:trPr>
        <w:tc>
          <w:tcPr>
            <w:tcW w:w="3100" w:type="dxa"/>
            <w:tcBorders>
              <w:top w:val="nil"/>
              <w:left w:val="single" w:sz="8" w:space="0" w:color="auto"/>
              <w:bottom w:val="nil"/>
              <w:right w:val="single" w:sz="4" w:space="0" w:color="auto"/>
            </w:tcBorders>
            <w:shd w:val="clear" w:color="000000" w:fill="E2EFDA"/>
            <w:vAlign w:val="center"/>
            <w:hideMark/>
          </w:tcPr>
          <w:p w14:paraId="0E62F898" w14:textId="55459BDE"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xml:space="preserve"> </w:t>
            </w:r>
            <w:r w:rsidR="003E1CAE">
              <w:rPr>
                <w:rFonts w:ascii="Calibri" w:hAnsi="Calibri" w:cs="Calibri"/>
                <w:color w:val="000000"/>
                <w:sz w:val="20"/>
                <w:szCs w:val="20"/>
              </w:rPr>
              <w:t xml:space="preserve">is </w:t>
            </w:r>
            <w:r>
              <w:rPr>
                <w:rFonts w:ascii="Calibri" w:hAnsi="Calibri" w:cs="Calibri"/>
                <w:color w:val="000000"/>
                <w:sz w:val="20"/>
                <w:szCs w:val="20"/>
              </w:rPr>
              <w:t>President</w:t>
            </w:r>
          </w:p>
        </w:tc>
        <w:tc>
          <w:tcPr>
            <w:tcW w:w="3100" w:type="dxa"/>
            <w:tcBorders>
              <w:top w:val="nil"/>
              <w:left w:val="nil"/>
              <w:bottom w:val="nil"/>
              <w:right w:val="single" w:sz="4" w:space="0" w:color="auto"/>
            </w:tcBorders>
            <w:shd w:val="clear" w:color="000000" w:fill="DDEBF7"/>
            <w:vAlign w:val="center"/>
            <w:hideMark/>
          </w:tcPr>
          <w:p w14:paraId="05E799F7" w14:textId="52ADBDB6"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xml:space="preserve"> </w:t>
            </w:r>
            <w:r w:rsidR="003E1CAE">
              <w:rPr>
                <w:rFonts w:ascii="Calibri" w:hAnsi="Calibri" w:cs="Calibri"/>
                <w:color w:val="000000"/>
                <w:sz w:val="20"/>
                <w:szCs w:val="20"/>
              </w:rPr>
              <w:t xml:space="preserve">is </w:t>
            </w:r>
            <w:r>
              <w:rPr>
                <w:rFonts w:ascii="Calibri" w:hAnsi="Calibri" w:cs="Calibri"/>
                <w:color w:val="000000"/>
                <w:sz w:val="20"/>
                <w:szCs w:val="20"/>
              </w:rPr>
              <w:t>President</w:t>
            </w:r>
          </w:p>
        </w:tc>
        <w:tc>
          <w:tcPr>
            <w:tcW w:w="3100" w:type="dxa"/>
            <w:tcBorders>
              <w:top w:val="nil"/>
              <w:left w:val="nil"/>
              <w:bottom w:val="nil"/>
              <w:right w:val="single" w:sz="8" w:space="0" w:color="auto"/>
            </w:tcBorders>
            <w:shd w:val="clear" w:color="000000" w:fill="E2EFDA"/>
            <w:vAlign w:val="center"/>
            <w:hideMark/>
          </w:tcPr>
          <w:p w14:paraId="210A5BCB" w14:textId="280D4316"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xml:space="preserve"> </w:t>
            </w:r>
            <w:r w:rsidR="003E1CAE">
              <w:rPr>
                <w:rFonts w:ascii="Calibri" w:hAnsi="Calibri" w:cs="Calibri"/>
                <w:color w:val="000000"/>
                <w:sz w:val="20"/>
                <w:szCs w:val="20"/>
              </w:rPr>
              <w:t xml:space="preserve">is </w:t>
            </w:r>
            <w:r>
              <w:rPr>
                <w:rFonts w:ascii="Calibri" w:hAnsi="Calibri" w:cs="Calibri"/>
                <w:color w:val="000000"/>
                <w:sz w:val="20"/>
                <w:szCs w:val="20"/>
              </w:rPr>
              <w:t>President</w:t>
            </w:r>
          </w:p>
        </w:tc>
      </w:tr>
      <w:tr w:rsidR="00B523EF" w14:paraId="17F7CA9D" w14:textId="77777777" w:rsidTr="00B523EF">
        <w:trPr>
          <w:trHeight w:val="320"/>
        </w:trPr>
        <w:tc>
          <w:tcPr>
            <w:tcW w:w="3100" w:type="dxa"/>
            <w:tcBorders>
              <w:top w:val="nil"/>
              <w:left w:val="single" w:sz="8" w:space="0" w:color="auto"/>
              <w:bottom w:val="single" w:sz="4" w:space="0" w:color="auto"/>
              <w:right w:val="single" w:sz="4" w:space="0" w:color="auto"/>
            </w:tcBorders>
            <w:shd w:val="clear" w:color="000000" w:fill="DDEBF7"/>
            <w:vAlign w:val="center"/>
            <w:hideMark/>
          </w:tcPr>
          <w:p w14:paraId="5EEE8CBE" w14:textId="5385D89E"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xml:space="preserve"> </w:t>
            </w:r>
            <w:r w:rsidR="003E1CAE">
              <w:rPr>
                <w:rFonts w:ascii="Calibri" w:hAnsi="Calibri" w:cs="Calibri"/>
                <w:color w:val="000000"/>
                <w:sz w:val="20"/>
                <w:szCs w:val="20"/>
              </w:rPr>
              <w:t xml:space="preserve">is </w:t>
            </w:r>
            <w:r>
              <w:rPr>
                <w:rFonts w:ascii="Calibri" w:hAnsi="Calibri" w:cs="Calibri"/>
                <w:color w:val="000000"/>
                <w:sz w:val="20"/>
                <w:szCs w:val="20"/>
              </w:rPr>
              <w:t>President Elect to be Elected</w:t>
            </w:r>
          </w:p>
        </w:tc>
        <w:tc>
          <w:tcPr>
            <w:tcW w:w="3100" w:type="dxa"/>
            <w:tcBorders>
              <w:top w:val="nil"/>
              <w:left w:val="nil"/>
              <w:bottom w:val="single" w:sz="4" w:space="0" w:color="auto"/>
              <w:right w:val="single" w:sz="4" w:space="0" w:color="auto"/>
            </w:tcBorders>
            <w:shd w:val="clear" w:color="000000" w:fill="E2EFDA"/>
            <w:vAlign w:val="center"/>
            <w:hideMark/>
          </w:tcPr>
          <w:p w14:paraId="009A4AD1" w14:textId="300F51B2"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xml:space="preserve"> </w:t>
            </w:r>
            <w:r w:rsidR="003E1CAE">
              <w:rPr>
                <w:rFonts w:ascii="Calibri" w:hAnsi="Calibri" w:cs="Calibri"/>
                <w:color w:val="000000"/>
                <w:sz w:val="20"/>
                <w:szCs w:val="20"/>
              </w:rPr>
              <w:t xml:space="preserve">is </w:t>
            </w:r>
            <w:r>
              <w:rPr>
                <w:rFonts w:ascii="Calibri" w:hAnsi="Calibri" w:cs="Calibri"/>
                <w:color w:val="000000"/>
                <w:sz w:val="20"/>
                <w:szCs w:val="20"/>
              </w:rPr>
              <w:t>President Elect to be Elected</w:t>
            </w:r>
          </w:p>
        </w:tc>
        <w:tc>
          <w:tcPr>
            <w:tcW w:w="3100" w:type="dxa"/>
            <w:tcBorders>
              <w:top w:val="nil"/>
              <w:left w:val="nil"/>
              <w:bottom w:val="single" w:sz="4" w:space="0" w:color="auto"/>
              <w:right w:val="single" w:sz="8" w:space="0" w:color="auto"/>
            </w:tcBorders>
            <w:shd w:val="clear" w:color="000000" w:fill="DDEBF7"/>
            <w:vAlign w:val="center"/>
            <w:hideMark/>
          </w:tcPr>
          <w:p w14:paraId="3A34D5B8" w14:textId="0FA8DBB5"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xml:space="preserve"> </w:t>
            </w:r>
            <w:r w:rsidR="003E1CAE">
              <w:rPr>
                <w:rFonts w:ascii="Calibri" w:hAnsi="Calibri" w:cs="Calibri"/>
                <w:color w:val="000000"/>
                <w:sz w:val="20"/>
                <w:szCs w:val="20"/>
              </w:rPr>
              <w:t xml:space="preserve">is </w:t>
            </w:r>
            <w:r>
              <w:rPr>
                <w:rFonts w:ascii="Calibri" w:hAnsi="Calibri" w:cs="Calibri"/>
                <w:color w:val="000000"/>
                <w:sz w:val="20"/>
                <w:szCs w:val="20"/>
              </w:rPr>
              <w:t>President Elect to be Elected</w:t>
            </w:r>
          </w:p>
        </w:tc>
      </w:tr>
      <w:tr w:rsidR="00B523EF" w14:paraId="534114F9" w14:textId="77777777" w:rsidTr="00B523EF">
        <w:trPr>
          <w:trHeight w:val="320"/>
        </w:trPr>
        <w:tc>
          <w:tcPr>
            <w:tcW w:w="9300" w:type="dxa"/>
            <w:gridSpan w:val="3"/>
            <w:tcBorders>
              <w:top w:val="nil"/>
              <w:left w:val="single" w:sz="8" w:space="0" w:color="auto"/>
              <w:bottom w:val="nil"/>
              <w:right w:val="single" w:sz="8" w:space="0" w:color="000000"/>
            </w:tcBorders>
            <w:shd w:val="clear" w:color="auto" w:fill="auto"/>
            <w:vAlign w:val="center"/>
            <w:hideMark/>
          </w:tcPr>
          <w:p w14:paraId="1824B504" w14:textId="77777777" w:rsidR="00B523EF" w:rsidRDefault="00B523EF">
            <w:pPr>
              <w:jc w:val="center"/>
              <w:rPr>
                <w:rFonts w:ascii="Calibri" w:hAnsi="Calibri" w:cs="Calibri"/>
                <w:color w:val="000000"/>
                <w:sz w:val="20"/>
                <w:szCs w:val="20"/>
              </w:rPr>
            </w:pPr>
            <w:r>
              <w:rPr>
                <w:rFonts w:ascii="Calibri" w:hAnsi="Calibri" w:cs="Calibri"/>
                <w:color w:val="000000"/>
                <w:sz w:val="20"/>
                <w:szCs w:val="20"/>
              </w:rPr>
              <w:t>Members of NOMC serve Meeting to Meeting</w:t>
            </w:r>
          </w:p>
        </w:tc>
      </w:tr>
      <w:tr w:rsidR="00B523EF" w14:paraId="38DA9BB1" w14:textId="77777777" w:rsidTr="00B523EF">
        <w:trPr>
          <w:trHeight w:val="600"/>
        </w:trPr>
        <w:tc>
          <w:tcPr>
            <w:tcW w:w="3100" w:type="dxa"/>
            <w:tcBorders>
              <w:top w:val="single" w:sz="4" w:space="0" w:color="auto"/>
              <w:left w:val="single" w:sz="8" w:space="0" w:color="auto"/>
              <w:bottom w:val="nil"/>
              <w:right w:val="single" w:sz="4" w:space="0" w:color="auto"/>
            </w:tcBorders>
            <w:shd w:val="clear" w:color="000000" w:fill="DDEBF7"/>
            <w:vAlign w:val="center"/>
            <w:hideMark/>
          </w:tcPr>
          <w:p w14:paraId="02CE68FB"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1 of 2 Elected in Previous Year becomes Chair</w:t>
            </w:r>
          </w:p>
        </w:tc>
        <w:tc>
          <w:tcPr>
            <w:tcW w:w="3100" w:type="dxa"/>
            <w:tcBorders>
              <w:top w:val="single" w:sz="4" w:space="0" w:color="auto"/>
              <w:left w:val="nil"/>
              <w:bottom w:val="nil"/>
              <w:right w:val="single" w:sz="4" w:space="0" w:color="auto"/>
            </w:tcBorders>
            <w:shd w:val="clear" w:color="000000" w:fill="E2EFDA"/>
            <w:vAlign w:val="center"/>
            <w:hideMark/>
          </w:tcPr>
          <w:p w14:paraId="439E1477" w14:textId="77777777"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1 of 2 Elected in Previous Year becomes Chair</w:t>
            </w:r>
          </w:p>
        </w:tc>
        <w:tc>
          <w:tcPr>
            <w:tcW w:w="3100" w:type="dxa"/>
            <w:tcBorders>
              <w:top w:val="single" w:sz="4" w:space="0" w:color="auto"/>
              <w:left w:val="nil"/>
              <w:bottom w:val="nil"/>
              <w:right w:val="single" w:sz="8" w:space="0" w:color="auto"/>
            </w:tcBorders>
            <w:shd w:val="clear" w:color="000000" w:fill="DDEBF7"/>
            <w:vAlign w:val="center"/>
            <w:hideMark/>
          </w:tcPr>
          <w:p w14:paraId="2283E450"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1 of 2 Elected in Previous Year becomes Chair</w:t>
            </w:r>
          </w:p>
        </w:tc>
      </w:tr>
      <w:tr w:rsidR="00B523EF" w14:paraId="3C71FE75" w14:textId="77777777" w:rsidTr="00B523EF">
        <w:trPr>
          <w:trHeight w:val="320"/>
        </w:trPr>
        <w:tc>
          <w:tcPr>
            <w:tcW w:w="3100" w:type="dxa"/>
            <w:tcBorders>
              <w:top w:val="nil"/>
              <w:left w:val="single" w:sz="8" w:space="0" w:color="auto"/>
              <w:bottom w:val="nil"/>
              <w:right w:val="single" w:sz="4" w:space="0" w:color="auto"/>
            </w:tcBorders>
            <w:shd w:val="clear" w:color="000000" w:fill="DDEBF7"/>
            <w:vAlign w:val="center"/>
            <w:hideMark/>
          </w:tcPr>
          <w:p w14:paraId="3593ABD8"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Newly Elected in Same Year</w:t>
            </w:r>
          </w:p>
        </w:tc>
        <w:tc>
          <w:tcPr>
            <w:tcW w:w="3100" w:type="dxa"/>
            <w:tcBorders>
              <w:top w:val="nil"/>
              <w:left w:val="nil"/>
              <w:bottom w:val="nil"/>
              <w:right w:val="single" w:sz="4" w:space="0" w:color="auto"/>
            </w:tcBorders>
            <w:shd w:val="clear" w:color="000000" w:fill="E2EFDA"/>
            <w:vAlign w:val="center"/>
            <w:hideMark/>
          </w:tcPr>
          <w:p w14:paraId="7D344F70" w14:textId="77777777"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Newly Elected in Same Year</w:t>
            </w:r>
          </w:p>
        </w:tc>
        <w:tc>
          <w:tcPr>
            <w:tcW w:w="3100" w:type="dxa"/>
            <w:tcBorders>
              <w:top w:val="nil"/>
              <w:left w:val="nil"/>
              <w:bottom w:val="nil"/>
              <w:right w:val="single" w:sz="8" w:space="0" w:color="auto"/>
            </w:tcBorders>
            <w:shd w:val="clear" w:color="000000" w:fill="DDEBF7"/>
            <w:vAlign w:val="center"/>
            <w:hideMark/>
          </w:tcPr>
          <w:p w14:paraId="5AD870F3"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Newly Elected in Same Year</w:t>
            </w:r>
          </w:p>
        </w:tc>
      </w:tr>
      <w:tr w:rsidR="00B523EF" w14:paraId="480BA5FB" w14:textId="77777777" w:rsidTr="00B523EF">
        <w:trPr>
          <w:trHeight w:val="600"/>
        </w:trPr>
        <w:tc>
          <w:tcPr>
            <w:tcW w:w="3100" w:type="dxa"/>
            <w:tcBorders>
              <w:top w:val="nil"/>
              <w:left w:val="single" w:sz="8" w:space="0" w:color="auto"/>
              <w:bottom w:val="nil"/>
              <w:right w:val="single" w:sz="4" w:space="0" w:color="auto"/>
            </w:tcBorders>
            <w:shd w:val="clear" w:color="000000" w:fill="DDEBF7"/>
            <w:vAlign w:val="center"/>
            <w:hideMark/>
          </w:tcPr>
          <w:p w14:paraId="7C3BA2B8"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xml:space="preserve">: Immediate Past President as </w:t>
            </w:r>
            <w:r>
              <w:rPr>
                <w:rFonts w:ascii="Calibri" w:hAnsi="Calibri" w:cs="Calibri"/>
                <w:i/>
                <w:iCs/>
                <w:color w:val="000000"/>
                <w:sz w:val="20"/>
                <w:szCs w:val="20"/>
              </w:rPr>
              <w:t>ex officio</w:t>
            </w:r>
          </w:p>
        </w:tc>
        <w:tc>
          <w:tcPr>
            <w:tcW w:w="3100" w:type="dxa"/>
            <w:tcBorders>
              <w:top w:val="nil"/>
              <w:left w:val="nil"/>
              <w:bottom w:val="nil"/>
              <w:right w:val="single" w:sz="4" w:space="0" w:color="auto"/>
            </w:tcBorders>
            <w:shd w:val="clear" w:color="000000" w:fill="E2EFDA"/>
            <w:vAlign w:val="center"/>
            <w:hideMark/>
          </w:tcPr>
          <w:p w14:paraId="16DE7358" w14:textId="77777777" w:rsidR="00B523EF" w:rsidRDefault="00B523EF">
            <w:pPr>
              <w:rPr>
                <w:rFonts w:ascii="Calibri" w:hAnsi="Calibri" w:cs="Calibri"/>
                <w:b/>
                <w:bCs/>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xml:space="preserve">: Immediate Past President as </w:t>
            </w:r>
            <w:r>
              <w:rPr>
                <w:rFonts w:ascii="Calibri" w:hAnsi="Calibri" w:cs="Calibri"/>
                <w:i/>
                <w:iCs/>
                <w:color w:val="000000"/>
                <w:sz w:val="20"/>
                <w:szCs w:val="20"/>
              </w:rPr>
              <w:t>ex officio</w:t>
            </w:r>
          </w:p>
        </w:tc>
        <w:tc>
          <w:tcPr>
            <w:tcW w:w="3100" w:type="dxa"/>
            <w:tcBorders>
              <w:top w:val="nil"/>
              <w:left w:val="nil"/>
              <w:bottom w:val="nil"/>
              <w:right w:val="single" w:sz="8" w:space="0" w:color="auto"/>
            </w:tcBorders>
            <w:shd w:val="clear" w:color="000000" w:fill="DDEBF7"/>
            <w:vAlign w:val="center"/>
            <w:hideMark/>
          </w:tcPr>
          <w:p w14:paraId="6EFBAC3D"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xml:space="preserve">: Immediate Past President as </w:t>
            </w:r>
            <w:r>
              <w:rPr>
                <w:rFonts w:ascii="Calibri" w:hAnsi="Calibri" w:cs="Calibri"/>
                <w:i/>
                <w:iCs/>
                <w:color w:val="000000"/>
                <w:sz w:val="20"/>
                <w:szCs w:val="20"/>
              </w:rPr>
              <w:t>ex officio</w:t>
            </w:r>
          </w:p>
        </w:tc>
      </w:tr>
      <w:tr w:rsidR="00B523EF" w14:paraId="092F75B6" w14:textId="77777777" w:rsidTr="00B523EF">
        <w:trPr>
          <w:trHeight w:val="320"/>
        </w:trPr>
        <w:tc>
          <w:tcPr>
            <w:tcW w:w="3100" w:type="dxa"/>
            <w:tcBorders>
              <w:top w:val="nil"/>
              <w:left w:val="single" w:sz="8" w:space="0" w:color="auto"/>
              <w:bottom w:val="nil"/>
              <w:right w:val="single" w:sz="4" w:space="0" w:color="auto"/>
            </w:tcBorders>
            <w:shd w:val="clear" w:color="000000" w:fill="E2EFDA"/>
            <w:vAlign w:val="center"/>
            <w:hideMark/>
          </w:tcPr>
          <w:p w14:paraId="01EB77E9" w14:textId="77777777"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Newly Elected in Same Year</w:t>
            </w:r>
          </w:p>
        </w:tc>
        <w:tc>
          <w:tcPr>
            <w:tcW w:w="3100" w:type="dxa"/>
            <w:tcBorders>
              <w:top w:val="nil"/>
              <w:left w:val="nil"/>
              <w:bottom w:val="nil"/>
              <w:right w:val="single" w:sz="4" w:space="0" w:color="auto"/>
            </w:tcBorders>
            <w:shd w:val="clear" w:color="000000" w:fill="DDEBF7"/>
            <w:vAlign w:val="center"/>
            <w:hideMark/>
          </w:tcPr>
          <w:p w14:paraId="4163E46F"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Newly Elected in Same Year</w:t>
            </w:r>
          </w:p>
        </w:tc>
        <w:tc>
          <w:tcPr>
            <w:tcW w:w="3100" w:type="dxa"/>
            <w:tcBorders>
              <w:top w:val="nil"/>
              <w:left w:val="nil"/>
              <w:bottom w:val="nil"/>
              <w:right w:val="single" w:sz="8" w:space="0" w:color="auto"/>
            </w:tcBorders>
            <w:shd w:val="clear" w:color="000000" w:fill="E2EFDA"/>
            <w:vAlign w:val="center"/>
            <w:hideMark/>
          </w:tcPr>
          <w:p w14:paraId="303F5869" w14:textId="77777777"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Newly Elected in Same Year</w:t>
            </w:r>
          </w:p>
        </w:tc>
      </w:tr>
      <w:tr w:rsidR="00B523EF" w14:paraId="3C39E9D3" w14:textId="77777777" w:rsidTr="00B523EF">
        <w:trPr>
          <w:trHeight w:val="340"/>
        </w:trPr>
        <w:tc>
          <w:tcPr>
            <w:tcW w:w="3100" w:type="dxa"/>
            <w:tcBorders>
              <w:top w:val="nil"/>
              <w:left w:val="single" w:sz="8" w:space="0" w:color="auto"/>
              <w:bottom w:val="single" w:sz="8" w:space="0" w:color="auto"/>
              <w:right w:val="single" w:sz="4" w:space="0" w:color="auto"/>
            </w:tcBorders>
            <w:shd w:val="clear" w:color="000000" w:fill="E2EFDA"/>
            <w:vAlign w:val="center"/>
            <w:hideMark/>
          </w:tcPr>
          <w:p w14:paraId="7CC3781E" w14:textId="77777777"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Newly Elected in Same Year</w:t>
            </w:r>
          </w:p>
        </w:tc>
        <w:tc>
          <w:tcPr>
            <w:tcW w:w="3100" w:type="dxa"/>
            <w:tcBorders>
              <w:top w:val="nil"/>
              <w:left w:val="nil"/>
              <w:bottom w:val="single" w:sz="8" w:space="0" w:color="auto"/>
              <w:right w:val="single" w:sz="4" w:space="0" w:color="auto"/>
            </w:tcBorders>
            <w:shd w:val="clear" w:color="000000" w:fill="DDEBF7"/>
            <w:vAlign w:val="center"/>
            <w:hideMark/>
          </w:tcPr>
          <w:p w14:paraId="71E40F28" w14:textId="77777777" w:rsidR="00B523EF" w:rsidRDefault="00B523EF">
            <w:pPr>
              <w:rPr>
                <w:rFonts w:ascii="Calibri" w:hAnsi="Calibri" w:cs="Calibri"/>
                <w:color w:val="000000"/>
                <w:sz w:val="20"/>
                <w:szCs w:val="20"/>
              </w:rPr>
            </w:pPr>
            <w:r>
              <w:rPr>
                <w:rFonts w:ascii="Calibri" w:hAnsi="Calibri" w:cs="Calibri"/>
                <w:b/>
                <w:bCs/>
                <w:color w:val="000000"/>
                <w:sz w:val="20"/>
                <w:szCs w:val="20"/>
              </w:rPr>
              <w:t>ICH</w:t>
            </w:r>
            <w:r>
              <w:rPr>
                <w:rFonts w:ascii="Calibri" w:hAnsi="Calibri" w:cs="Calibri"/>
                <w:color w:val="000000"/>
                <w:sz w:val="20"/>
                <w:szCs w:val="20"/>
              </w:rPr>
              <w:t>: Newly Elected in Same Year</w:t>
            </w:r>
          </w:p>
        </w:tc>
        <w:tc>
          <w:tcPr>
            <w:tcW w:w="3100" w:type="dxa"/>
            <w:tcBorders>
              <w:top w:val="nil"/>
              <w:left w:val="nil"/>
              <w:bottom w:val="single" w:sz="8" w:space="0" w:color="auto"/>
              <w:right w:val="single" w:sz="8" w:space="0" w:color="auto"/>
            </w:tcBorders>
            <w:shd w:val="clear" w:color="000000" w:fill="E2EFDA"/>
            <w:vAlign w:val="center"/>
            <w:hideMark/>
          </w:tcPr>
          <w:p w14:paraId="55265FE6" w14:textId="77777777" w:rsidR="00B523EF" w:rsidRDefault="00B523EF">
            <w:pPr>
              <w:rPr>
                <w:rFonts w:ascii="Calibri" w:hAnsi="Calibri" w:cs="Calibri"/>
                <w:color w:val="000000"/>
                <w:sz w:val="20"/>
                <w:szCs w:val="20"/>
              </w:rPr>
            </w:pPr>
            <w:r>
              <w:rPr>
                <w:rFonts w:ascii="Calibri" w:hAnsi="Calibri" w:cs="Calibri"/>
                <w:b/>
                <w:bCs/>
                <w:color w:val="000000"/>
                <w:sz w:val="20"/>
                <w:szCs w:val="20"/>
              </w:rPr>
              <w:t>HERP</w:t>
            </w:r>
            <w:r>
              <w:rPr>
                <w:rFonts w:ascii="Calibri" w:hAnsi="Calibri" w:cs="Calibri"/>
                <w:color w:val="000000"/>
                <w:sz w:val="20"/>
                <w:szCs w:val="20"/>
              </w:rPr>
              <w:t>: Newly Elected in Same Year</w:t>
            </w:r>
          </w:p>
        </w:tc>
      </w:tr>
    </w:tbl>
    <w:p w14:paraId="2F2A7326" w14:textId="0A903DBE" w:rsidR="00AE5193" w:rsidRPr="00516A19" w:rsidRDefault="00AE5193" w:rsidP="00F5784C">
      <w:pPr>
        <w:jc w:val="both"/>
        <w:rPr>
          <w:rFonts w:ascii="Times" w:hAnsi="Times"/>
          <w:bCs/>
          <w:color w:val="BFBFBF" w:themeColor="background1" w:themeShade="BF"/>
        </w:rPr>
      </w:pPr>
    </w:p>
    <w:p w14:paraId="263F0E87" w14:textId="5DECEB77" w:rsidR="00540D4A" w:rsidRPr="00516A19" w:rsidRDefault="00FF0390" w:rsidP="00540D4A">
      <w:pPr>
        <w:jc w:val="both"/>
        <w:rPr>
          <w:rFonts w:ascii="Times" w:hAnsi="Times"/>
          <w:color w:val="000000" w:themeColor="text1"/>
        </w:rPr>
      </w:pPr>
      <w:r w:rsidRPr="00516A19">
        <w:rPr>
          <w:rFonts w:ascii="Times" w:hAnsi="Times"/>
          <w:color w:val="000000" w:themeColor="text1"/>
        </w:rPr>
        <w:t>In November, I signed (via DocuSign) the </w:t>
      </w:r>
      <w:proofErr w:type="spellStart"/>
      <w:r w:rsidRPr="00516A19">
        <w:rPr>
          <w:rFonts w:ascii="Times" w:hAnsi="Times"/>
          <w:color w:val="000000" w:themeColor="text1"/>
        </w:rPr>
        <w:t>BioOne</w:t>
      </w:r>
      <w:proofErr w:type="spellEnd"/>
      <w:r w:rsidRPr="00516A19">
        <w:rPr>
          <w:rFonts w:ascii="Times" w:hAnsi="Times"/>
          <w:color w:val="000000" w:themeColor="text1"/>
        </w:rPr>
        <w:t> Electronic Licensing Agreement (ELA) on the recommendation of the Ad Hoc </w:t>
      </w:r>
      <w:proofErr w:type="spellStart"/>
      <w:r w:rsidRPr="00516A19">
        <w:rPr>
          <w:rFonts w:ascii="Times" w:hAnsi="Times"/>
          <w:color w:val="000000" w:themeColor="text1"/>
        </w:rPr>
        <w:t>BioOne</w:t>
      </w:r>
      <w:proofErr w:type="spellEnd"/>
      <w:r w:rsidRPr="00516A19">
        <w:rPr>
          <w:rFonts w:ascii="Times" w:hAnsi="Times"/>
          <w:color w:val="000000" w:themeColor="text1"/>
        </w:rPr>
        <w:t> Committee</w:t>
      </w:r>
      <w:r w:rsidR="00516A19" w:rsidRPr="00516A19">
        <w:rPr>
          <w:rFonts w:ascii="Times" w:hAnsi="Times"/>
          <w:color w:val="000000" w:themeColor="text1"/>
        </w:rPr>
        <w:t xml:space="preserve"> (copy of signed doc in SECR files)</w:t>
      </w:r>
      <w:r w:rsidRPr="00516A19">
        <w:rPr>
          <w:rFonts w:ascii="Times" w:hAnsi="Times"/>
          <w:color w:val="000000" w:themeColor="text1"/>
        </w:rPr>
        <w:t xml:space="preserve">. EDIT Smith and TREA </w:t>
      </w:r>
      <w:proofErr w:type="spellStart"/>
      <w:r w:rsidRPr="00516A19">
        <w:rPr>
          <w:rFonts w:ascii="Times" w:hAnsi="Times"/>
          <w:color w:val="000000" w:themeColor="text1"/>
        </w:rPr>
        <w:t>Maslenikov</w:t>
      </w:r>
      <w:proofErr w:type="spellEnd"/>
      <w:r w:rsidRPr="00516A19">
        <w:rPr>
          <w:rFonts w:ascii="Times" w:hAnsi="Times"/>
          <w:color w:val="000000" w:themeColor="text1"/>
        </w:rPr>
        <w:t xml:space="preserve"> reviewed details of the contract specific to their areas. Below are some of those details:</w:t>
      </w:r>
    </w:p>
    <w:p w14:paraId="1DA1E107" w14:textId="5812E0F9" w:rsidR="00FF0390" w:rsidRPr="00516A19" w:rsidRDefault="00FF0390" w:rsidP="00FF0390">
      <w:pPr>
        <w:pStyle w:val="ListParagraph"/>
        <w:numPr>
          <w:ilvl w:val="0"/>
          <w:numId w:val="32"/>
        </w:numPr>
        <w:jc w:val="both"/>
        <w:rPr>
          <w:rFonts w:ascii="Times" w:hAnsi="Times"/>
          <w:color w:val="000000" w:themeColor="text1"/>
          <w:szCs w:val="24"/>
        </w:rPr>
      </w:pPr>
      <w:r w:rsidRPr="00516A19">
        <w:rPr>
          <w:rFonts w:ascii="Times" w:hAnsi="Times"/>
          <w:color w:val="000000" w:themeColor="text1"/>
          <w:szCs w:val="24"/>
        </w:rPr>
        <w:t>Publisher (ASIH) elects to participate in pay-per-view (PPV) sales with price set at $20 per article full-text download.</w:t>
      </w:r>
    </w:p>
    <w:p w14:paraId="2650EE44" w14:textId="65122825" w:rsidR="00FF0390" w:rsidRPr="00516A19" w:rsidRDefault="00FF0390" w:rsidP="00FF0390">
      <w:pPr>
        <w:pStyle w:val="ListParagraph"/>
        <w:numPr>
          <w:ilvl w:val="0"/>
          <w:numId w:val="32"/>
        </w:numPr>
        <w:jc w:val="both"/>
        <w:rPr>
          <w:rFonts w:ascii="Times" w:hAnsi="Times"/>
          <w:color w:val="000000" w:themeColor="text1"/>
          <w:szCs w:val="24"/>
        </w:rPr>
      </w:pPr>
      <w:r w:rsidRPr="00516A19">
        <w:rPr>
          <w:rFonts w:ascii="Times" w:hAnsi="Times"/>
          <w:color w:val="000000" w:themeColor="text1"/>
          <w:szCs w:val="24"/>
        </w:rPr>
        <w:t>Publisher elects to participate in the fee-based licensing and copyright compliance services performed by the Copyright Clearance Center® (CCC)</w:t>
      </w:r>
      <w:r w:rsidR="00516A19" w:rsidRPr="00516A19">
        <w:rPr>
          <w:rFonts w:ascii="Times" w:hAnsi="Times"/>
          <w:color w:val="000000" w:themeColor="text1"/>
          <w:szCs w:val="24"/>
        </w:rPr>
        <w:t>.</w:t>
      </w:r>
    </w:p>
    <w:p w14:paraId="5D10519B" w14:textId="26ED94A3" w:rsidR="00FF0390" w:rsidRPr="00516A19" w:rsidRDefault="00FF0390" w:rsidP="00FF0390">
      <w:pPr>
        <w:pStyle w:val="ListParagraph"/>
        <w:numPr>
          <w:ilvl w:val="0"/>
          <w:numId w:val="32"/>
        </w:numPr>
        <w:jc w:val="both"/>
        <w:rPr>
          <w:rFonts w:ascii="Times" w:hAnsi="Times"/>
          <w:color w:val="000000" w:themeColor="text1"/>
          <w:szCs w:val="24"/>
        </w:rPr>
      </w:pPr>
      <w:r w:rsidRPr="00516A19">
        <w:rPr>
          <w:rFonts w:ascii="Times" w:hAnsi="Times"/>
          <w:color w:val="000000" w:themeColor="text1"/>
          <w:szCs w:val="24"/>
        </w:rPr>
        <w:t xml:space="preserve">Publisher elects to have </w:t>
      </w:r>
      <w:proofErr w:type="spellStart"/>
      <w:r w:rsidRPr="00516A19">
        <w:rPr>
          <w:rFonts w:ascii="Times" w:hAnsi="Times"/>
          <w:color w:val="000000" w:themeColor="text1"/>
          <w:szCs w:val="24"/>
        </w:rPr>
        <w:t>BioOne</w:t>
      </w:r>
      <w:proofErr w:type="spellEnd"/>
      <w:r w:rsidRPr="00516A19">
        <w:rPr>
          <w:rFonts w:ascii="Times" w:hAnsi="Times"/>
          <w:color w:val="000000" w:themeColor="text1"/>
          <w:szCs w:val="24"/>
        </w:rPr>
        <w:t xml:space="preserve"> register DOIs on its behalf, at no cost to Publisher.</w:t>
      </w:r>
    </w:p>
    <w:p w14:paraId="6252D0DE" w14:textId="58E538B4" w:rsidR="00FF0390" w:rsidRPr="00516A19" w:rsidRDefault="00516A19" w:rsidP="00FF0390">
      <w:pPr>
        <w:pStyle w:val="ListParagraph"/>
        <w:numPr>
          <w:ilvl w:val="0"/>
          <w:numId w:val="32"/>
        </w:numPr>
        <w:jc w:val="both"/>
        <w:rPr>
          <w:rFonts w:ascii="Times" w:hAnsi="Times"/>
          <w:color w:val="000000" w:themeColor="text1"/>
          <w:szCs w:val="24"/>
        </w:rPr>
      </w:pPr>
      <w:r w:rsidRPr="00516A19">
        <w:rPr>
          <w:rFonts w:ascii="Times" w:hAnsi="Times"/>
          <w:color w:val="000000" w:themeColor="text1"/>
          <w:szCs w:val="24"/>
        </w:rPr>
        <w:t>P</w:t>
      </w:r>
      <w:r w:rsidR="00FF0390" w:rsidRPr="00516A19">
        <w:rPr>
          <w:rFonts w:ascii="Times" w:hAnsi="Times"/>
          <w:color w:val="000000" w:themeColor="text1"/>
          <w:szCs w:val="24"/>
        </w:rPr>
        <w:t>ublication information</w:t>
      </w:r>
      <w:r w:rsidRPr="00516A19">
        <w:rPr>
          <w:rFonts w:ascii="Times" w:hAnsi="Times"/>
          <w:color w:val="000000" w:themeColor="text1"/>
          <w:szCs w:val="24"/>
        </w:rPr>
        <w:t xml:space="preserve"> included:</w:t>
      </w:r>
    </w:p>
    <w:p w14:paraId="43A4E131" w14:textId="2259603B" w:rsidR="00FF0390" w:rsidRPr="00516A19" w:rsidRDefault="00FF0390" w:rsidP="00FF0390">
      <w:pPr>
        <w:pStyle w:val="ListParagraph"/>
        <w:numPr>
          <w:ilvl w:val="1"/>
          <w:numId w:val="32"/>
        </w:numPr>
        <w:jc w:val="both"/>
        <w:rPr>
          <w:rFonts w:ascii="Times" w:hAnsi="Times"/>
          <w:color w:val="000000" w:themeColor="text1"/>
          <w:szCs w:val="24"/>
        </w:rPr>
      </w:pPr>
      <w:r w:rsidRPr="00516A19">
        <w:rPr>
          <w:rFonts w:ascii="Times" w:hAnsi="Times"/>
          <w:color w:val="000000" w:themeColor="text1"/>
          <w:szCs w:val="24"/>
        </w:rPr>
        <w:t>Type = Issue/Volume format</w:t>
      </w:r>
    </w:p>
    <w:p w14:paraId="3D4B279D" w14:textId="18D31DAC" w:rsidR="00FF0390" w:rsidRPr="00516A19" w:rsidRDefault="00FF0390" w:rsidP="00FF0390">
      <w:pPr>
        <w:pStyle w:val="ListParagraph"/>
        <w:numPr>
          <w:ilvl w:val="1"/>
          <w:numId w:val="32"/>
        </w:numPr>
        <w:jc w:val="both"/>
        <w:rPr>
          <w:rFonts w:ascii="Times" w:hAnsi="Times"/>
          <w:color w:val="000000" w:themeColor="text1"/>
          <w:szCs w:val="24"/>
        </w:rPr>
      </w:pPr>
      <w:r w:rsidRPr="00516A19">
        <w:rPr>
          <w:rFonts w:ascii="Times" w:hAnsi="Times"/>
          <w:color w:val="000000" w:themeColor="text1"/>
          <w:szCs w:val="24"/>
        </w:rPr>
        <w:t>No. of issues/year = 4</w:t>
      </w:r>
    </w:p>
    <w:p w14:paraId="2F2EFC4B" w14:textId="366D70BD" w:rsidR="00FF0390" w:rsidRPr="00516A19" w:rsidRDefault="00FF0390" w:rsidP="00FF0390">
      <w:pPr>
        <w:pStyle w:val="ListParagraph"/>
        <w:numPr>
          <w:ilvl w:val="1"/>
          <w:numId w:val="32"/>
        </w:numPr>
        <w:jc w:val="both"/>
        <w:rPr>
          <w:rFonts w:ascii="Times" w:hAnsi="Times"/>
          <w:color w:val="000000" w:themeColor="text1"/>
          <w:szCs w:val="24"/>
        </w:rPr>
      </w:pPr>
      <w:r w:rsidRPr="00516A19">
        <w:rPr>
          <w:rFonts w:ascii="Times" w:hAnsi="Times"/>
          <w:color w:val="000000" w:themeColor="text1"/>
          <w:szCs w:val="24"/>
        </w:rPr>
        <w:t>Online-Early/Issue-in-Progress? = True</w:t>
      </w:r>
    </w:p>
    <w:p w14:paraId="1CAD0D3C" w14:textId="7A310648" w:rsidR="00516A19" w:rsidRPr="00516A19" w:rsidRDefault="00FF0390" w:rsidP="00516A19">
      <w:pPr>
        <w:pStyle w:val="ListParagraph"/>
        <w:numPr>
          <w:ilvl w:val="1"/>
          <w:numId w:val="32"/>
        </w:numPr>
        <w:jc w:val="both"/>
        <w:rPr>
          <w:rFonts w:ascii="Times" w:hAnsi="Times"/>
          <w:color w:val="000000" w:themeColor="text1"/>
          <w:szCs w:val="24"/>
        </w:rPr>
      </w:pPr>
      <w:r w:rsidRPr="00516A19">
        <w:rPr>
          <w:rFonts w:ascii="Times" w:hAnsi="Times"/>
          <w:color w:val="000000" w:themeColor="text1"/>
          <w:szCs w:val="24"/>
        </w:rPr>
        <w:t xml:space="preserve">Exclusive to </w:t>
      </w:r>
      <w:proofErr w:type="spellStart"/>
      <w:r w:rsidRPr="00516A19">
        <w:rPr>
          <w:rFonts w:ascii="Times" w:hAnsi="Times"/>
          <w:color w:val="000000" w:themeColor="text1"/>
          <w:szCs w:val="24"/>
        </w:rPr>
        <w:t>BioOne</w:t>
      </w:r>
      <w:proofErr w:type="spellEnd"/>
      <w:r w:rsidRPr="00516A19">
        <w:rPr>
          <w:rFonts w:ascii="Times" w:hAnsi="Times"/>
          <w:color w:val="000000" w:themeColor="text1"/>
          <w:szCs w:val="24"/>
        </w:rPr>
        <w:t xml:space="preserve"> Complete? = False</w:t>
      </w:r>
      <w:r w:rsidR="00516A19" w:rsidRPr="00516A19">
        <w:rPr>
          <w:rFonts w:ascii="Times" w:hAnsi="Times"/>
          <w:color w:val="000000" w:themeColor="text1"/>
          <w:szCs w:val="24"/>
        </w:rPr>
        <w:t xml:space="preserve"> (i.e., </w:t>
      </w:r>
      <w:r w:rsidR="00516A19" w:rsidRPr="00516A19">
        <w:rPr>
          <w:rFonts w:ascii="Times" w:hAnsi="Times"/>
          <w:i/>
          <w:iCs/>
          <w:color w:val="000000" w:themeColor="text1"/>
          <w:szCs w:val="24"/>
        </w:rPr>
        <w:t>Ichthyology &amp; Herpetology</w:t>
      </w:r>
      <w:r w:rsidR="00516A19" w:rsidRPr="00516A19">
        <w:rPr>
          <w:rFonts w:ascii="Times" w:hAnsi="Times"/>
          <w:color w:val="000000" w:themeColor="text1"/>
          <w:szCs w:val="24"/>
        </w:rPr>
        <w:t xml:space="preserve"> </w:t>
      </w:r>
      <w:r w:rsidR="00516A19" w:rsidRPr="00516A19">
        <w:rPr>
          <w:rFonts w:ascii="Times" w:hAnsi="Times"/>
          <w:b/>
          <w:bCs/>
          <w:color w:val="000000" w:themeColor="text1"/>
          <w:szCs w:val="24"/>
        </w:rPr>
        <w:t>is not</w:t>
      </w:r>
      <w:r w:rsidR="00516A19" w:rsidRPr="00516A19">
        <w:rPr>
          <w:rFonts w:ascii="Times" w:hAnsi="Times"/>
          <w:color w:val="000000" w:themeColor="text1"/>
          <w:szCs w:val="24"/>
        </w:rPr>
        <w:t xml:space="preserve"> licensed exclusively through </w:t>
      </w:r>
      <w:proofErr w:type="spellStart"/>
      <w:r w:rsidR="00516A19" w:rsidRPr="00516A19">
        <w:rPr>
          <w:rFonts w:ascii="Times" w:hAnsi="Times"/>
          <w:color w:val="000000" w:themeColor="text1"/>
          <w:szCs w:val="24"/>
        </w:rPr>
        <w:t>BioOne</w:t>
      </w:r>
      <w:proofErr w:type="spellEnd"/>
      <w:r w:rsidR="00516A19" w:rsidRPr="00516A19">
        <w:rPr>
          <w:rFonts w:ascii="Times" w:hAnsi="Times"/>
          <w:color w:val="000000" w:themeColor="text1"/>
          <w:szCs w:val="24"/>
        </w:rPr>
        <w:t xml:space="preserve"> as part of </w:t>
      </w:r>
      <w:proofErr w:type="spellStart"/>
      <w:r w:rsidR="00516A19" w:rsidRPr="00516A19">
        <w:rPr>
          <w:rFonts w:ascii="Times" w:hAnsi="Times"/>
          <w:color w:val="000000" w:themeColor="text1"/>
          <w:szCs w:val="24"/>
        </w:rPr>
        <w:t>BioOneComplete</w:t>
      </w:r>
      <w:proofErr w:type="spellEnd"/>
      <w:r w:rsidR="00516A19" w:rsidRPr="00516A19">
        <w:rPr>
          <w:rFonts w:ascii="Times" w:hAnsi="Times"/>
          <w:color w:val="000000" w:themeColor="text1"/>
          <w:szCs w:val="24"/>
        </w:rPr>
        <w:t xml:space="preserve">. The title’s current digital contents </w:t>
      </w:r>
      <w:r w:rsidR="00516A19" w:rsidRPr="00516A19">
        <w:rPr>
          <w:rFonts w:ascii="Times" w:hAnsi="Times"/>
          <w:b/>
          <w:bCs/>
          <w:color w:val="000000" w:themeColor="text1"/>
          <w:szCs w:val="24"/>
        </w:rPr>
        <w:t>are</w:t>
      </w:r>
      <w:r w:rsidR="00516A19" w:rsidRPr="00516A19">
        <w:rPr>
          <w:rFonts w:ascii="Times" w:hAnsi="Times"/>
          <w:color w:val="000000" w:themeColor="text1"/>
          <w:szCs w:val="24"/>
        </w:rPr>
        <w:t xml:space="preserve"> available for institutional sale via the Publisher, a third-party publisher, or other online aggregator.</w:t>
      </w:r>
    </w:p>
    <w:p w14:paraId="2841F046" w14:textId="1F63B65B" w:rsidR="00516A19" w:rsidRPr="00516A19" w:rsidRDefault="00516A19" w:rsidP="00516A19">
      <w:pPr>
        <w:pStyle w:val="ListParagraph"/>
        <w:numPr>
          <w:ilvl w:val="0"/>
          <w:numId w:val="32"/>
        </w:numPr>
        <w:jc w:val="both"/>
        <w:rPr>
          <w:rFonts w:ascii="Times" w:hAnsi="Times"/>
          <w:color w:val="000000" w:themeColor="text1"/>
          <w:szCs w:val="24"/>
        </w:rPr>
      </w:pPr>
      <w:r w:rsidRPr="00516A19">
        <w:rPr>
          <w:rFonts w:ascii="Times" w:hAnsi="Times"/>
          <w:color w:val="000000" w:themeColor="text1"/>
          <w:szCs w:val="24"/>
        </w:rPr>
        <w:t xml:space="preserve">Additional Information as follows: The American Society of Ichthyologists and Herpetologists (ASIH) is a non-profit organization established to advance the scientific study of fishes, amphibians, and reptiles. ASIH offers six classes of annual memberships as well as five-year regular member and lifetime regular member opportunities (see: https://www.asih.org/membership). The non-open-access content of the Society journal, </w:t>
      </w:r>
      <w:r w:rsidRPr="00516A19">
        <w:rPr>
          <w:rFonts w:ascii="Times" w:hAnsi="Times"/>
          <w:i/>
          <w:iCs/>
          <w:color w:val="000000" w:themeColor="text1"/>
          <w:szCs w:val="24"/>
        </w:rPr>
        <w:t>Ichthyology &amp; Herpetology</w:t>
      </w:r>
      <w:r w:rsidRPr="00516A19">
        <w:rPr>
          <w:rFonts w:ascii="Times" w:hAnsi="Times"/>
          <w:color w:val="000000" w:themeColor="text1"/>
          <w:szCs w:val="24"/>
        </w:rPr>
        <w:t xml:space="preserve"> (formerly </w:t>
      </w:r>
      <w:proofErr w:type="spellStart"/>
      <w:r w:rsidRPr="00516A19">
        <w:rPr>
          <w:rFonts w:ascii="Times" w:hAnsi="Times"/>
          <w:i/>
          <w:iCs/>
          <w:color w:val="000000" w:themeColor="text1"/>
          <w:szCs w:val="24"/>
        </w:rPr>
        <w:t>Copeia</w:t>
      </w:r>
      <w:proofErr w:type="spellEnd"/>
      <w:r w:rsidRPr="00516A19">
        <w:rPr>
          <w:rFonts w:ascii="Times" w:hAnsi="Times"/>
          <w:color w:val="000000" w:themeColor="text1"/>
          <w:szCs w:val="24"/>
        </w:rPr>
        <w:t>), can be accessed by current ASIH Members via password-protected login to the ASIH Business site hosted by Allen Press (</w:t>
      </w:r>
      <w:hyperlink r:id="rId44" w:history="1">
        <w:r w:rsidRPr="00516A19">
          <w:rPr>
            <w:rStyle w:val="Hyperlink"/>
            <w:rFonts w:ascii="Times" w:hAnsi="Times"/>
            <w:szCs w:val="24"/>
          </w:rPr>
          <w:t>https://meridian.allenpress.com/copeia</w:t>
        </w:r>
      </w:hyperlink>
      <w:r w:rsidRPr="00516A19">
        <w:rPr>
          <w:rFonts w:ascii="Times" w:hAnsi="Times"/>
          <w:color w:val="000000" w:themeColor="text1"/>
          <w:szCs w:val="24"/>
        </w:rPr>
        <w:t xml:space="preserve">). Online content of journal is delivered to </w:t>
      </w:r>
      <w:r w:rsidRPr="00516A19">
        <w:rPr>
          <w:rFonts w:ascii="Times" w:hAnsi="Times"/>
          <w:color w:val="000000" w:themeColor="text1"/>
          <w:szCs w:val="24"/>
        </w:rPr>
        <w:lastRenderedPageBreak/>
        <w:t xml:space="preserve">aggregators EBSCO and </w:t>
      </w:r>
      <w:proofErr w:type="spellStart"/>
      <w:r w:rsidRPr="00516A19">
        <w:rPr>
          <w:rFonts w:ascii="Times" w:hAnsi="Times"/>
          <w:color w:val="000000" w:themeColor="text1"/>
          <w:szCs w:val="24"/>
        </w:rPr>
        <w:t>CrossRef</w:t>
      </w:r>
      <w:proofErr w:type="spellEnd"/>
      <w:r w:rsidRPr="00516A19">
        <w:rPr>
          <w:rFonts w:ascii="Times" w:hAnsi="Times"/>
          <w:color w:val="000000" w:themeColor="text1"/>
          <w:szCs w:val="24"/>
        </w:rPr>
        <w:t xml:space="preserve">. Secretary (Mark Sabaj) provides PDFs of articles to EBSCO Information Services on a quarterly basis. </w:t>
      </w:r>
      <w:proofErr w:type="spellStart"/>
      <w:r w:rsidRPr="00516A19">
        <w:rPr>
          <w:rFonts w:ascii="Times" w:hAnsi="Times"/>
          <w:color w:val="000000" w:themeColor="text1"/>
          <w:szCs w:val="24"/>
        </w:rPr>
        <w:t>BioOne</w:t>
      </w:r>
      <w:proofErr w:type="spellEnd"/>
      <w:r w:rsidRPr="00516A19">
        <w:rPr>
          <w:rFonts w:ascii="Times" w:hAnsi="Times"/>
          <w:color w:val="000000" w:themeColor="text1"/>
          <w:szCs w:val="24"/>
        </w:rPr>
        <w:t xml:space="preserve"> registers DOIs with </w:t>
      </w:r>
      <w:proofErr w:type="spellStart"/>
      <w:r w:rsidRPr="00516A19">
        <w:rPr>
          <w:rFonts w:ascii="Times" w:hAnsi="Times"/>
          <w:color w:val="000000" w:themeColor="text1"/>
          <w:szCs w:val="24"/>
        </w:rPr>
        <w:t>CrossRef</w:t>
      </w:r>
      <w:proofErr w:type="spellEnd"/>
      <w:r w:rsidRPr="00516A19">
        <w:rPr>
          <w:rFonts w:ascii="Times" w:hAnsi="Times"/>
          <w:color w:val="000000" w:themeColor="text1"/>
          <w:szCs w:val="24"/>
        </w:rPr>
        <w:t xml:space="preserve"> (https://www.crossref.org). Allen Press provides services to ASIH as an “independent contractor” (no agency relationship, no joint venture). ASIH holds copyrights to all articles published in </w:t>
      </w:r>
      <w:r w:rsidRPr="00516A19">
        <w:rPr>
          <w:rFonts w:ascii="Times" w:hAnsi="Times"/>
          <w:i/>
          <w:iCs/>
          <w:color w:val="000000" w:themeColor="text1"/>
          <w:szCs w:val="24"/>
        </w:rPr>
        <w:t>Ichthyology &amp; Herpetology</w:t>
      </w:r>
      <w:r w:rsidRPr="00516A19">
        <w:rPr>
          <w:rFonts w:ascii="Times" w:hAnsi="Times"/>
          <w:color w:val="000000" w:themeColor="text1"/>
          <w:szCs w:val="24"/>
        </w:rPr>
        <w:t xml:space="preserve"> and owns all rights to Content where such ownership does not conflict with any third-party rights.</w:t>
      </w:r>
    </w:p>
    <w:p w14:paraId="431B2802" w14:textId="77777777" w:rsidR="00516A19" w:rsidRPr="00516A19" w:rsidRDefault="00516A19" w:rsidP="00516A19">
      <w:pPr>
        <w:jc w:val="both"/>
        <w:rPr>
          <w:rFonts w:ascii="Times" w:hAnsi="Times"/>
          <w:color w:val="000000" w:themeColor="text1"/>
        </w:rPr>
      </w:pPr>
      <w:r w:rsidRPr="00516A19">
        <w:rPr>
          <w:rFonts w:ascii="Times" w:hAnsi="Times"/>
          <w:bCs/>
          <w:color w:val="000000" w:themeColor="text1"/>
        </w:rPr>
        <w:t xml:space="preserve">My “Summary of the [2022] Meetings” was submitted to Katie Smith on 7 February 2023, and published in </w:t>
      </w:r>
      <w:r w:rsidRPr="00516A19">
        <w:rPr>
          <w:rFonts w:ascii="Times" w:hAnsi="Times"/>
          <w:bCs/>
          <w:i/>
          <w:iCs/>
          <w:color w:val="000000" w:themeColor="text1"/>
        </w:rPr>
        <w:t>Ichthyology &amp; Herpetology</w:t>
      </w:r>
      <w:r w:rsidRPr="00516A19">
        <w:rPr>
          <w:rFonts w:ascii="Times" w:hAnsi="Times"/>
          <w:bCs/>
          <w:color w:val="000000" w:themeColor="text1"/>
        </w:rPr>
        <w:t xml:space="preserve"> on 31 March 2023: </w:t>
      </w:r>
      <w:hyperlink r:id="rId45" w:history="1">
        <w:r w:rsidRPr="00516A19">
          <w:rPr>
            <w:rStyle w:val="Hyperlink"/>
            <w:rFonts w:ascii="Times" w:hAnsi="Times"/>
            <w:color w:val="000000" w:themeColor="text1"/>
          </w:rPr>
          <w:t>https://doi.org/10.1643/t2023013</w:t>
        </w:r>
      </w:hyperlink>
      <w:r w:rsidRPr="00516A19">
        <w:rPr>
          <w:rFonts w:ascii="Times" w:hAnsi="Times"/>
          <w:color w:val="000000" w:themeColor="text1"/>
        </w:rPr>
        <w:t xml:space="preserve"> </w:t>
      </w:r>
      <w:r w:rsidRPr="00516A19">
        <w:rPr>
          <w:rFonts w:ascii="Times" w:hAnsi="Times"/>
          <w:bCs/>
          <w:color w:val="000000" w:themeColor="text1"/>
        </w:rPr>
        <w:t>(see Appendix E for published version).</w:t>
      </w:r>
    </w:p>
    <w:p w14:paraId="44A55932" w14:textId="77777777" w:rsidR="00516A19" w:rsidRPr="00516A19" w:rsidRDefault="00516A19" w:rsidP="00516A19">
      <w:pPr>
        <w:jc w:val="both"/>
        <w:rPr>
          <w:rFonts w:ascii="Times" w:hAnsi="Times"/>
          <w:color w:val="000000" w:themeColor="text1"/>
        </w:rPr>
      </w:pPr>
    </w:p>
    <w:p w14:paraId="60368BB2" w14:textId="356BD6C3" w:rsidR="00540D4A" w:rsidRPr="00516A19" w:rsidRDefault="00540D4A" w:rsidP="00540D4A">
      <w:pPr>
        <w:jc w:val="both"/>
        <w:rPr>
          <w:rFonts w:ascii="Times" w:hAnsi="Times"/>
          <w:iCs/>
          <w:color w:val="000000" w:themeColor="text1"/>
        </w:rPr>
      </w:pPr>
      <w:r w:rsidRPr="00516A19">
        <w:rPr>
          <w:rFonts w:ascii="Times" w:hAnsi="Times"/>
          <w:bCs/>
          <w:color w:val="000000" w:themeColor="text1"/>
        </w:rPr>
        <w:t xml:space="preserve">Finally, </w:t>
      </w:r>
      <w:r w:rsidRPr="00516A19">
        <w:rPr>
          <w:rFonts w:ascii="Times" w:hAnsi="Times"/>
          <w:iCs/>
          <w:color w:val="000000" w:themeColor="text1"/>
        </w:rPr>
        <w:t>Allen Press (headquartered in Lawrence, KS) was purchased by</w:t>
      </w:r>
      <w:r w:rsidRPr="00516A19">
        <w:rPr>
          <w:rFonts w:ascii="Times" w:eastAsiaTheme="minorHAnsi" w:hAnsi="Times" w:cs="Franklin Gothic Book"/>
          <w:color w:val="000000" w:themeColor="text1"/>
        </w:rPr>
        <w:t xml:space="preserve"> CJK Group, Inc. (headquartered in Brainerd, MN) </w:t>
      </w:r>
      <w:r w:rsidRPr="00516A19">
        <w:rPr>
          <w:rFonts w:ascii="Times" w:hAnsi="Times"/>
          <w:iCs/>
          <w:color w:val="000000" w:themeColor="text1"/>
        </w:rPr>
        <w:t xml:space="preserve">in January 2023. Nevertheless, </w:t>
      </w:r>
      <w:r w:rsidRPr="00516A19">
        <w:rPr>
          <w:rFonts w:ascii="Times" w:eastAsiaTheme="minorHAnsi" w:hAnsi="Times" w:cs="Franklin Gothic Book"/>
          <w:color w:val="000000" w:themeColor="text1"/>
        </w:rPr>
        <w:t>April Parfitt remained the ASIH Association Manager. From a SECR standpoint, I detected no change in the quality of service. The only difference is that now</w:t>
      </w:r>
      <w:r w:rsidR="00047503">
        <w:rPr>
          <w:rFonts w:ascii="Times" w:eastAsiaTheme="minorHAnsi" w:hAnsi="Times" w:cs="Franklin Gothic Book"/>
          <w:color w:val="000000" w:themeColor="text1"/>
        </w:rPr>
        <w:t>, when</w:t>
      </w:r>
      <w:r w:rsidRPr="00516A19">
        <w:rPr>
          <w:rFonts w:ascii="Times" w:eastAsiaTheme="minorHAnsi" w:hAnsi="Times" w:cs="Franklin Gothic Book"/>
          <w:color w:val="000000" w:themeColor="text1"/>
        </w:rPr>
        <w:t xml:space="preserve"> I read </w:t>
      </w:r>
      <w:r w:rsidR="00047503">
        <w:rPr>
          <w:rFonts w:ascii="Times" w:eastAsiaTheme="minorHAnsi" w:hAnsi="Times" w:cs="Franklin Gothic Book"/>
          <w:color w:val="000000" w:themeColor="text1"/>
        </w:rPr>
        <w:t xml:space="preserve">aloud </w:t>
      </w:r>
      <w:r w:rsidRPr="00516A19">
        <w:rPr>
          <w:rFonts w:ascii="Times" w:eastAsiaTheme="minorHAnsi" w:hAnsi="Times" w:cs="Franklin Gothic Book"/>
          <w:color w:val="000000" w:themeColor="text1"/>
        </w:rPr>
        <w:t>emails from April</w:t>
      </w:r>
      <w:r w:rsidR="00047503">
        <w:rPr>
          <w:rFonts w:ascii="Times" w:eastAsiaTheme="minorHAnsi" w:hAnsi="Times" w:cs="Franklin Gothic Book"/>
          <w:color w:val="000000" w:themeColor="text1"/>
        </w:rPr>
        <w:t xml:space="preserve">, I use an </w:t>
      </w:r>
      <w:r w:rsidRPr="00516A19">
        <w:rPr>
          <w:rFonts w:ascii="Times" w:eastAsiaTheme="minorHAnsi" w:hAnsi="Times" w:cs="Franklin Gothic Book"/>
          <w:color w:val="000000" w:themeColor="text1"/>
        </w:rPr>
        <w:t>accent from the movie Fargo (vs. Carnival of Souls).</w:t>
      </w:r>
    </w:p>
    <w:p w14:paraId="04D6964D" w14:textId="41FC3C05" w:rsidR="008D70F0" w:rsidRDefault="008D70F0">
      <w:pPr>
        <w:rPr>
          <w:color w:val="BFBFBF" w:themeColor="background1" w:themeShade="BF"/>
        </w:rPr>
      </w:pPr>
      <w:r>
        <w:rPr>
          <w:color w:val="BFBFBF" w:themeColor="background1" w:themeShade="BF"/>
        </w:rPr>
        <w:br w:type="page"/>
      </w:r>
    </w:p>
    <w:p w14:paraId="33A76702" w14:textId="666EA365" w:rsidR="00631A59" w:rsidRPr="004D0738" w:rsidRDefault="00631A59" w:rsidP="008D70F0">
      <w:pPr>
        <w:jc w:val="center"/>
        <w:rPr>
          <w:b/>
          <w:bCs/>
          <w:color w:val="000000" w:themeColor="text1"/>
          <w:sz w:val="28"/>
          <w:szCs w:val="28"/>
        </w:rPr>
      </w:pPr>
      <w:r w:rsidRPr="004D0738">
        <w:rPr>
          <w:b/>
          <w:bCs/>
          <w:color w:val="000000" w:themeColor="text1"/>
          <w:sz w:val="28"/>
          <w:szCs w:val="28"/>
        </w:rPr>
        <w:lastRenderedPageBreak/>
        <w:t>The State of ASIH</w:t>
      </w:r>
    </w:p>
    <w:p w14:paraId="38278A99" w14:textId="6161005C" w:rsidR="00631A59" w:rsidRPr="004D0738" w:rsidRDefault="00631A59" w:rsidP="00631A59">
      <w:pPr>
        <w:jc w:val="center"/>
        <w:rPr>
          <w:b/>
          <w:bCs/>
          <w:color w:val="000000" w:themeColor="text1"/>
          <w:sz w:val="28"/>
          <w:szCs w:val="28"/>
        </w:rPr>
      </w:pPr>
      <w:r w:rsidRPr="004D0738">
        <w:rPr>
          <w:b/>
          <w:bCs/>
          <w:color w:val="000000" w:themeColor="text1"/>
          <w:sz w:val="28"/>
          <w:szCs w:val="28"/>
        </w:rPr>
        <w:t xml:space="preserve">Report from April Parfitt of Allen Press sent to the Secretary </w:t>
      </w:r>
      <w:r w:rsidR="004858CB" w:rsidRPr="004D0738">
        <w:rPr>
          <w:b/>
          <w:bCs/>
          <w:color w:val="000000" w:themeColor="text1"/>
          <w:sz w:val="28"/>
          <w:szCs w:val="28"/>
        </w:rPr>
        <w:t xml:space="preserve">on </w:t>
      </w:r>
      <w:r w:rsidR="004D0738" w:rsidRPr="004D0738">
        <w:rPr>
          <w:b/>
          <w:bCs/>
          <w:color w:val="000000" w:themeColor="text1"/>
          <w:sz w:val="28"/>
          <w:szCs w:val="28"/>
        </w:rPr>
        <w:t>9</w:t>
      </w:r>
      <w:r w:rsidR="004858CB" w:rsidRPr="004D0738">
        <w:rPr>
          <w:b/>
          <w:bCs/>
          <w:color w:val="000000" w:themeColor="text1"/>
          <w:sz w:val="28"/>
          <w:szCs w:val="28"/>
        </w:rPr>
        <w:t xml:space="preserve"> </w:t>
      </w:r>
      <w:r w:rsidR="004D0738" w:rsidRPr="004D0738">
        <w:rPr>
          <w:b/>
          <w:bCs/>
          <w:color w:val="000000" w:themeColor="text1"/>
          <w:sz w:val="28"/>
          <w:szCs w:val="28"/>
        </w:rPr>
        <w:t>June</w:t>
      </w:r>
      <w:r w:rsidR="004858CB" w:rsidRPr="004D0738">
        <w:rPr>
          <w:b/>
          <w:bCs/>
          <w:color w:val="000000" w:themeColor="text1"/>
          <w:sz w:val="28"/>
          <w:szCs w:val="28"/>
        </w:rPr>
        <w:t xml:space="preserve"> 2022</w:t>
      </w:r>
    </w:p>
    <w:p w14:paraId="2E314817" w14:textId="29F29CA9" w:rsidR="00631A59" w:rsidRPr="008002CC" w:rsidRDefault="00631A59" w:rsidP="00F5784C">
      <w:pPr>
        <w:jc w:val="both"/>
        <w:rPr>
          <w:color w:val="BFBFBF" w:themeColor="background1" w:themeShade="BF"/>
        </w:rPr>
      </w:pPr>
    </w:p>
    <w:p w14:paraId="4DDEBA91" w14:textId="41A804DF" w:rsidR="004858CB" w:rsidRPr="004D0738" w:rsidRDefault="004D0738" w:rsidP="004D0738">
      <w:pPr>
        <w:pStyle w:val="Default"/>
        <w:rPr>
          <w:rFonts w:ascii="Franklin Gothic Book" w:eastAsiaTheme="minorHAnsi" w:hAnsi="Franklin Gothic Book" w:cs="Franklin Gothic Book"/>
          <w:szCs w:val="24"/>
        </w:rPr>
      </w:pPr>
      <w:r w:rsidRPr="004D0738">
        <w:rPr>
          <w:noProof/>
          <w:color w:val="BFBFBF" w:themeColor="background1" w:themeShade="BF"/>
        </w:rPr>
        <w:drawing>
          <wp:inline distT="0" distB="0" distL="0" distR="0" wp14:anchorId="2B1ABDC4" wp14:editId="1915D720">
            <wp:extent cx="2053883" cy="417623"/>
            <wp:effectExtent l="0" t="0" r="3810" b="1905"/>
            <wp:docPr id="1550842577"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2577" name="Picture 1" descr="A picture containing text, font, logo, graphics&#10;&#10;Description automatically generated"/>
                    <pic:cNvPicPr/>
                  </pic:nvPicPr>
                  <pic:blipFill>
                    <a:blip r:embed="rId46"/>
                    <a:stretch>
                      <a:fillRect/>
                    </a:stretch>
                  </pic:blipFill>
                  <pic:spPr>
                    <a:xfrm>
                      <a:off x="0" y="0"/>
                      <a:ext cx="2127611" cy="432614"/>
                    </a:xfrm>
                    <a:prstGeom prst="rect">
                      <a:avLst/>
                    </a:prstGeom>
                  </pic:spPr>
                </pic:pic>
              </a:graphicData>
            </a:graphic>
          </wp:inline>
        </w:drawing>
      </w:r>
      <w:r w:rsidRPr="004D0738">
        <w:rPr>
          <w:noProof/>
          <w:color w:val="BFBFBF" w:themeColor="background1" w:themeShade="BF"/>
        </w:rPr>
        <w:t xml:space="preserve"> </w:t>
      </w:r>
      <w:r w:rsidR="004858CB" w:rsidRPr="008002CC">
        <w:rPr>
          <w:color w:val="BFBFBF" w:themeColor="background1" w:themeShade="BF"/>
        </w:rPr>
        <w:t xml:space="preserve">      </w:t>
      </w:r>
      <w:r w:rsidRPr="004D0738">
        <w:rPr>
          <w:rFonts w:ascii="Franklin Gothic Book" w:eastAsiaTheme="minorHAnsi" w:hAnsi="Franklin Gothic Book" w:cs="Franklin Gothic Book"/>
          <w:sz w:val="20"/>
        </w:rPr>
        <w:t>ASIH Association Management Report: June 2023</w:t>
      </w:r>
    </w:p>
    <w:p w14:paraId="74A835DF" w14:textId="77777777" w:rsidR="004858CB" w:rsidRPr="008002CC" w:rsidRDefault="00F74320" w:rsidP="004858CB">
      <w:pPr>
        <w:tabs>
          <w:tab w:val="center" w:pos="4680"/>
          <w:tab w:val="right" w:pos="9360"/>
        </w:tabs>
        <w:jc w:val="center"/>
        <w:rPr>
          <w:rFonts w:ascii="Source Sans Pro" w:hAnsi="Source Sans Pro"/>
          <w:color w:val="BFBFBF" w:themeColor="background1" w:themeShade="BF"/>
          <w:sz w:val="22"/>
          <w:szCs w:val="22"/>
        </w:rPr>
      </w:pPr>
      <w:r>
        <w:rPr>
          <w:noProof/>
          <w:color w:val="FFFFFF" w:themeColor="background1"/>
        </w:rPr>
        <w:pict w14:anchorId="1DCB7FDC">
          <v:rect id="_x0000_i1025" alt="" style="width:468pt;height:1.5pt;mso-width-percent:0;mso-height-percent:0;mso-width-percent:0;mso-height-percent:0" o:hralign="center" o:hrstd="t" o:hrnoshade="t" o:hr="t" fillcolor="#00a3ad" stroked="f"/>
        </w:pict>
      </w:r>
    </w:p>
    <w:p w14:paraId="05B00D0B" w14:textId="77777777" w:rsidR="004858CB" w:rsidRDefault="004858CB" w:rsidP="004858CB">
      <w:pPr>
        <w:pStyle w:val="BasicParagraph"/>
        <w:suppressAutoHyphens/>
        <w:spacing w:line="264" w:lineRule="auto"/>
        <w:rPr>
          <w:rFonts w:ascii="Times New Roman" w:hAnsi="Times New Roman" w:cs="Times New Roman"/>
          <w:color w:val="BFBFBF" w:themeColor="background1" w:themeShade="BF"/>
          <w:sz w:val="22"/>
          <w:szCs w:val="22"/>
        </w:rPr>
      </w:pPr>
    </w:p>
    <w:p w14:paraId="6823F2D7" w14:textId="7B986FC7" w:rsidR="004D0738" w:rsidRDefault="004D0738" w:rsidP="00BD77DB">
      <w:pPr>
        <w:autoSpaceDE w:val="0"/>
        <w:autoSpaceDN w:val="0"/>
        <w:adjustRightInd w:val="0"/>
        <w:jc w:val="both"/>
        <w:rPr>
          <w:rFonts w:ascii="Times" w:eastAsiaTheme="minorHAnsi" w:hAnsi="Times" w:cs="Franklin Gothic Book"/>
          <w:color w:val="000000"/>
          <w:sz w:val="22"/>
          <w:szCs w:val="22"/>
        </w:rPr>
      </w:pPr>
      <w:r w:rsidRPr="004D0738">
        <w:rPr>
          <w:rFonts w:ascii="Times" w:eastAsiaTheme="minorHAnsi" w:hAnsi="Times" w:cs="Franklin Gothic Book"/>
          <w:color w:val="000000"/>
          <w:sz w:val="22"/>
          <w:szCs w:val="22"/>
        </w:rPr>
        <w:t>For those who may not be aware, Allen Press was purchased by CJK Group, Inc</w:t>
      </w:r>
      <w:r w:rsidR="008C7187">
        <w:rPr>
          <w:rFonts w:ascii="Times" w:eastAsiaTheme="minorHAnsi" w:hAnsi="Times" w:cs="Franklin Gothic Book"/>
          <w:color w:val="000000"/>
          <w:sz w:val="22"/>
          <w:szCs w:val="22"/>
        </w:rPr>
        <w:t>.</w:t>
      </w:r>
      <w:r w:rsidRPr="004D0738">
        <w:rPr>
          <w:rFonts w:ascii="Times" w:eastAsiaTheme="minorHAnsi" w:hAnsi="Times" w:cs="Franklin Gothic Book"/>
          <w:color w:val="000000"/>
          <w:sz w:val="22"/>
          <w:szCs w:val="22"/>
        </w:rPr>
        <w:t xml:space="preserve"> headquartered in Brainerd, MN in January 2023. Allen Press assumed the names of Sheridan Kansas, for printing and warehousing functions, and </w:t>
      </w:r>
      <w:proofErr w:type="spellStart"/>
      <w:r w:rsidRPr="004D0738">
        <w:rPr>
          <w:rFonts w:ascii="Times" w:eastAsiaTheme="minorHAnsi" w:hAnsi="Times" w:cs="Franklin Gothic Book"/>
          <w:color w:val="000000"/>
          <w:sz w:val="22"/>
          <w:szCs w:val="22"/>
        </w:rPr>
        <w:t>KnowledgeWorks</w:t>
      </w:r>
      <w:proofErr w:type="spellEnd"/>
      <w:r w:rsidRPr="004D0738">
        <w:rPr>
          <w:rFonts w:ascii="Times" w:eastAsiaTheme="minorHAnsi" w:hAnsi="Times" w:cs="Franklin Gothic Book"/>
          <w:color w:val="000000"/>
          <w:sz w:val="22"/>
          <w:szCs w:val="22"/>
        </w:rPr>
        <w:t xml:space="preserve"> Global Ltd (KGL) for technology solutions, peer review, content management and association management services.</w:t>
      </w:r>
    </w:p>
    <w:p w14:paraId="39AD21F3" w14:textId="77777777" w:rsidR="008D70F0" w:rsidRPr="004D0738" w:rsidRDefault="008D70F0" w:rsidP="00BD77DB">
      <w:pPr>
        <w:autoSpaceDE w:val="0"/>
        <w:autoSpaceDN w:val="0"/>
        <w:adjustRightInd w:val="0"/>
        <w:jc w:val="both"/>
        <w:rPr>
          <w:rFonts w:ascii="Times" w:eastAsiaTheme="minorHAnsi" w:hAnsi="Times" w:cs="Franklin Gothic Book"/>
          <w:color w:val="000000"/>
          <w:sz w:val="22"/>
          <w:szCs w:val="22"/>
        </w:rPr>
      </w:pPr>
    </w:p>
    <w:p w14:paraId="462823E2" w14:textId="77777777" w:rsidR="004D0738" w:rsidRDefault="004D0738" w:rsidP="00BD77DB">
      <w:pPr>
        <w:autoSpaceDE w:val="0"/>
        <w:autoSpaceDN w:val="0"/>
        <w:adjustRightInd w:val="0"/>
        <w:jc w:val="both"/>
        <w:rPr>
          <w:rFonts w:ascii="Times" w:eastAsiaTheme="minorHAnsi" w:hAnsi="Times" w:cs="Franklin Gothic Book"/>
          <w:color w:val="000000"/>
          <w:sz w:val="22"/>
          <w:szCs w:val="22"/>
        </w:rPr>
      </w:pPr>
      <w:r w:rsidRPr="004D0738">
        <w:rPr>
          <w:rFonts w:ascii="Times" w:eastAsiaTheme="minorHAnsi" w:hAnsi="Times" w:cs="Franklin Gothic Book"/>
          <w:color w:val="000000"/>
          <w:sz w:val="22"/>
          <w:szCs w:val="22"/>
        </w:rPr>
        <w:t xml:space="preserve">On behalf of our KGL team, thank you for the opportunity to provide association management services to the American Society of Ichthyologists and Herpetologists. </w:t>
      </w:r>
    </w:p>
    <w:p w14:paraId="28E19228" w14:textId="77777777" w:rsidR="004D0738" w:rsidRPr="004D0738" w:rsidRDefault="004D0738" w:rsidP="00BD77DB">
      <w:pPr>
        <w:autoSpaceDE w:val="0"/>
        <w:autoSpaceDN w:val="0"/>
        <w:adjustRightInd w:val="0"/>
        <w:jc w:val="both"/>
        <w:rPr>
          <w:rFonts w:ascii="Times" w:eastAsiaTheme="minorHAnsi" w:hAnsi="Times" w:cs="Franklin Gothic Book"/>
          <w:color w:val="000000"/>
          <w:sz w:val="22"/>
          <w:szCs w:val="22"/>
        </w:rPr>
      </w:pPr>
    </w:p>
    <w:p w14:paraId="0CF55FA9" w14:textId="77777777" w:rsidR="004D0738" w:rsidRPr="004D0738" w:rsidRDefault="004D0738" w:rsidP="00BD77DB">
      <w:pPr>
        <w:autoSpaceDE w:val="0"/>
        <w:autoSpaceDN w:val="0"/>
        <w:adjustRightInd w:val="0"/>
        <w:jc w:val="both"/>
        <w:rPr>
          <w:rFonts w:ascii="Times" w:eastAsiaTheme="minorHAnsi" w:hAnsi="Times" w:cs="Franklin Gothic Heavy"/>
          <w:b/>
          <w:bCs/>
          <w:color w:val="FF0000"/>
          <w:sz w:val="22"/>
          <w:szCs w:val="22"/>
        </w:rPr>
      </w:pPr>
      <w:r w:rsidRPr="004D0738">
        <w:rPr>
          <w:rFonts w:ascii="Times" w:eastAsiaTheme="minorHAnsi" w:hAnsi="Times" w:cs="Franklin Gothic Heavy"/>
          <w:b/>
          <w:bCs/>
          <w:color w:val="FF0000"/>
          <w:sz w:val="22"/>
          <w:szCs w:val="22"/>
        </w:rPr>
        <w:t xml:space="preserve">State of Membership </w:t>
      </w:r>
    </w:p>
    <w:p w14:paraId="370FD588" w14:textId="77777777" w:rsidR="001F6309" w:rsidRDefault="001F6309" w:rsidP="00BD77DB">
      <w:pPr>
        <w:autoSpaceDE w:val="0"/>
        <w:autoSpaceDN w:val="0"/>
        <w:adjustRightInd w:val="0"/>
        <w:jc w:val="both"/>
        <w:rPr>
          <w:rFonts w:ascii="Times" w:eastAsiaTheme="minorHAnsi" w:hAnsi="Times" w:cs="Franklin Gothic Book"/>
          <w:color w:val="000000"/>
          <w:sz w:val="22"/>
          <w:szCs w:val="22"/>
        </w:rPr>
      </w:pPr>
    </w:p>
    <w:p w14:paraId="50233367" w14:textId="76D61275" w:rsidR="004D0738" w:rsidRPr="004D0738" w:rsidRDefault="004D0738" w:rsidP="00BD77DB">
      <w:pPr>
        <w:autoSpaceDE w:val="0"/>
        <w:autoSpaceDN w:val="0"/>
        <w:adjustRightInd w:val="0"/>
        <w:jc w:val="both"/>
        <w:rPr>
          <w:rFonts w:ascii="Times" w:eastAsiaTheme="minorHAnsi" w:hAnsi="Times" w:cs="Franklin Gothic Book"/>
          <w:color w:val="000000"/>
          <w:sz w:val="22"/>
          <w:szCs w:val="22"/>
        </w:rPr>
      </w:pPr>
      <w:r w:rsidRPr="004D0738">
        <w:rPr>
          <w:rFonts w:ascii="Times" w:eastAsiaTheme="minorHAnsi" w:hAnsi="Times" w:cs="Franklin Gothic Book"/>
          <w:color w:val="000000"/>
          <w:sz w:val="22"/>
          <w:szCs w:val="22"/>
        </w:rPr>
        <w:t>As of June 2023, ASIH has 1,110 members. Membership decreased 11% since June 1, 2022.</w:t>
      </w:r>
      <w:r w:rsidR="001F6309">
        <w:rPr>
          <w:rFonts w:ascii="Times" w:eastAsiaTheme="minorHAnsi" w:hAnsi="Times" w:cs="Franklin Gothic Book"/>
          <w:color w:val="000000"/>
          <w:sz w:val="22"/>
          <w:szCs w:val="22"/>
        </w:rPr>
        <w:t xml:space="preserve"> </w:t>
      </w:r>
      <w:r w:rsidRPr="004D0738">
        <w:rPr>
          <w:rFonts w:ascii="Times" w:eastAsiaTheme="minorHAnsi" w:hAnsi="Times" w:cs="Franklin Gothic Book"/>
          <w:color w:val="000000"/>
          <w:sz w:val="22"/>
          <w:szCs w:val="22"/>
        </w:rPr>
        <w:t xml:space="preserve">Comparing June 1, 2023, to December 31, 2022, ASIH members decreased 12% from 1,265 to 1,110. </w:t>
      </w:r>
    </w:p>
    <w:p w14:paraId="562A4F78" w14:textId="77777777" w:rsidR="004D0738" w:rsidRDefault="004D0738" w:rsidP="00BD77DB">
      <w:pPr>
        <w:autoSpaceDE w:val="0"/>
        <w:autoSpaceDN w:val="0"/>
        <w:adjustRightInd w:val="0"/>
        <w:jc w:val="both"/>
        <w:rPr>
          <w:rFonts w:ascii="Times" w:eastAsiaTheme="minorHAnsi" w:hAnsi="Times" w:cs="Franklin Gothic Book"/>
          <w:color w:val="000000"/>
          <w:sz w:val="22"/>
          <w:szCs w:val="22"/>
        </w:rPr>
      </w:pPr>
    </w:p>
    <w:p w14:paraId="7177C4F1" w14:textId="101A25D6" w:rsidR="004D0738" w:rsidRPr="004D0738" w:rsidRDefault="004D0738" w:rsidP="00BD77DB">
      <w:pPr>
        <w:autoSpaceDE w:val="0"/>
        <w:autoSpaceDN w:val="0"/>
        <w:adjustRightInd w:val="0"/>
        <w:jc w:val="both"/>
        <w:rPr>
          <w:rFonts w:ascii="Times" w:eastAsiaTheme="minorHAnsi" w:hAnsi="Times" w:cs="Franklin Gothic Book"/>
          <w:color w:val="000000"/>
          <w:sz w:val="22"/>
          <w:szCs w:val="22"/>
        </w:rPr>
      </w:pPr>
      <w:r w:rsidRPr="004D0738">
        <w:rPr>
          <w:rFonts w:ascii="Times" w:eastAsiaTheme="minorHAnsi" w:hAnsi="Times" w:cs="Franklin Gothic Book"/>
          <w:color w:val="000000"/>
          <w:sz w:val="22"/>
          <w:szCs w:val="22"/>
        </w:rPr>
        <w:t xml:space="preserve">The 2023 renewal campaign for Sustaining members resulted in an increase of 27% compared to 2022. </w:t>
      </w:r>
    </w:p>
    <w:p w14:paraId="5D79DBFF" w14:textId="77777777" w:rsidR="004D0738" w:rsidRDefault="004D0738" w:rsidP="00BD77DB">
      <w:pPr>
        <w:autoSpaceDE w:val="0"/>
        <w:autoSpaceDN w:val="0"/>
        <w:adjustRightInd w:val="0"/>
        <w:jc w:val="both"/>
        <w:rPr>
          <w:rFonts w:ascii="Times" w:eastAsiaTheme="minorHAnsi" w:hAnsi="Times" w:cs="Franklin Gothic Book"/>
          <w:color w:val="000000"/>
          <w:sz w:val="22"/>
          <w:szCs w:val="22"/>
        </w:rPr>
      </w:pPr>
    </w:p>
    <w:p w14:paraId="015D5548" w14:textId="36EF12D0" w:rsidR="004D0738" w:rsidRPr="004D0738" w:rsidRDefault="004D0738" w:rsidP="00BD77DB">
      <w:pPr>
        <w:autoSpaceDE w:val="0"/>
        <w:autoSpaceDN w:val="0"/>
        <w:adjustRightInd w:val="0"/>
        <w:jc w:val="both"/>
        <w:rPr>
          <w:rFonts w:ascii="Times" w:eastAsiaTheme="minorHAnsi" w:hAnsi="Times" w:cs="Franklin Gothic Book"/>
          <w:color w:val="000000"/>
          <w:sz w:val="22"/>
          <w:szCs w:val="22"/>
        </w:rPr>
      </w:pPr>
      <w:r w:rsidRPr="004D0738">
        <w:rPr>
          <w:rFonts w:ascii="Times" w:eastAsiaTheme="minorHAnsi" w:hAnsi="Times" w:cs="Franklin Gothic Book"/>
          <w:color w:val="000000"/>
          <w:sz w:val="22"/>
          <w:szCs w:val="22"/>
        </w:rPr>
        <w:t>The Regular Members category showed the largest decline of any category with a loss of 81 members compared to the same time last year.</w:t>
      </w:r>
      <w:r w:rsidR="001F6309">
        <w:rPr>
          <w:rFonts w:ascii="Times" w:eastAsiaTheme="minorHAnsi" w:hAnsi="Times" w:cs="Franklin Gothic Book"/>
          <w:color w:val="000000"/>
          <w:sz w:val="22"/>
          <w:szCs w:val="22"/>
        </w:rPr>
        <w:t xml:space="preserve"> </w:t>
      </w:r>
      <w:r w:rsidRPr="004D0738">
        <w:rPr>
          <w:rFonts w:ascii="Times" w:eastAsiaTheme="minorHAnsi" w:hAnsi="Times" w:cs="Franklin Gothic Book"/>
          <w:color w:val="000000"/>
          <w:sz w:val="22"/>
          <w:szCs w:val="22"/>
        </w:rPr>
        <w:t xml:space="preserve">Other membership types have remained stable or experienced growth of as much as 27% or more since last year. </w:t>
      </w:r>
    </w:p>
    <w:p w14:paraId="3368C7C4" w14:textId="77777777" w:rsidR="004D0738" w:rsidRDefault="004D0738" w:rsidP="00BD77DB">
      <w:pPr>
        <w:pStyle w:val="BasicParagraph"/>
        <w:suppressAutoHyphens/>
        <w:spacing w:line="264" w:lineRule="auto"/>
        <w:jc w:val="both"/>
        <w:rPr>
          <w:rFonts w:ascii="Times" w:hAnsi="Times" w:cs="Franklin Gothic Book"/>
          <w:sz w:val="22"/>
          <w:szCs w:val="22"/>
        </w:rPr>
      </w:pPr>
    </w:p>
    <w:p w14:paraId="7DC282FE" w14:textId="112E26C3" w:rsidR="004D0738" w:rsidRPr="004D0738" w:rsidRDefault="004D0738" w:rsidP="00BD77DB">
      <w:pPr>
        <w:pStyle w:val="BasicParagraph"/>
        <w:suppressAutoHyphens/>
        <w:spacing w:line="264" w:lineRule="auto"/>
        <w:jc w:val="both"/>
        <w:rPr>
          <w:rFonts w:ascii="Times" w:hAnsi="Times" w:cs="Times New Roman"/>
          <w:color w:val="BFBFBF" w:themeColor="background1" w:themeShade="BF"/>
          <w:sz w:val="22"/>
          <w:szCs w:val="22"/>
        </w:rPr>
      </w:pPr>
      <w:r w:rsidRPr="004D0738">
        <w:rPr>
          <w:rFonts w:ascii="Times" w:hAnsi="Times" w:cs="Franklin Gothic Book"/>
          <w:sz w:val="22"/>
          <w:szCs w:val="22"/>
        </w:rPr>
        <w:t>The table below provides a 2022-2021 calendar year comparison of member totals as well as through June comparisons for 2022 and 2023</w:t>
      </w:r>
      <w:r>
        <w:rPr>
          <w:rFonts w:ascii="Times" w:hAnsi="Times" w:cs="Franklin Gothic Book"/>
          <w:sz w:val="22"/>
          <w:szCs w:val="22"/>
        </w:rPr>
        <w:t xml:space="preserve"> [2020 added by SECR Sabaj]</w:t>
      </w:r>
      <w:r w:rsidRPr="004D0738">
        <w:rPr>
          <w:rFonts w:ascii="Times" w:hAnsi="Times" w:cs="Franklin Gothic Book"/>
          <w:sz w:val="22"/>
          <w:szCs w:val="22"/>
        </w:rPr>
        <w:t>.</w:t>
      </w:r>
    </w:p>
    <w:p w14:paraId="2AF604ED" w14:textId="77777777" w:rsidR="004D0738" w:rsidRDefault="004D0738" w:rsidP="004858CB">
      <w:pPr>
        <w:pStyle w:val="BasicParagraph"/>
        <w:suppressAutoHyphens/>
        <w:spacing w:line="264" w:lineRule="auto"/>
        <w:rPr>
          <w:rFonts w:ascii="Times New Roman" w:hAnsi="Times New Roman" w:cs="Times New Roman"/>
          <w:color w:val="BFBFBF" w:themeColor="background1" w:themeShade="BF"/>
          <w:sz w:val="22"/>
          <w:szCs w:val="22"/>
        </w:rPr>
      </w:pPr>
    </w:p>
    <w:tbl>
      <w:tblPr>
        <w:tblW w:w="9340" w:type="dxa"/>
        <w:tblLook w:val="04A0" w:firstRow="1" w:lastRow="0" w:firstColumn="1" w:lastColumn="0" w:noHBand="0" w:noVBand="1"/>
      </w:tblPr>
      <w:tblGrid>
        <w:gridCol w:w="1535"/>
        <w:gridCol w:w="868"/>
        <w:gridCol w:w="868"/>
        <w:gridCol w:w="867"/>
        <w:gridCol w:w="862"/>
        <w:gridCol w:w="872"/>
        <w:gridCol w:w="867"/>
        <w:gridCol w:w="867"/>
        <w:gridCol w:w="862"/>
        <w:gridCol w:w="872"/>
      </w:tblGrid>
      <w:tr w:rsidR="004D0738" w14:paraId="0C2ED914" w14:textId="77777777" w:rsidTr="004D0738">
        <w:trPr>
          <w:trHeight w:val="900"/>
        </w:trPr>
        <w:tc>
          <w:tcPr>
            <w:tcW w:w="1420" w:type="dxa"/>
            <w:tcBorders>
              <w:top w:val="single" w:sz="8" w:space="0" w:color="auto"/>
              <w:left w:val="single" w:sz="8" w:space="0" w:color="auto"/>
              <w:bottom w:val="single" w:sz="4" w:space="0" w:color="auto"/>
              <w:right w:val="nil"/>
            </w:tcBorders>
            <w:shd w:val="clear" w:color="000000" w:fill="F2F2F2"/>
            <w:vAlign w:val="center"/>
            <w:hideMark/>
          </w:tcPr>
          <w:p w14:paraId="4AE87958"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Membership Category</w:t>
            </w:r>
          </w:p>
        </w:tc>
        <w:tc>
          <w:tcPr>
            <w:tcW w:w="880" w:type="dxa"/>
            <w:tcBorders>
              <w:top w:val="single" w:sz="8" w:space="0" w:color="auto"/>
              <w:left w:val="nil"/>
              <w:bottom w:val="single" w:sz="4" w:space="0" w:color="auto"/>
              <w:right w:val="nil"/>
            </w:tcBorders>
            <w:shd w:val="clear" w:color="000000" w:fill="F2F2F2"/>
            <w:vAlign w:val="center"/>
            <w:hideMark/>
          </w:tcPr>
          <w:p w14:paraId="5383F55E"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End of Year 2020</w:t>
            </w:r>
          </w:p>
        </w:tc>
        <w:tc>
          <w:tcPr>
            <w:tcW w:w="880" w:type="dxa"/>
            <w:tcBorders>
              <w:top w:val="single" w:sz="8" w:space="0" w:color="auto"/>
              <w:left w:val="single" w:sz="4" w:space="0" w:color="auto"/>
              <w:bottom w:val="single" w:sz="4" w:space="0" w:color="auto"/>
              <w:right w:val="single" w:sz="4" w:space="0" w:color="auto"/>
            </w:tcBorders>
            <w:shd w:val="clear" w:color="000000" w:fill="F2F2F2"/>
            <w:vAlign w:val="center"/>
            <w:hideMark/>
          </w:tcPr>
          <w:p w14:paraId="0868ED2B"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End of Year 2021</w:t>
            </w:r>
          </w:p>
        </w:tc>
        <w:tc>
          <w:tcPr>
            <w:tcW w:w="880" w:type="dxa"/>
            <w:tcBorders>
              <w:top w:val="single" w:sz="8" w:space="0" w:color="auto"/>
              <w:left w:val="nil"/>
              <w:bottom w:val="single" w:sz="4" w:space="0" w:color="auto"/>
              <w:right w:val="single" w:sz="4" w:space="0" w:color="auto"/>
            </w:tcBorders>
            <w:shd w:val="clear" w:color="000000" w:fill="F2F2F2"/>
            <w:vAlign w:val="center"/>
            <w:hideMark/>
          </w:tcPr>
          <w:p w14:paraId="3C5F522E"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End of Year 2022</w:t>
            </w:r>
          </w:p>
        </w:tc>
        <w:tc>
          <w:tcPr>
            <w:tcW w:w="1760" w:type="dxa"/>
            <w:gridSpan w:val="2"/>
            <w:tcBorders>
              <w:top w:val="single" w:sz="8" w:space="0" w:color="auto"/>
              <w:left w:val="nil"/>
              <w:bottom w:val="single" w:sz="4" w:space="0" w:color="auto"/>
              <w:right w:val="single" w:sz="4" w:space="0" w:color="auto"/>
            </w:tcBorders>
            <w:shd w:val="clear" w:color="000000" w:fill="F2F2F2"/>
            <w:vAlign w:val="center"/>
            <w:hideMark/>
          </w:tcPr>
          <w:p w14:paraId="2FE07419"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2022 vs. 2021</w:t>
            </w:r>
          </w:p>
        </w:tc>
        <w:tc>
          <w:tcPr>
            <w:tcW w:w="880" w:type="dxa"/>
            <w:tcBorders>
              <w:top w:val="single" w:sz="8" w:space="0" w:color="auto"/>
              <w:left w:val="nil"/>
              <w:bottom w:val="single" w:sz="4" w:space="0" w:color="auto"/>
              <w:right w:val="single" w:sz="4" w:space="0" w:color="auto"/>
            </w:tcBorders>
            <w:shd w:val="clear" w:color="000000" w:fill="F2F2F2"/>
            <w:vAlign w:val="center"/>
            <w:hideMark/>
          </w:tcPr>
          <w:p w14:paraId="50D29E33"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1 June 2022</w:t>
            </w:r>
          </w:p>
        </w:tc>
        <w:tc>
          <w:tcPr>
            <w:tcW w:w="880" w:type="dxa"/>
            <w:tcBorders>
              <w:top w:val="single" w:sz="8" w:space="0" w:color="auto"/>
              <w:left w:val="nil"/>
              <w:bottom w:val="single" w:sz="4" w:space="0" w:color="auto"/>
              <w:right w:val="single" w:sz="4" w:space="0" w:color="auto"/>
            </w:tcBorders>
            <w:shd w:val="clear" w:color="000000" w:fill="F2F2F2"/>
            <w:vAlign w:val="center"/>
            <w:hideMark/>
          </w:tcPr>
          <w:p w14:paraId="3B0BF06E"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1 June 2023</w:t>
            </w:r>
          </w:p>
        </w:tc>
        <w:tc>
          <w:tcPr>
            <w:tcW w:w="1760" w:type="dxa"/>
            <w:gridSpan w:val="2"/>
            <w:tcBorders>
              <w:top w:val="single" w:sz="8" w:space="0" w:color="auto"/>
              <w:left w:val="nil"/>
              <w:bottom w:val="single" w:sz="4" w:space="0" w:color="auto"/>
              <w:right w:val="single" w:sz="8" w:space="0" w:color="000000"/>
            </w:tcBorders>
            <w:shd w:val="clear" w:color="000000" w:fill="F2F2F2"/>
            <w:vAlign w:val="center"/>
            <w:hideMark/>
          </w:tcPr>
          <w:p w14:paraId="541386FF" w14:textId="77777777" w:rsidR="004D0738" w:rsidRDefault="004D0738">
            <w:pPr>
              <w:jc w:val="center"/>
              <w:rPr>
                <w:rFonts w:ascii="Calibri" w:hAnsi="Calibri" w:cs="Calibri"/>
                <w:b/>
                <w:bCs/>
                <w:color w:val="000000"/>
                <w:sz w:val="20"/>
                <w:szCs w:val="20"/>
              </w:rPr>
            </w:pPr>
            <w:r>
              <w:rPr>
                <w:rFonts w:ascii="Calibri" w:hAnsi="Calibri" w:cs="Calibri"/>
                <w:b/>
                <w:bCs/>
                <w:color w:val="000000"/>
                <w:sz w:val="20"/>
                <w:szCs w:val="20"/>
              </w:rPr>
              <w:t>1 June 2023 vs. 1 June 2022</w:t>
            </w:r>
          </w:p>
        </w:tc>
      </w:tr>
      <w:tr w:rsidR="004D0738" w14:paraId="228C4C9E"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7C4A9214" w14:textId="77777777" w:rsidR="004D0738" w:rsidRDefault="004D0738">
            <w:pPr>
              <w:rPr>
                <w:rFonts w:ascii="Calibri" w:hAnsi="Calibri" w:cs="Calibri"/>
                <w:color w:val="000000"/>
                <w:sz w:val="20"/>
                <w:szCs w:val="20"/>
              </w:rPr>
            </w:pPr>
            <w:r>
              <w:rPr>
                <w:rFonts w:ascii="Calibri" w:hAnsi="Calibri" w:cs="Calibri"/>
                <w:color w:val="000000"/>
                <w:sz w:val="20"/>
                <w:szCs w:val="20"/>
              </w:rPr>
              <w:t>Regular</w:t>
            </w:r>
          </w:p>
        </w:tc>
        <w:tc>
          <w:tcPr>
            <w:tcW w:w="880" w:type="dxa"/>
            <w:tcBorders>
              <w:top w:val="nil"/>
              <w:left w:val="nil"/>
              <w:bottom w:val="nil"/>
              <w:right w:val="nil"/>
            </w:tcBorders>
            <w:shd w:val="clear" w:color="auto" w:fill="auto"/>
            <w:vAlign w:val="center"/>
            <w:hideMark/>
          </w:tcPr>
          <w:p w14:paraId="53D303D9"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693</w:t>
            </w:r>
          </w:p>
        </w:tc>
        <w:tc>
          <w:tcPr>
            <w:tcW w:w="880" w:type="dxa"/>
            <w:tcBorders>
              <w:top w:val="nil"/>
              <w:left w:val="nil"/>
              <w:bottom w:val="nil"/>
              <w:right w:val="nil"/>
            </w:tcBorders>
            <w:shd w:val="clear" w:color="auto" w:fill="auto"/>
            <w:vAlign w:val="center"/>
            <w:hideMark/>
          </w:tcPr>
          <w:p w14:paraId="61477BF7"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632</w:t>
            </w:r>
          </w:p>
        </w:tc>
        <w:tc>
          <w:tcPr>
            <w:tcW w:w="880" w:type="dxa"/>
            <w:tcBorders>
              <w:top w:val="nil"/>
              <w:left w:val="nil"/>
              <w:bottom w:val="nil"/>
              <w:right w:val="nil"/>
            </w:tcBorders>
            <w:shd w:val="clear" w:color="auto" w:fill="auto"/>
            <w:vAlign w:val="center"/>
            <w:hideMark/>
          </w:tcPr>
          <w:p w14:paraId="0E6B8E4C"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529</w:t>
            </w:r>
          </w:p>
        </w:tc>
        <w:tc>
          <w:tcPr>
            <w:tcW w:w="880" w:type="dxa"/>
            <w:tcBorders>
              <w:top w:val="nil"/>
              <w:left w:val="nil"/>
              <w:bottom w:val="nil"/>
              <w:right w:val="nil"/>
            </w:tcBorders>
            <w:shd w:val="clear" w:color="auto" w:fill="auto"/>
            <w:vAlign w:val="center"/>
            <w:hideMark/>
          </w:tcPr>
          <w:p w14:paraId="4F3EABBC"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-103</w:t>
            </w:r>
          </w:p>
        </w:tc>
        <w:tc>
          <w:tcPr>
            <w:tcW w:w="880" w:type="dxa"/>
            <w:tcBorders>
              <w:top w:val="nil"/>
              <w:left w:val="nil"/>
              <w:bottom w:val="nil"/>
              <w:right w:val="nil"/>
            </w:tcBorders>
            <w:shd w:val="clear" w:color="auto" w:fill="auto"/>
            <w:vAlign w:val="center"/>
            <w:hideMark/>
          </w:tcPr>
          <w:p w14:paraId="324F38FE"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-16.3%</w:t>
            </w:r>
          </w:p>
        </w:tc>
        <w:tc>
          <w:tcPr>
            <w:tcW w:w="880" w:type="dxa"/>
            <w:tcBorders>
              <w:top w:val="nil"/>
              <w:left w:val="nil"/>
              <w:bottom w:val="nil"/>
              <w:right w:val="nil"/>
            </w:tcBorders>
            <w:shd w:val="clear" w:color="auto" w:fill="auto"/>
            <w:vAlign w:val="center"/>
            <w:hideMark/>
          </w:tcPr>
          <w:p w14:paraId="244A3F1E"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513</w:t>
            </w:r>
          </w:p>
        </w:tc>
        <w:tc>
          <w:tcPr>
            <w:tcW w:w="880" w:type="dxa"/>
            <w:tcBorders>
              <w:top w:val="nil"/>
              <w:left w:val="nil"/>
              <w:bottom w:val="nil"/>
              <w:right w:val="nil"/>
            </w:tcBorders>
            <w:shd w:val="clear" w:color="auto" w:fill="auto"/>
            <w:vAlign w:val="center"/>
            <w:hideMark/>
          </w:tcPr>
          <w:p w14:paraId="4F642961"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432</w:t>
            </w:r>
          </w:p>
        </w:tc>
        <w:tc>
          <w:tcPr>
            <w:tcW w:w="880" w:type="dxa"/>
            <w:tcBorders>
              <w:top w:val="nil"/>
              <w:left w:val="nil"/>
              <w:bottom w:val="nil"/>
              <w:right w:val="nil"/>
            </w:tcBorders>
            <w:shd w:val="clear" w:color="auto" w:fill="auto"/>
            <w:vAlign w:val="center"/>
            <w:hideMark/>
          </w:tcPr>
          <w:p w14:paraId="50945304"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-81</w:t>
            </w:r>
          </w:p>
        </w:tc>
        <w:tc>
          <w:tcPr>
            <w:tcW w:w="880" w:type="dxa"/>
            <w:tcBorders>
              <w:top w:val="nil"/>
              <w:left w:val="nil"/>
              <w:bottom w:val="nil"/>
              <w:right w:val="single" w:sz="8" w:space="0" w:color="auto"/>
            </w:tcBorders>
            <w:shd w:val="clear" w:color="auto" w:fill="auto"/>
            <w:vAlign w:val="center"/>
            <w:hideMark/>
          </w:tcPr>
          <w:p w14:paraId="6541A60E"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-15.8%</w:t>
            </w:r>
          </w:p>
        </w:tc>
      </w:tr>
      <w:tr w:rsidR="004D0738" w14:paraId="64AE6FE5"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7B640197" w14:textId="77777777" w:rsidR="004D0738" w:rsidRDefault="004D0738">
            <w:pPr>
              <w:rPr>
                <w:rFonts w:ascii="Calibri" w:hAnsi="Calibri" w:cs="Calibri"/>
                <w:color w:val="000000"/>
                <w:sz w:val="20"/>
                <w:szCs w:val="20"/>
              </w:rPr>
            </w:pPr>
            <w:r>
              <w:rPr>
                <w:rFonts w:ascii="Calibri" w:hAnsi="Calibri" w:cs="Calibri"/>
                <w:color w:val="000000"/>
                <w:sz w:val="20"/>
                <w:szCs w:val="20"/>
              </w:rPr>
              <w:t>Retired</w:t>
            </w:r>
          </w:p>
        </w:tc>
        <w:tc>
          <w:tcPr>
            <w:tcW w:w="880" w:type="dxa"/>
            <w:tcBorders>
              <w:top w:val="nil"/>
              <w:left w:val="nil"/>
              <w:bottom w:val="nil"/>
              <w:right w:val="nil"/>
            </w:tcBorders>
            <w:shd w:val="clear" w:color="auto" w:fill="auto"/>
            <w:vAlign w:val="center"/>
            <w:hideMark/>
          </w:tcPr>
          <w:p w14:paraId="469E06E6"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104</w:t>
            </w:r>
          </w:p>
        </w:tc>
        <w:tc>
          <w:tcPr>
            <w:tcW w:w="880" w:type="dxa"/>
            <w:tcBorders>
              <w:top w:val="nil"/>
              <w:left w:val="nil"/>
              <w:bottom w:val="nil"/>
              <w:right w:val="nil"/>
            </w:tcBorders>
            <w:shd w:val="clear" w:color="auto" w:fill="auto"/>
            <w:vAlign w:val="center"/>
            <w:hideMark/>
          </w:tcPr>
          <w:p w14:paraId="377B87F0"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74</w:t>
            </w:r>
          </w:p>
        </w:tc>
        <w:tc>
          <w:tcPr>
            <w:tcW w:w="880" w:type="dxa"/>
            <w:tcBorders>
              <w:top w:val="nil"/>
              <w:left w:val="nil"/>
              <w:bottom w:val="nil"/>
              <w:right w:val="nil"/>
            </w:tcBorders>
            <w:shd w:val="clear" w:color="auto" w:fill="auto"/>
            <w:vAlign w:val="center"/>
            <w:hideMark/>
          </w:tcPr>
          <w:p w14:paraId="191AC89F"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90</w:t>
            </w:r>
          </w:p>
        </w:tc>
        <w:tc>
          <w:tcPr>
            <w:tcW w:w="880" w:type="dxa"/>
            <w:tcBorders>
              <w:top w:val="nil"/>
              <w:left w:val="nil"/>
              <w:bottom w:val="nil"/>
              <w:right w:val="nil"/>
            </w:tcBorders>
            <w:shd w:val="clear" w:color="auto" w:fill="auto"/>
            <w:vAlign w:val="center"/>
            <w:hideMark/>
          </w:tcPr>
          <w:p w14:paraId="338F4BB6"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16</w:t>
            </w:r>
          </w:p>
        </w:tc>
        <w:tc>
          <w:tcPr>
            <w:tcW w:w="880" w:type="dxa"/>
            <w:tcBorders>
              <w:top w:val="nil"/>
              <w:left w:val="nil"/>
              <w:bottom w:val="nil"/>
              <w:right w:val="nil"/>
            </w:tcBorders>
            <w:shd w:val="clear" w:color="auto" w:fill="auto"/>
            <w:vAlign w:val="center"/>
            <w:hideMark/>
          </w:tcPr>
          <w:p w14:paraId="1B5857B1"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21.6%</w:t>
            </w:r>
          </w:p>
        </w:tc>
        <w:tc>
          <w:tcPr>
            <w:tcW w:w="880" w:type="dxa"/>
            <w:tcBorders>
              <w:top w:val="nil"/>
              <w:left w:val="nil"/>
              <w:bottom w:val="nil"/>
              <w:right w:val="nil"/>
            </w:tcBorders>
            <w:shd w:val="clear" w:color="auto" w:fill="auto"/>
            <w:vAlign w:val="center"/>
            <w:hideMark/>
          </w:tcPr>
          <w:p w14:paraId="2728DB39"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88</w:t>
            </w:r>
          </w:p>
        </w:tc>
        <w:tc>
          <w:tcPr>
            <w:tcW w:w="880" w:type="dxa"/>
            <w:tcBorders>
              <w:top w:val="nil"/>
              <w:left w:val="nil"/>
              <w:bottom w:val="nil"/>
              <w:right w:val="nil"/>
            </w:tcBorders>
            <w:shd w:val="clear" w:color="auto" w:fill="auto"/>
            <w:vAlign w:val="center"/>
            <w:hideMark/>
          </w:tcPr>
          <w:p w14:paraId="656EDCD7"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76</w:t>
            </w:r>
          </w:p>
        </w:tc>
        <w:tc>
          <w:tcPr>
            <w:tcW w:w="880" w:type="dxa"/>
            <w:tcBorders>
              <w:top w:val="nil"/>
              <w:left w:val="nil"/>
              <w:bottom w:val="nil"/>
              <w:right w:val="nil"/>
            </w:tcBorders>
            <w:shd w:val="clear" w:color="auto" w:fill="auto"/>
            <w:vAlign w:val="center"/>
            <w:hideMark/>
          </w:tcPr>
          <w:p w14:paraId="691B1AB7"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-12</w:t>
            </w:r>
          </w:p>
        </w:tc>
        <w:tc>
          <w:tcPr>
            <w:tcW w:w="880" w:type="dxa"/>
            <w:tcBorders>
              <w:top w:val="nil"/>
              <w:left w:val="nil"/>
              <w:bottom w:val="nil"/>
              <w:right w:val="single" w:sz="8" w:space="0" w:color="auto"/>
            </w:tcBorders>
            <w:shd w:val="clear" w:color="auto" w:fill="auto"/>
            <w:vAlign w:val="center"/>
            <w:hideMark/>
          </w:tcPr>
          <w:p w14:paraId="4FDCCCED"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-13.6%</w:t>
            </w:r>
          </w:p>
        </w:tc>
      </w:tr>
      <w:tr w:rsidR="004D0738" w14:paraId="6B9ED2ED"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13078F31" w14:textId="77777777" w:rsidR="004D0738" w:rsidRDefault="004D0738">
            <w:pPr>
              <w:rPr>
                <w:rFonts w:ascii="Calibri" w:hAnsi="Calibri" w:cs="Calibri"/>
                <w:color w:val="000000"/>
                <w:sz w:val="20"/>
                <w:szCs w:val="20"/>
              </w:rPr>
            </w:pPr>
            <w:r>
              <w:rPr>
                <w:rFonts w:ascii="Calibri" w:hAnsi="Calibri" w:cs="Calibri"/>
                <w:color w:val="000000"/>
                <w:sz w:val="20"/>
                <w:szCs w:val="20"/>
              </w:rPr>
              <w:t>Student</w:t>
            </w:r>
          </w:p>
        </w:tc>
        <w:tc>
          <w:tcPr>
            <w:tcW w:w="880" w:type="dxa"/>
            <w:tcBorders>
              <w:top w:val="nil"/>
              <w:left w:val="nil"/>
              <w:bottom w:val="nil"/>
              <w:right w:val="nil"/>
            </w:tcBorders>
            <w:shd w:val="clear" w:color="auto" w:fill="auto"/>
            <w:vAlign w:val="center"/>
            <w:hideMark/>
          </w:tcPr>
          <w:p w14:paraId="240D0CF7"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363</w:t>
            </w:r>
          </w:p>
        </w:tc>
        <w:tc>
          <w:tcPr>
            <w:tcW w:w="880" w:type="dxa"/>
            <w:tcBorders>
              <w:top w:val="nil"/>
              <w:left w:val="nil"/>
              <w:bottom w:val="nil"/>
              <w:right w:val="nil"/>
            </w:tcBorders>
            <w:shd w:val="clear" w:color="auto" w:fill="auto"/>
            <w:vAlign w:val="center"/>
            <w:hideMark/>
          </w:tcPr>
          <w:p w14:paraId="23B7221E"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295</w:t>
            </w:r>
          </w:p>
        </w:tc>
        <w:tc>
          <w:tcPr>
            <w:tcW w:w="880" w:type="dxa"/>
            <w:tcBorders>
              <w:top w:val="nil"/>
              <w:left w:val="nil"/>
              <w:bottom w:val="nil"/>
              <w:right w:val="nil"/>
            </w:tcBorders>
            <w:shd w:val="clear" w:color="auto" w:fill="auto"/>
            <w:vAlign w:val="center"/>
            <w:hideMark/>
          </w:tcPr>
          <w:p w14:paraId="43A4B031"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346</w:t>
            </w:r>
          </w:p>
        </w:tc>
        <w:tc>
          <w:tcPr>
            <w:tcW w:w="880" w:type="dxa"/>
            <w:tcBorders>
              <w:top w:val="nil"/>
              <w:left w:val="nil"/>
              <w:bottom w:val="nil"/>
              <w:right w:val="nil"/>
            </w:tcBorders>
            <w:shd w:val="clear" w:color="auto" w:fill="auto"/>
            <w:vAlign w:val="center"/>
            <w:hideMark/>
          </w:tcPr>
          <w:p w14:paraId="200812BB"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51</w:t>
            </w:r>
          </w:p>
        </w:tc>
        <w:tc>
          <w:tcPr>
            <w:tcW w:w="880" w:type="dxa"/>
            <w:tcBorders>
              <w:top w:val="nil"/>
              <w:left w:val="nil"/>
              <w:bottom w:val="nil"/>
              <w:right w:val="nil"/>
            </w:tcBorders>
            <w:shd w:val="clear" w:color="auto" w:fill="auto"/>
            <w:vAlign w:val="center"/>
            <w:hideMark/>
          </w:tcPr>
          <w:p w14:paraId="70C35BFC"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17.3%</w:t>
            </w:r>
          </w:p>
        </w:tc>
        <w:tc>
          <w:tcPr>
            <w:tcW w:w="880" w:type="dxa"/>
            <w:tcBorders>
              <w:top w:val="nil"/>
              <w:left w:val="nil"/>
              <w:bottom w:val="nil"/>
              <w:right w:val="nil"/>
            </w:tcBorders>
            <w:shd w:val="clear" w:color="auto" w:fill="auto"/>
            <w:vAlign w:val="center"/>
            <w:hideMark/>
          </w:tcPr>
          <w:p w14:paraId="11ACBA67"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342</w:t>
            </w:r>
          </w:p>
        </w:tc>
        <w:tc>
          <w:tcPr>
            <w:tcW w:w="880" w:type="dxa"/>
            <w:tcBorders>
              <w:top w:val="nil"/>
              <w:left w:val="nil"/>
              <w:bottom w:val="nil"/>
              <w:right w:val="nil"/>
            </w:tcBorders>
            <w:shd w:val="clear" w:color="auto" w:fill="auto"/>
            <w:vAlign w:val="center"/>
            <w:hideMark/>
          </w:tcPr>
          <w:p w14:paraId="2A77AB9B"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299</w:t>
            </w:r>
          </w:p>
        </w:tc>
        <w:tc>
          <w:tcPr>
            <w:tcW w:w="880" w:type="dxa"/>
            <w:tcBorders>
              <w:top w:val="nil"/>
              <w:left w:val="nil"/>
              <w:bottom w:val="nil"/>
              <w:right w:val="nil"/>
            </w:tcBorders>
            <w:shd w:val="clear" w:color="auto" w:fill="auto"/>
            <w:vAlign w:val="center"/>
            <w:hideMark/>
          </w:tcPr>
          <w:p w14:paraId="4BFF16E6"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-43</w:t>
            </w:r>
          </w:p>
        </w:tc>
        <w:tc>
          <w:tcPr>
            <w:tcW w:w="880" w:type="dxa"/>
            <w:tcBorders>
              <w:top w:val="nil"/>
              <w:left w:val="nil"/>
              <w:bottom w:val="nil"/>
              <w:right w:val="single" w:sz="8" w:space="0" w:color="auto"/>
            </w:tcBorders>
            <w:shd w:val="clear" w:color="auto" w:fill="auto"/>
            <w:vAlign w:val="center"/>
            <w:hideMark/>
          </w:tcPr>
          <w:p w14:paraId="141E5B3C"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-12.6%</w:t>
            </w:r>
          </w:p>
        </w:tc>
      </w:tr>
      <w:tr w:rsidR="004D0738" w14:paraId="3FD379E0"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470ECEE6" w14:textId="77777777" w:rsidR="004D0738" w:rsidRDefault="004D0738">
            <w:pPr>
              <w:rPr>
                <w:rFonts w:ascii="Calibri" w:hAnsi="Calibri" w:cs="Calibri"/>
                <w:color w:val="000000"/>
                <w:sz w:val="20"/>
                <w:szCs w:val="20"/>
              </w:rPr>
            </w:pPr>
            <w:r>
              <w:rPr>
                <w:rFonts w:ascii="Calibri" w:hAnsi="Calibri" w:cs="Calibri"/>
                <w:color w:val="000000"/>
                <w:sz w:val="20"/>
                <w:szCs w:val="20"/>
              </w:rPr>
              <w:t>Post Doc</w:t>
            </w:r>
          </w:p>
        </w:tc>
        <w:tc>
          <w:tcPr>
            <w:tcW w:w="880" w:type="dxa"/>
            <w:tcBorders>
              <w:top w:val="nil"/>
              <w:left w:val="nil"/>
              <w:bottom w:val="nil"/>
              <w:right w:val="nil"/>
            </w:tcBorders>
            <w:shd w:val="clear" w:color="auto" w:fill="auto"/>
            <w:vAlign w:val="center"/>
            <w:hideMark/>
          </w:tcPr>
          <w:p w14:paraId="1E2430B0"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80</w:t>
            </w:r>
          </w:p>
        </w:tc>
        <w:tc>
          <w:tcPr>
            <w:tcW w:w="880" w:type="dxa"/>
            <w:tcBorders>
              <w:top w:val="nil"/>
              <w:left w:val="nil"/>
              <w:bottom w:val="nil"/>
              <w:right w:val="nil"/>
            </w:tcBorders>
            <w:shd w:val="clear" w:color="auto" w:fill="auto"/>
            <w:vAlign w:val="center"/>
            <w:hideMark/>
          </w:tcPr>
          <w:p w14:paraId="6D6C8F53"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82</w:t>
            </w:r>
          </w:p>
        </w:tc>
        <w:tc>
          <w:tcPr>
            <w:tcW w:w="880" w:type="dxa"/>
            <w:tcBorders>
              <w:top w:val="nil"/>
              <w:left w:val="nil"/>
              <w:bottom w:val="nil"/>
              <w:right w:val="nil"/>
            </w:tcBorders>
            <w:shd w:val="clear" w:color="auto" w:fill="auto"/>
            <w:vAlign w:val="center"/>
            <w:hideMark/>
          </w:tcPr>
          <w:p w14:paraId="78C3569D"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71</w:t>
            </w:r>
          </w:p>
        </w:tc>
        <w:tc>
          <w:tcPr>
            <w:tcW w:w="880" w:type="dxa"/>
            <w:tcBorders>
              <w:top w:val="nil"/>
              <w:left w:val="nil"/>
              <w:bottom w:val="nil"/>
              <w:right w:val="nil"/>
            </w:tcBorders>
            <w:shd w:val="clear" w:color="auto" w:fill="auto"/>
            <w:vAlign w:val="center"/>
            <w:hideMark/>
          </w:tcPr>
          <w:p w14:paraId="78DEC1CA"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-11</w:t>
            </w:r>
          </w:p>
        </w:tc>
        <w:tc>
          <w:tcPr>
            <w:tcW w:w="880" w:type="dxa"/>
            <w:tcBorders>
              <w:top w:val="nil"/>
              <w:left w:val="nil"/>
              <w:bottom w:val="nil"/>
              <w:right w:val="nil"/>
            </w:tcBorders>
            <w:shd w:val="clear" w:color="auto" w:fill="auto"/>
            <w:vAlign w:val="center"/>
            <w:hideMark/>
          </w:tcPr>
          <w:p w14:paraId="14BD4CDC"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-13.4%</w:t>
            </w:r>
          </w:p>
        </w:tc>
        <w:tc>
          <w:tcPr>
            <w:tcW w:w="880" w:type="dxa"/>
            <w:tcBorders>
              <w:top w:val="nil"/>
              <w:left w:val="nil"/>
              <w:bottom w:val="nil"/>
              <w:right w:val="nil"/>
            </w:tcBorders>
            <w:shd w:val="clear" w:color="auto" w:fill="auto"/>
            <w:vAlign w:val="center"/>
            <w:hideMark/>
          </w:tcPr>
          <w:p w14:paraId="3D3A4BBE"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71</w:t>
            </w:r>
          </w:p>
        </w:tc>
        <w:tc>
          <w:tcPr>
            <w:tcW w:w="880" w:type="dxa"/>
            <w:tcBorders>
              <w:top w:val="nil"/>
              <w:left w:val="nil"/>
              <w:bottom w:val="nil"/>
              <w:right w:val="nil"/>
            </w:tcBorders>
            <w:shd w:val="clear" w:color="auto" w:fill="auto"/>
            <w:vAlign w:val="center"/>
            <w:hideMark/>
          </w:tcPr>
          <w:p w14:paraId="00789E3B"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63</w:t>
            </w:r>
          </w:p>
        </w:tc>
        <w:tc>
          <w:tcPr>
            <w:tcW w:w="880" w:type="dxa"/>
            <w:tcBorders>
              <w:top w:val="nil"/>
              <w:left w:val="nil"/>
              <w:bottom w:val="nil"/>
              <w:right w:val="nil"/>
            </w:tcBorders>
            <w:shd w:val="clear" w:color="auto" w:fill="auto"/>
            <w:vAlign w:val="center"/>
            <w:hideMark/>
          </w:tcPr>
          <w:p w14:paraId="2E5AE79F"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-8</w:t>
            </w:r>
          </w:p>
        </w:tc>
        <w:tc>
          <w:tcPr>
            <w:tcW w:w="880" w:type="dxa"/>
            <w:tcBorders>
              <w:top w:val="nil"/>
              <w:left w:val="nil"/>
              <w:bottom w:val="nil"/>
              <w:right w:val="single" w:sz="8" w:space="0" w:color="auto"/>
            </w:tcBorders>
            <w:shd w:val="clear" w:color="auto" w:fill="auto"/>
            <w:vAlign w:val="center"/>
            <w:hideMark/>
          </w:tcPr>
          <w:p w14:paraId="70747C5A"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-11.3%</w:t>
            </w:r>
          </w:p>
        </w:tc>
      </w:tr>
      <w:tr w:rsidR="004D0738" w14:paraId="46D903FD"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2EF75B45" w14:textId="77777777" w:rsidR="004D0738" w:rsidRDefault="004D0738">
            <w:pPr>
              <w:rPr>
                <w:rFonts w:ascii="Calibri" w:hAnsi="Calibri" w:cs="Calibri"/>
                <w:color w:val="000000"/>
                <w:sz w:val="20"/>
                <w:szCs w:val="20"/>
              </w:rPr>
            </w:pPr>
            <w:r>
              <w:rPr>
                <w:rFonts w:ascii="Calibri" w:hAnsi="Calibri" w:cs="Calibri"/>
                <w:color w:val="000000"/>
                <w:sz w:val="20"/>
                <w:szCs w:val="20"/>
              </w:rPr>
              <w:t>Lifetime</w:t>
            </w:r>
          </w:p>
        </w:tc>
        <w:tc>
          <w:tcPr>
            <w:tcW w:w="880" w:type="dxa"/>
            <w:tcBorders>
              <w:top w:val="nil"/>
              <w:left w:val="nil"/>
              <w:bottom w:val="nil"/>
              <w:right w:val="nil"/>
            </w:tcBorders>
            <w:shd w:val="clear" w:color="auto" w:fill="auto"/>
            <w:vAlign w:val="center"/>
            <w:hideMark/>
          </w:tcPr>
          <w:p w14:paraId="62753830"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154</w:t>
            </w:r>
          </w:p>
        </w:tc>
        <w:tc>
          <w:tcPr>
            <w:tcW w:w="880" w:type="dxa"/>
            <w:tcBorders>
              <w:top w:val="nil"/>
              <w:left w:val="nil"/>
              <w:bottom w:val="nil"/>
              <w:right w:val="nil"/>
            </w:tcBorders>
            <w:shd w:val="clear" w:color="auto" w:fill="auto"/>
            <w:vAlign w:val="center"/>
            <w:hideMark/>
          </w:tcPr>
          <w:p w14:paraId="45F96646"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146</w:t>
            </w:r>
          </w:p>
        </w:tc>
        <w:tc>
          <w:tcPr>
            <w:tcW w:w="880" w:type="dxa"/>
            <w:tcBorders>
              <w:top w:val="nil"/>
              <w:left w:val="nil"/>
              <w:bottom w:val="nil"/>
              <w:right w:val="nil"/>
            </w:tcBorders>
            <w:shd w:val="clear" w:color="auto" w:fill="auto"/>
            <w:vAlign w:val="center"/>
            <w:hideMark/>
          </w:tcPr>
          <w:p w14:paraId="0BD5674C"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145</w:t>
            </w:r>
          </w:p>
        </w:tc>
        <w:tc>
          <w:tcPr>
            <w:tcW w:w="880" w:type="dxa"/>
            <w:tcBorders>
              <w:top w:val="nil"/>
              <w:left w:val="nil"/>
              <w:bottom w:val="nil"/>
              <w:right w:val="nil"/>
            </w:tcBorders>
            <w:shd w:val="clear" w:color="auto" w:fill="auto"/>
            <w:vAlign w:val="center"/>
            <w:hideMark/>
          </w:tcPr>
          <w:p w14:paraId="14E87640"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w:t>
            </w:r>
          </w:p>
        </w:tc>
        <w:tc>
          <w:tcPr>
            <w:tcW w:w="880" w:type="dxa"/>
            <w:tcBorders>
              <w:top w:val="nil"/>
              <w:left w:val="nil"/>
              <w:bottom w:val="nil"/>
              <w:right w:val="nil"/>
            </w:tcBorders>
            <w:shd w:val="clear" w:color="auto" w:fill="auto"/>
            <w:vAlign w:val="center"/>
            <w:hideMark/>
          </w:tcPr>
          <w:p w14:paraId="350D2C19"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-0.7%</w:t>
            </w:r>
          </w:p>
        </w:tc>
        <w:tc>
          <w:tcPr>
            <w:tcW w:w="880" w:type="dxa"/>
            <w:tcBorders>
              <w:top w:val="nil"/>
              <w:left w:val="nil"/>
              <w:bottom w:val="nil"/>
              <w:right w:val="nil"/>
            </w:tcBorders>
            <w:shd w:val="clear" w:color="auto" w:fill="auto"/>
            <w:vAlign w:val="center"/>
            <w:hideMark/>
          </w:tcPr>
          <w:p w14:paraId="5561936C"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145</w:t>
            </w:r>
          </w:p>
        </w:tc>
        <w:tc>
          <w:tcPr>
            <w:tcW w:w="880" w:type="dxa"/>
            <w:tcBorders>
              <w:top w:val="nil"/>
              <w:left w:val="nil"/>
              <w:bottom w:val="nil"/>
              <w:right w:val="nil"/>
            </w:tcBorders>
            <w:shd w:val="clear" w:color="auto" w:fill="auto"/>
            <w:vAlign w:val="center"/>
            <w:hideMark/>
          </w:tcPr>
          <w:p w14:paraId="1B6175FF"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143</w:t>
            </w:r>
          </w:p>
        </w:tc>
        <w:tc>
          <w:tcPr>
            <w:tcW w:w="880" w:type="dxa"/>
            <w:tcBorders>
              <w:top w:val="nil"/>
              <w:left w:val="nil"/>
              <w:bottom w:val="nil"/>
              <w:right w:val="nil"/>
            </w:tcBorders>
            <w:shd w:val="clear" w:color="auto" w:fill="auto"/>
            <w:vAlign w:val="center"/>
            <w:hideMark/>
          </w:tcPr>
          <w:p w14:paraId="04F8705D"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-2</w:t>
            </w:r>
          </w:p>
        </w:tc>
        <w:tc>
          <w:tcPr>
            <w:tcW w:w="880" w:type="dxa"/>
            <w:tcBorders>
              <w:top w:val="nil"/>
              <w:left w:val="nil"/>
              <w:bottom w:val="nil"/>
              <w:right w:val="single" w:sz="8" w:space="0" w:color="auto"/>
            </w:tcBorders>
            <w:shd w:val="clear" w:color="auto" w:fill="auto"/>
            <w:vAlign w:val="center"/>
            <w:hideMark/>
          </w:tcPr>
          <w:p w14:paraId="49FB4027" w14:textId="77777777" w:rsidR="004D0738" w:rsidRDefault="004D0738">
            <w:pPr>
              <w:jc w:val="right"/>
              <w:rPr>
                <w:rFonts w:ascii="Calibri" w:hAnsi="Calibri" w:cs="Calibri"/>
                <w:color w:val="FF0000"/>
                <w:sz w:val="20"/>
                <w:szCs w:val="20"/>
              </w:rPr>
            </w:pPr>
            <w:r>
              <w:rPr>
                <w:rFonts w:ascii="Calibri" w:hAnsi="Calibri" w:cs="Calibri"/>
                <w:color w:val="FF0000"/>
                <w:sz w:val="20"/>
                <w:szCs w:val="20"/>
              </w:rPr>
              <w:t>-1.4%</w:t>
            </w:r>
          </w:p>
        </w:tc>
      </w:tr>
      <w:tr w:rsidR="004D0738" w14:paraId="68C80FC8"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0E7AE95D" w14:textId="77777777" w:rsidR="004D0738" w:rsidRDefault="004D0738">
            <w:pPr>
              <w:rPr>
                <w:rFonts w:ascii="Calibri" w:hAnsi="Calibri" w:cs="Calibri"/>
                <w:color w:val="000000"/>
                <w:sz w:val="20"/>
                <w:szCs w:val="20"/>
              </w:rPr>
            </w:pPr>
            <w:r>
              <w:rPr>
                <w:rFonts w:ascii="Calibri" w:hAnsi="Calibri" w:cs="Calibri"/>
                <w:color w:val="000000"/>
                <w:sz w:val="20"/>
                <w:szCs w:val="20"/>
              </w:rPr>
              <w:t>Associate</w:t>
            </w:r>
          </w:p>
        </w:tc>
        <w:tc>
          <w:tcPr>
            <w:tcW w:w="880" w:type="dxa"/>
            <w:tcBorders>
              <w:top w:val="nil"/>
              <w:left w:val="nil"/>
              <w:bottom w:val="nil"/>
              <w:right w:val="nil"/>
            </w:tcBorders>
            <w:shd w:val="clear" w:color="auto" w:fill="auto"/>
            <w:vAlign w:val="center"/>
            <w:hideMark/>
          </w:tcPr>
          <w:p w14:paraId="1C575035"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13</w:t>
            </w:r>
          </w:p>
        </w:tc>
        <w:tc>
          <w:tcPr>
            <w:tcW w:w="880" w:type="dxa"/>
            <w:tcBorders>
              <w:top w:val="nil"/>
              <w:left w:val="nil"/>
              <w:bottom w:val="nil"/>
              <w:right w:val="nil"/>
            </w:tcBorders>
            <w:shd w:val="clear" w:color="auto" w:fill="auto"/>
            <w:vAlign w:val="center"/>
            <w:hideMark/>
          </w:tcPr>
          <w:p w14:paraId="5CACB64D"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14</w:t>
            </w:r>
          </w:p>
        </w:tc>
        <w:tc>
          <w:tcPr>
            <w:tcW w:w="880" w:type="dxa"/>
            <w:tcBorders>
              <w:top w:val="nil"/>
              <w:left w:val="nil"/>
              <w:bottom w:val="nil"/>
              <w:right w:val="nil"/>
            </w:tcBorders>
            <w:shd w:val="clear" w:color="auto" w:fill="auto"/>
            <w:vAlign w:val="center"/>
            <w:hideMark/>
          </w:tcPr>
          <w:p w14:paraId="68DA98E3"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14</w:t>
            </w:r>
          </w:p>
        </w:tc>
        <w:tc>
          <w:tcPr>
            <w:tcW w:w="880" w:type="dxa"/>
            <w:tcBorders>
              <w:top w:val="nil"/>
              <w:left w:val="nil"/>
              <w:bottom w:val="nil"/>
              <w:right w:val="nil"/>
            </w:tcBorders>
            <w:shd w:val="clear" w:color="auto" w:fill="auto"/>
            <w:vAlign w:val="center"/>
            <w:hideMark/>
          </w:tcPr>
          <w:p w14:paraId="25283267"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0</w:t>
            </w:r>
          </w:p>
        </w:tc>
        <w:tc>
          <w:tcPr>
            <w:tcW w:w="880" w:type="dxa"/>
            <w:tcBorders>
              <w:top w:val="nil"/>
              <w:left w:val="nil"/>
              <w:bottom w:val="nil"/>
              <w:right w:val="nil"/>
            </w:tcBorders>
            <w:shd w:val="clear" w:color="auto" w:fill="auto"/>
            <w:vAlign w:val="center"/>
            <w:hideMark/>
          </w:tcPr>
          <w:p w14:paraId="12226F84"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0.0%</w:t>
            </w:r>
          </w:p>
        </w:tc>
        <w:tc>
          <w:tcPr>
            <w:tcW w:w="880" w:type="dxa"/>
            <w:tcBorders>
              <w:top w:val="nil"/>
              <w:left w:val="nil"/>
              <w:bottom w:val="nil"/>
              <w:right w:val="nil"/>
            </w:tcBorders>
            <w:shd w:val="clear" w:color="auto" w:fill="auto"/>
            <w:vAlign w:val="center"/>
            <w:hideMark/>
          </w:tcPr>
          <w:p w14:paraId="4E1CC31D"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16</w:t>
            </w:r>
          </w:p>
        </w:tc>
        <w:tc>
          <w:tcPr>
            <w:tcW w:w="880" w:type="dxa"/>
            <w:tcBorders>
              <w:top w:val="nil"/>
              <w:left w:val="nil"/>
              <w:bottom w:val="nil"/>
              <w:right w:val="nil"/>
            </w:tcBorders>
            <w:shd w:val="clear" w:color="auto" w:fill="auto"/>
            <w:vAlign w:val="center"/>
            <w:hideMark/>
          </w:tcPr>
          <w:p w14:paraId="40761729"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16</w:t>
            </w:r>
          </w:p>
        </w:tc>
        <w:tc>
          <w:tcPr>
            <w:tcW w:w="880" w:type="dxa"/>
            <w:tcBorders>
              <w:top w:val="nil"/>
              <w:left w:val="nil"/>
              <w:bottom w:val="nil"/>
              <w:right w:val="nil"/>
            </w:tcBorders>
            <w:shd w:val="clear" w:color="auto" w:fill="auto"/>
            <w:vAlign w:val="center"/>
            <w:hideMark/>
          </w:tcPr>
          <w:p w14:paraId="0D6361C1"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0</w:t>
            </w:r>
          </w:p>
        </w:tc>
        <w:tc>
          <w:tcPr>
            <w:tcW w:w="880" w:type="dxa"/>
            <w:tcBorders>
              <w:top w:val="nil"/>
              <w:left w:val="nil"/>
              <w:bottom w:val="nil"/>
              <w:right w:val="single" w:sz="8" w:space="0" w:color="auto"/>
            </w:tcBorders>
            <w:shd w:val="clear" w:color="auto" w:fill="auto"/>
            <w:vAlign w:val="center"/>
            <w:hideMark/>
          </w:tcPr>
          <w:p w14:paraId="38A9E522"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0.0%</w:t>
            </w:r>
          </w:p>
        </w:tc>
      </w:tr>
      <w:tr w:rsidR="004D0738" w14:paraId="273CBE0D" w14:textId="77777777" w:rsidTr="004D0738">
        <w:trPr>
          <w:trHeight w:val="300"/>
        </w:trPr>
        <w:tc>
          <w:tcPr>
            <w:tcW w:w="1420" w:type="dxa"/>
            <w:tcBorders>
              <w:top w:val="nil"/>
              <w:left w:val="single" w:sz="8" w:space="0" w:color="auto"/>
              <w:bottom w:val="nil"/>
              <w:right w:val="nil"/>
            </w:tcBorders>
            <w:shd w:val="clear" w:color="auto" w:fill="auto"/>
            <w:vAlign w:val="center"/>
            <w:hideMark/>
          </w:tcPr>
          <w:p w14:paraId="5E1261F7" w14:textId="77777777" w:rsidR="004D0738" w:rsidRDefault="004D0738">
            <w:pPr>
              <w:rPr>
                <w:rFonts w:ascii="Calibri" w:hAnsi="Calibri" w:cs="Calibri"/>
                <w:color w:val="000000"/>
                <w:sz w:val="20"/>
                <w:szCs w:val="20"/>
              </w:rPr>
            </w:pPr>
            <w:r>
              <w:rPr>
                <w:rFonts w:ascii="Calibri" w:hAnsi="Calibri" w:cs="Calibri"/>
                <w:color w:val="000000"/>
                <w:sz w:val="20"/>
                <w:szCs w:val="20"/>
              </w:rPr>
              <w:t>Sustaining</w:t>
            </w:r>
          </w:p>
        </w:tc>
        <w:tc>
          <w:tcPr>
            <w:tcW w:w="880" w:type="dxa"/>
            <w:tcBorders>
              <w:top w:val="nil"/>
              <w:left w:val="nil"/>
              <w:bottom w:val="nil"/>
              <w:right w:val="nil"/>
            </w:tcBorders>
            <w:shd w:val="clear" w:color="auto" w:fill="auto"/>
            <w:vAlign w:val="center"/>
            <w:hideMark/>
          </w:tcPr>
          <w:p w14:paraId="024539AB"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17</w:t>
            </w:r>
          </w:p>
        </w:tc>
        <w:tc>
          <w:tcPr>
            <w:tcW w:w="880" w:type="dxa"/>
            <w:tcBorders>
              <w:top w:val="nil"/>
              <w:left w:val="nil"/>
              <w:bottom w:val="nil"/>
              <w:right w:val="nil"/>
            </w:tcBorders>
            <w:shd w:val="clear" w:color="auto" w:fill="auto"/>
            <w:vAlign w:val="center"/>
            <w:hideMark/>
          </w:tcPr>
          <w:p w14:paraId="34C20F0B"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39</w:t>
            </w:r>
          </w:p>
        </w:tc>
        <w:tc>
          <w:tcPr>
            <w:tcW w:w="880" w:type="dxa"/>
            <w:tcBorders>
              <w:top w:val="nil"/>
              <w:left w:val="nil"/>
              <w:bottom w:val="nil"/>
              <w:right w:val="nil"/>
            </w:tcBorders>
            <w:shd w:val="clear" w:color="auto" w:fill="auto"/>
            <w:vAlign w:val="center"/>
            <w:hideMark/>
          </w:tcPr>
          <w:p w14:paraId="13C7DC23"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41</w:t>
            </w:r>
          </w:p>
        </w:tc>
        <w:tc>
          <w:tcPr>
            <w:tcW w:w="880" w:type="dxa"/>
            <w:tcBorders>
              <w:top w:val="nil"/>
              <w:left w:val="nil"/>
              <w:bottom w:val="nil"/>
              <w:right w:val="nil"/>
            </w:tcBorders>
            <w:shd w:val="clear" w:color="auto" w:fill="auto"/>
            <w:vAlign w:val="center"/>
            <w:hideMark/>
          </w:tcPr>
          <w:p w14:paraId="7554EB9A"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w:t>
            </w:r>
          </w:p>
        </w:tc>
        <w:tc>
          <w:tcPr>
            <w:tcW w:w="880" w:type="dxa"/>
            <w:tcBorders>
              <w:top w:val="nil"/>
              <w:left w:val="nil"/>
              <w:bottom w:val="nil"/>
              <w:right w:val="nil"/>
            </w:tcBorders>
            <w:shd w:val="clear" w:color="auto" w:fill="auto"/>
            <w:vAlign w:val="center"/>
            <w:hideMark/>
          </w:tcPr>
          <w:p w14:paraId="55DF5853"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5.1%</w:t>
            </w:r>
          </w:p>
        </w:tc>
        <w:tc>
          <w:tcPr>
            <w:tcW w:w="880" w:type="dxa"/>
            <w:tcBorders>
              <w:top w:val="nil"/>
              <w:left w:val="nil"/>
              <w:bottom w:val="nil"/>
              <w:right w:val="nil"/>
            </w:tcBorders>
            <w:shd w:val="clear" w:color="auto" w:fill="auto"/>
            <w:vAlign w:val="center"/>
            <w:hideMark/>
          </w:tcPr>
          <w:p w14:paraId="744C38D9"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41</w:t>
            </w:r>
          </w:p>
        </w:tc>
        <w:tc>
          <w:tcPr>
            <w:tcW w:w="880" w:type="dxa"/>
            <w:tcBorders>
              <w:top w:val="nil"/>
              <w:left w:val="nil"/>
              <w:bottom w:val="nil"/>
              <w:right w:val="nil"/>
            </w:tcBorders>
            <w:shd w:val="clear" w:color="auto" w:fill="auto"/>
            <w:vAlign w:val="center"/>
            <w:hideMark/>
          </w:tcPr>
          <w:p w14:paraId="2B2DCEBA"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52</w:t>
            </w:r>
          </w:p>
        </w:tc>
        <w:tc>
          <w:tcPr>
            <w:tcW w:w="880" w:type="dxa"/>
            <w:tcBorders>
              <w:top w:val="nil"/>
              <w:left w:val="nil"/>
              <w:bottom w:val="nil"/>
              <w:right w:val="nil"/>
            </w:tcBorders>
            <w:shd w:val="clear" w:color="auto" w:fill="auto"/>
            <w:vAlign w:val="center"/>
            <w:hideMark/>
          </w:tcPr>
          <w:p w14:paraId="17606CA5"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11</w:t>
            </w:r>
          </w:p>
        </w:tc>
        <w:tc>
          <w:tcPr>
            <w:tcW w:w="880" w:type="dxa"/>
            <w:tcBorders>
              <w:top w:val="nil"/>
              <w:left w:val="nil"/>
              <w:bottom w:val="nil"/>
              <w:right w:val="single" w:sz="8" w:space="0" w:color="auto"/>
            </w:tcBorders>
            <w:shd w:val="clear" w:color="auto" w:fill="auto"/>
            <w:vAlign w:val="center"/>
            <w:hideMark/>
          </w:tcPr>
          <w:p w14:paraId="6934BCD2"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26.8%</w:t>
            </w:r>
          </w:p>
        </w:tc>
      </w:tr>
      <w:tr w:rsidR="004D0738" w14:paraId="7C2D957B" w14:textId="77777777" w:rsidTr="004D0738">
        <w:trPr>
          <w:trHeight w:val="300"/>
        </w:trPr>
        <w:tc>
          <w:tcPr>
            <w:tcW w:w="1420" w:type="dxa"/>
            <w:tcBorders>
              <w:top w:val="nil"/>
              <w:left w:val="single" w:sz="8" w:space="0" w:color="auto"/>
              <w:bottom w:val="single" w:sz="4" w:space="0" w:color="auto"/>
              <w:right w:val="nil"/>
            </w:tcBorders>
            <w:shd w:val="clear" w:color="auto" w:fill="auto"/>
            <w:vAlign w:val="center"/>
            <w:hideMark/>
          </w:tcPr>
          <w:p w14:paraId="6053B291" w14:textId="77777777" w:rsidR="004D0738" w:rsidRDefault="004D0738">
            <w:pPr>
              <w:rPr>
                <w:rFonts w:ascii="Calibri" w:hAnsi="Calibri" w:cs="Calibri"/>
                <w:color w:val="000000"/>
                <w:sz w:val="20"/>
                <w:szCs w:val="20"/>
              </w:rPr>
            </w:pPr>
            <w:r>
              <w:rPr>
                <w:rFonts w:ascii="Calibri" w:hAnsi="Calibri" w:cs="Calibri"/>
                <w:color w:val="000000"/>
                <w:sz w:val="20"/>
                <w:szCs w:val="20"/>
              </w:rPr>
              <w:t>Honorary/Other</w:t>
            </w:r>
          </w:p>
        </w:tc>
        <w:tc>
          <w:tcPr>
            <w:tcW w:w="880" w:type="dxa"/>
            <w:tcBorders>
              <w:top w:val="nil"/>
              <w:left w:val="nil"/>
              <w:bottom w:val="single" w:sz="4" w:space="0" w:color="auto"/>
              <w:right w:val="nil"/>
            </w:tcBorders>
            <w:shd w:val="clear" w:color="auto" w:fill="auto"/>
            <w:vAlign w:val="center"/>
            <w:hideMark/>
          </w:tcPr>
          <w:p w14:paraId="05F64736"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32</w:t>
            </w:r>
          </w:p>
        </w:tc>
        <w:tc>
          <w:tcPr>
            <w:tcW w:w="880" w:type="dxa"/>
            <w:tcBorders>
              <w:top w:val="nil"/>
              <w:left w:val="nil"/>
              <w:bottom w:val="single" w:sz="4" w:space="0" w:color="auto"/>
              <w:right w:val="nil"/>
            </w:tcBorders>
            <w:shd w:val="clear" w:color="auto" w:fill="auto"/>
            <w:vAlign w:val="center"/>
            <w:hideMark/>
          </w:tcPr>
          <w:p w14:paraId="5416909F"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28</w:t>
            </w:r>
          </w:p>
        </w:tc>
        <w:tc>
          <w:tcPr>
            <w:tcW w:w="880" w:type="dxa"/>
            <w:tcBorders>
              <w:top w:val="nil"/>
              <w:left w:val="nil"/>
              <w:bottom w:val="single" w:sz="4" w:space="0" w:color="auto"/>
              <w:right w:val="nil"/>
            </w:tcBorders>
            <w:shd w:val="clear" w:color="auto" w:fill="auto"/>
            <w:vAlign w:val="center"/>
            <w:hideMark/>
          </w:tcPr>
          <w:p w14:paraId="00B711D6"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29</w:t>
            </w:r>
          </w:p>
        </w:tc>
        <w:tc>
          <w:tcPr>
            <w:tcW w:w="880" w:type="dxa"/>
            <w:tcBorders>
              <w:top w:val="nil"/>
              <w:left w:val="nil"/>
              <w:bottom w:val="single" w:sz="4" w:space="0" w:color="auto"/>
              <w:right w:val="nil"/>
            </w:tcBorders>
            <w:shd w:val="clear" w:color="auto" w:fill="auto"/>
            <w:vAlign w:val="center"/>
            <w:hideMark/>
          </w:tcPr>
          <w:p w14:paraId="0A33EBB4"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1</w:t>
            </w:r>
          </w:p>
        </w:tc>
        <w:tc>
          <w:tcPr>
            <w:tcW w:w="880" w:type="dxa"/>
            <w:tcBorders>
              <w:top w:val="nil"/>
              <w:left w:val="nil"/>
              <w:bottom w:val="single" w:sz="4" w:space="0" w:color="auto"/>
              <w:right w:val="nil"/>
            </w:tcBorders>
            <w:shd w:val="clear" w:color="auto" w:fill="auto"/>
            <w:vAlign w:val="center"/>
            <w:hideMark/>
          </w:tcPr>
          <w:p w14:paraId="04E60B46"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3.6%</w:t>
            </w:r>
          </w:p>
        </w:tc>
        <w:tc>
          <w:tcPr>
            <w:tcW w:w="880" w:type="dxa"/>
            <w:tcBorders>
              <w:top w:val="nil"/>
              <w:left w:val="nil"/>
              <w:bottom w:val="single" w:sz="4" w:space="0" w:color="auto"/>
              <w:right w:val="nil"/>
            </w:tcBorders>
            <w:shd w:val="clear" w:color="auto" w:fill="auto"/>
            <w:vAlign w:val="center"/>
            <w:hideMark/>
          </w:tcPr>
          <w:p w14:paraId="084B21DC"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29</w:t>
            </w:r>
          </w:p>
        </w:tc>
        <w:tc>
          <w:tcPr>
            <w:tcW w:w="880" w:type="dxa"/>
            <w:tcBorders>
              <w:top w:val="nil"/>
              <w:left w:val="nil"/>
              <w:bottom w:val="single" w:sz="4" w:space="0" w:color="auto"/>
              <w:right w:val="nil"/>
            </w:tcBorders>
            <w:shd w:val="clear" w:color="auto" w:fill="auto"/>
            <w:vAlign w:val="center"/>
            <w:hideMark/>
          </w:tcPr>
          <w:p w14:paraId="455EB134"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29</w:t>
            </w:r>
          </w:p>
        </w:tc>
        <w:tc>
          <w:tcPr>
            <w:tcW w:w="880" w:type="dxa"/>
            <w:tcBorders>
              <w:top w:val="nil"/>
              <w:left w:val="nil"/>
              <w:bottom w:val="single" w:sz="4" w:space="0" w:color="auto"/>
              <w:right w:val="nil"/>
            </w:tcBorders>
            <w:shd w:val="clear" w:color="auto" w:fill="auto"/>
            <w:vAlign w:val="center"/>
            <w:hideMark/>
          </w:tcPr>
          <w:p w14:paraId="5CC0E388"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0</w:t>
            </w:r>
          </w:p>
        </w:tc>
        <w:tc>
          <w:tcPr>
            <w:tcW w:w="880" w:type="dxa"/>
            <w:tcBorders>
              <w:top w:val="nil"/>
              <w:left w:val="nil"/>
              <w:bottom w:val="single" w:sz="4" w:space="0" w:color="auto"/>
              <w:right w:val="single" w:sz="8" w:space="0" w:color="auto"/>
            </w:tcBorders>
            <w:shd w:val="clear" w:color="auto" w:fill="auto"/>
            <w:vAlign w:val="center"/>
            <w:hideMark/>
          </w:tcPr>
          <w:p w14:paraId="6EE5AD13" w14:textId="77777777" w:rsidR="004D0738" w:rsidRDefault="004D0738">
            <w:pPr>
              <w:jc w:val="right"/>
              <w:rPr>
                <w:rFonts w:ascii="Calibri" w:hAnsi="Calibri" w:cs="Calibri"/>
                <w:color w:val="000000"/>
                <w:sz w:val="20"/>
                <w:szCs w:val="20"/>
              </w:rPr>
            </w:pPr>
            <w:r>
              <w:rPr>
                <w:rFonts w:ascii="Calibri" w:hAnsi="Calibri" w:cs="Calibri"/>
                <w:color w:val="000000"/>
                <w:sz w:val="20"/>
                <w:szCs w:val="20"/>
              </w:rPr>
              <w:t>0.0%</w:t>
            </w:r>
          </w:p>
        </w:tc>
      </w:tr>
      <w:tr w:rsidR="004D0738" w14:paraId="2FCEC343" w14:textId="77777777" w:rsidTr="004D0738">
        <w:trPr>
          <w:trHeight w:val="320"/>
        </w:trPr>
        <w:tc>
          <w:tcPr>
            <w:tcW w:w="1420" w:type="dxa"/>
            <w:tcBorders>
              <w:top w:val="nil"/>
              <w:left w:val="single" w:sz="8" w:space="0" w:color="auto"/>
              <w:bottom w:val="single" w:sz="8" w:space="0" w:color="auto"/>
              <w:right w:val="nil"/>
            </w:tcBorders>
            <w:shd w:val="clear" w:color="auto" w:fill="auto"/>
            <w:vAlign w:val="center"/>
            <w:hideMark/>
          </w:tcPr>
          <w:p w14:paraId="7BCC78F4" w14:textId="77777777" w:rsidR="004D0738" w:rsidRDefault="004D0738">
            <w:pPr>
              <w:rPr>
                <w:rFonts w:ascii="Calibri" w:hAnsi="Calibri" w:cs="Calibri"/>
                <w:b/>
                <w:bCs/>
                <w:color w:val="000000"/>
                <w:sz w:val="20"/>
                <w:szCs w:val="20"/>
              </w:rPr>
            </w:pPr>
            <w:r>
              <w:rPr>
                <w:rFonts w:ascii="Calibri" w:hAnsi="Calibri" w:cs="Calibri"/>
                <w:b/>
                <w:bCs/>
                <w:color w:val="000000"/>
                <w:sz w:val="20"/>
                <w:szCs w:val="20"/>
              </w:rPr>
              <w:t>TOTAL</w:t>
            </w:r>
          </w:p>
        </w:tc>
        <w:tc>
          <w:tcPr>
            <w:tcW w:w="880" w:type="dxa"/>
            <w:tcBorders>
              <w:top w:val="nil"/>
              <w:left w:val="nil"/>
              <w:bottom w:val="single" w:sz="8" w:space="0" w:color="auto"/>
              <w:right w:val="nil"/>
            </w:tcBorders>
            <w:shd w:val="clear" w:color="auto" w:fill="auto"/>
            <w:vAlign w:val="center"/>
            <w:hideMark/>
          </w:tcPr>
          <w:p w14:paraId="6E4930C8"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1456</w:t>
            </w:r>
          </w:p>
        </w:tc>
        <w:tc>
          <w:tcPr>
            <w:tcW w:w="880" w:type="dxa"/>
            <w:tcBorders>
              <w:top w:val="nil"/>
              <w:left w:val="nil"/>
              <w:bottom w:val="single" w:sz="8" w:space="0" w:color="auto"/>
              <w:right w:val="nil"/>
            </w:tcBorders>
            <w:shd w:val="clear" w:color="auto" w:fill="auto"/>
            <w:vAlign w:val="center"/>
            <w:hideMark/>
          </w:tcPr>
          <w:p w14:paraId="08E16A83"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1310</w:t>
            </w:r>
          </w:p>
        </w:tc>
        <w:tc>
          <w:tcPr>
            <w:tcW w:w="880" w:type="dxa"/>
            <w:tcBorders>
              <w:top w:val="nil"/>
              <w:left w:val="nil"/>
              <w:bottom w:val="single" w:sz="8" w:space="0" w:color="auto"/>
              <w:right w:val="nil"/>
            </w:tcBorders>
            <w:shd w:val="clear" w:color="auto" w:fill="auto"/>
            <w:vAlign w:val="center"/>
            <w:hideMark/>
          </w:tcPr>
          <w:p w14:paraId="4ABFCED3"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1265</w:t>
            </w:r>
          </w:p>
        </w:tc>
        <w:tc>
          <w:tcPr>
            <w:tcW w:w="880" w:type="dxa"/>
            <w:tcBorders>
              <w:top w:val="nil"/>
              <w:left w:val="nil"/>
              <w:bottom w:val="single" w:sz="8" w:space="0" w:color="auto"/>
              <w:right w:val="nil"/>
            </w:tcBorders>
            <w:shd w:val="clear" w:color="auto" w:fill="auto"/>
            <w:vAlign w:val="center"/>
            <w:hideMark/>
          </w:tcPr>
          <w:p w14:paraId="3B6E4713"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-45</w:t>
            </w:r>
          </w:p>
        </w:tc>
        <w:tc>
          <w:tcPr>
            <w:tcW w:w="880" w:type="dxa"/>
            <w:tcBorders>
              <w:top w:val="nil"/>
              <w:left w:val="nil"/>
              <w:bottom w:val="single" w:sz="8" w:space="0" w:color="auto"/>
              <w:right w:val="nil"/>
            </w:tcBorders>
            <w:shd w:val="clear" w:color="auto" w:fill="auto"/>
            <w:vAlign w:val="center"/>
            <w:hideMark/>
          </w:tcPr>
          <w:p w14:paraId="10A97640"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-3.4%</w:t>
            </w:r>
          </w:p>
        </w:tc>
        <w:tc>
          <w:tcPr>
            <w:tcW w:w="880" w:type="dxa"/>
            <w:tcBorders>
              <w:top w:val="nil"/>
              <w:left w:val="nil"/>
              <w:bottom w:val="single" w:sz="8" w:space="0" w:color="auto"/>
              <w:right w:val="nil"/>
            </w:tcBorders>
            <w:shd w:val="clear" w:color="auto" w:fill="auto"/>
            <w:vAlign w:val="center"/>
            <w:hideMark/>
          </w:tcPr>
          <w:p w14:paraId="502A40A1"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1245</w:t>
            </w:r>
          </w:p>
        </w:tc>
        <w:tc>
          <w:tcPr>
            <w:tcW w:w="880" w:type="dxa"/>
            <w:tcBorders>
              <w:top w:val="nil"/>
              <w:left w:val="nil"/>
              <w:bottom w:val="single" w:sz="8" w:space="0" w:color="auto"/>
              <w:right w:val="nil"/>
            </w:tcBorders>
            <w:shd w:val="clear" w:color="auto" w:fill="auto"/>
            <w:vAlign w:val="center"/>
            <w:hideMark/>
          </w:tcPr>
          <w:p w14:paraId="7FFE2FFC"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1110</w:t>
            </w:r>
          </w:p>
        </w:tc>
        <w:tc>
          <w:tcPr>
            <w:tcW w:w="880" w:type="dxa"/>
            <w:tcBorders>
              <w:top w:val="nil"/>
              <w:left w:val="nil"/>
              <w:bottom w:val="single" w:sz="8" w:space="0" w:color="auto"/>
              <w:right w:val="nil"/>
            </w:tcBorders>
            <w:shd w:val="clear" w:color="auto" w:fill="auto"/>
            <w:vAlign w:val="center"/>
            <w:hideMark/>
          </w:tcPr>
          <w:p w14:paraId="5583CC09"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-135</w:t>
            </w:r>
          </w:p>
        </w:tc>
        <w:tc>
          <w:tcPr>
            <w:tcW w:w="880" w:type="dxa"/>
            <w:tcBorders>
              <w:top w:val="nil"/>
              <w:left w:val="nil"/>
              <w:bottom w:val="single" w:sz="8" w:space="0" w:color="auto"/>
              <w:right w:val="single" w:sz="8" w:space="0" w:color="auto"/>
            </w:tcBorders>
            <w:shd w:val="clear" w:color="auto" w:fill="auto"/>
            <w:vAlign w:val="center"/>
            <w:hideMark/>
          </w:tcPr>
          <w:p w14:paraId="3C3747EA" w14:textId="77777777" w:rsidR="004D0738" w:rsidRDefault="004D0738">
            <w:pPr>
              <w:jc w:val="right"/>
              <w:rPr>
                <w:rFonts w:ascii="Calibri" w:hAnsi="Calibri" w:cs="Calibri"/>
                <w:b/>
                <w:bCs/>
                <w:color w:val="000000"/>
                <w:sz w:val="20"/>
                <w:szCs w:val="20"/>
              </w:rPr>
            </w:pPr>
            <w:r>
              <w:rPr>
                <w:rFonts w:ascii="Calibri" w:hAnsi="Calibri" w:cs="Calibri"/>
                <w:b/>
                <w:bCs/>
                <w:color w:val="000000"/>
                <w:sz w:val="20"/>
                <w:szCs w:val="20"/>
              </w:rPr>
              <w:t>-10.8%</w:t>
            </w:r>
          </w:p>
        </w:tc>
      </w:tr>
    </w:tbl>
    <w:p w14:paraId="2A55603A" w14:textId="77777777" w:rsidR="001F6309" w:rsidRPr="00786B37" w:rsidRDefault="001F6309" w:rsidP="00786B37">
      <w:pPr>
        <w:autoSpaceDE w:val="0"/>
        <w:autoSpaceDN w:val="0"/>
        <w:adjustRightInd w:val="0"/>
        <w:rPr>
          <w:rFonts w:ascii="Times" w:eastAsiaTheme="minorHAnsi" w:hAnsi="Times" w:cs="Franklin Gothic Heavy"/>
          <w:color w:val="000000"/>
        </w:rPr>
      </w:pPr>
    </w:p>
    <w:p w14:paraId="6D85BA41" w14:textId="77777777" w:rsidR="00047503" w:rsidRDefault="00047503">
      <w:pPr>
        <w:rPr>
          <w:rFonts w:ascii="Times" w:eastAsiaTheme="minorHAnsi" w:hAnsi="Times" w:cs="Franklin Gothic Heavy"/>
          <w:b/>
          <w:bCs/>
          <w:color w:val="FF0000"/>
          <w:sz w:val="22"/>
          <w:szCs w:val="22"/>
        </w:rPr>
      </w:pPr>
      <w:r>
        <w:rPr>
          <w:rFonts w:ascii="Times" w:hAnsi="Times" w:cs="Franklin Gothic Heavy"/>
          <w:b/>
          <w:bCs/>
          <w:color w:val="FF0000"/>
          <w:sz w:val="22"/>
          <w:szCs w:val="22"/>
        </w:rPr>
        <w:br w:type="page"/>
      </w:r>
    </w:p>
    <w:p w14:paraId="0C0A4A7D" w14:textId="051ABB07" w:rsidR="00786B37" w:rsidRPr="001F6309" w:rsidRDefault="00786B37" w:rsidP="00BD77DB">
      <w:pPr>
        <w:pStyle w:val="BasicParagraph"/>
        <w:suppressAutoHyphens/>
        <w:spacing w:line="264" w:lineRule="auto"/>
        <w:jc w:val="both"/>
        <w:rPr>
          <w:rFonts w:ascii="Times" w:hAnsi="Times" w:cs="Franklin Gothic Heavy"/>
          <w:b/>
          <w:bCs/>
          <w:color w:val="FF0000"/>
          <w:sz w:val="22"/>
          <w:szCs w:val="22"/>
        </w:rPr>
      </w:pPr>
      <w:r w:rsidRPr="001F6309">
        <w:rPr>
          <w:rFonts w:ascii="Times" w:hAnsi="Times" w:cs="Franklin Gothic Heavy"/>
          <w:b/>
          <w:bCs/>
          <w:color w:val="FF0000"/>
          <w:sz w:val="22"/>
          <w:szCs w:val="22"/>
        </w:rPr>
        <w:lastRenderedPageBreak/>
        <w:t>Membership Trends</w:t>
      </w:r>
    </w:p>
    <w:p w14:paraId="381ED6A6" w14:textId="77777777" w:rsidR="001F6309" w:rsidRDefault="001F6309" w:rsidP="00BD77DB">
      <w:pPr>
        <w:pStyle w:val="BasicParagraph"/>
        <w:suppressAutoHyphens/>
        <w:spacing w:line="264" w:lineRule="auto"/>
        <w:jc w:val="both"/>
        <w:rPr>
          <w:rFonts w:ascii="Times" w:hAnsi="Times"/>
          <w:sz w:val="22"/>
          <w:szCs w:val="22"/>
        </w:rPr>
      </w:pPr>
    </w:p>
    <w:p w14:paraId="750BB46B" w14:textId="757F8504" w:rsidR="00786B37" w:rsidRPr="001F6309" w:rsidRDefault="00786B37" w:rsidP="00BD77DB">
      <w:pPr>
        <w:pStyle w:val="BasicParagraph"/>
        <w:suppressAutoHyphens/>
        <w:spacing w:line="264" w:lineRule="auto"/>
        <w:jc w:val="both"/>
        <w:rPr>
          <w:rFonts w:ascii="Times" w:hAnsi="Times"/>
          <w:sz w:val="22"/>
          <w:szCs w:val="22"/>
        </w:rPr>
      </w:pPr>
      <w:r w:rsidRPr="001F6309">
        <w:rPr>
          <w:rFonts w:ascii="Times" w:hAnsi="Times"/>
          <w:sz w:val="22"/>
          <w:szCs w:val="22"/>
        </w:rPr>
        <w:t>ASIH continues to experience a gradual membership decline overall. The chart below compares ASIH membership totals over the past decade.</w:t>
      </w:r>
    </w:p>
    <w:p w14:paraId="7548A352" w14:textId="77777777" w:rsidR="001F6309" w:rsidRDefault="001F6309" w:rsidP="00786B37">
      <w:pPr>
        <w:pStyle w:val="BasicParagraph"/>
        <w:suppressAutoHyphens/>
        <w:spacing w:line="264" w:lineRule="auto"/>
        <w:rPr>
          <w:sz w:val="22"/>
          <w:szCs w:val="22"/>
        </w:rPr>
      </w:pPr>
    </w:p>
    <w:tbl>
      <w:tblPr>
        <w:tblW w:w="9260" w:type="dxa"/>
        <w:tblLook w:val="04A0" w:firstRow="1" w:lastRow="0" w:firstColumn="1" w:lastColumn="0" w:noHBand="0" w:noVBand="1"/>
      </w:tblPr>
      <w:tblGrid>
        <w:gridCol w:w="1360"/>
        <w:gridCol w:w="700"/>
        <w:gridCol w:w="700"/>
        <w:gridCol w:w="700"/>
        <w:gridCol w:w="700"/>
        <w:gridCol w:w="700"/>
        <w:gridCol w:w="700"/>
        <w:gridCol w:w="700"/>
        <w:gridCol w:w="700"/>
        <w:gridCol w:w="780"/>
        <w:gridCol w:w="700"/>
        <w:gridCol w:w="820"/>
      </w:tblGrid>
      <w:tr w:rsidR="001F6309" w14:paraId="3CA84631" w14:textId="77777777" w:rsidTr="001F6309">
        <w:trPr>
          <w:trHeight w:val="600"/>
        </w:trPr>
        <w:tc>
          <w:tcPr>
            <w:tcW w:w="1360" w:type="dxa"/>
            <w:tcBorders>
              <w:top w:val="single" w:sz="8" w:space="0" w:color="auto"/>
              <w:left w:val="single" w:sz="8" w:space="0" w:color="auto"/>
              <w:bottom w:val="single" w:sz="4" w:space="0" w:color="auto"/>
              <w:right w:val="nil"/>
            </w:tcBorders>
            <w:shd w:val="clear" w:color="000000" w:fill="F2F2F2"/>
            <w:vAlign w:val="center"/>
            <w:hideMark/>
          </w:tcPr>
          <w:p w14:paraId="49DC023B" w14:textId="77777777" w:rsidR="001F6309" w:rsidRDefault="001F6309">
            <w:pPr>
              <w:jc w:val="right"/>
              <w:rPr>
                <w:rFonts w:ascii="Calibri" w:hAnsi="Calibri" w:cs="Calibri"/>
                <w:b/>
                <w:bCs/>
                <w:color w:val="000000"/>
                <w:sz w:val="20"/>
                <w:szCs w:val="20"/>
              </w:rPr>
            </w:pPr>
            <w:r>
              <w:rPr>
                <w:rFonts w:ascii="Calibri" w:hAnsi="Calibri" w:cs="Calibri"/>
                <w:b/>
                <w:bCs/>
                <w:color w:val="000000"/>
                <w:sz w:val="20"/>
                <w:szCs w:val="20"/>
              </w:rPr>
              <w:t>Year</w:t>
            </w:r>
          </w:p>
        </w:tc>
        <w:tc>
          <w:tcPr>
            <w:tcW w:w="700"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184E5D30"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2013</w:t>
            </w:r>
          </w:p>
        </w:tc>
        <w:tc>
          <w:tcPr>
            <w:tcW w:w="700" w:type="dxa"/>
            <w:tcBorders>
              <w:top w:val="single" w:sz="8" w:space="0" w:color="auto"/>
              <w:left w:val="nil"/>
              <w:bottom w:val="single" w:sz="4" w:space="0" w:color="auto"/>
              <w:right w:val="single" w:sz="4" w:space="0" w:color="auto"/>
            </w:tcBorders>
            <w:shd w:val="clear" w:color="000000" w:fill="F2F2F2"/>
            <w:vAlign w:val="center"/>
            <w:hideMark/>
          </w:tcPr>
          <w:p w14:paraId="1159C66B"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2014</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3C1DB164"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2015</w:t>
            </w:r>
          </w:p>
        </w:tc>
        <w:tc>
          <w:tcPr>
            <w:tcW w:w="700" w:type="dxa"/>
            <w:tcBorders>
              <w:top w:val="single" w:sz="8" w:space="0" w:color="auto"/>
              <w:left w:val="nil"/>
              <w:bottom w:val="single" w:sz="4" w:space="0" w:color="auto"/>
              <w:right w:val="single" w:sz="4" w:space="0" w:color="auto"/>
            </w:tcBorders>
            <w:shd w:val="clear" w:color="000000" w:fill="F2F2F2"/>
            <w:vAlign w:val="center"/>
            <w:hideMark/>
          </w:tcPr>
          <w:p w14:paraId="5A2B1DD9"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2016</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4324E37A"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2017</w:t>
            </w:r>
          </w:p>
        </w:tc>
        <w:tc>
          <w:tcPr>
            <w:tcW w:w="700" w:type="dxa"/>
            <w:tcBorders>
              <w:top w:val="single" w:sz="8" w:space="0" w:color="auto"/>
              <w:left w:val="nil"/>
              <w:bottom w:val="single" w:sz="4" w:space="0" w:color="auto"/>
              <w:right w:val="single" w:sz="4" w:space="0" w:color="auto"/>
            </w:tcBorders>
            <w:shd w:val="clear" w:color="000000" w:fill="F2F2F2"/>
            <w:vAlign w:val="center"/>
            <w:hideMark/>
          </w:tcPr>
          <w:p w14:paraId="79378A65"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2018</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2C5450B"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2019</w:t>
            </w:r>
          </w:p>
        </w:tc>
        <w:tc>
          <w:tcPr>
            <w:tcW w:w="700" w:type="dxa"/>
            <w:tcBorders>
              <w:top w:val="single" w:sz="8" w:space="0" w:color="auto"/>
              <w:left w:val="nil"/>
              <w:bottom w:val="single" w:sz="4" w:space="0" w:color="auto"/>
              <w:right w:val="single" w:sz="4" w:space="0" w:color="auto"/>
            </w:tcBorders>
            <w:shd w:val="clear" w:color="000000" w:fill="F2F2F2"/>
            <w:vAlign w:val="center"/>
            <w:hideMark/>
          </w:tcPr>
          <w:p w14:paraId="44F696AE"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2020</w:t>
            </w:r>
          </w:p>
        </w:tc>
        <w:tc>
          <w:tcPr>
            <w:tcW w:w="780" w:type="dxa"/>
            <w:tcBorders>
              <w:top w:val="single" w:sz="8" w:space="0" w:color="auto"/>
              <w:left w:val="nil"/>
              <w:bottom w:val="single" w:sz="4" w:space="0" w:color="auto"/>
              <w:right w:val="single" w:sz="4" w:space="0" w:color="auto"/>
            </w:tcBorders>
            <w:shd w:val="clear" w:color="000000" w:fill="F2F2F2"/>
            <w:noWrap/>
            <w:vAlign w:val="center"/>
            <w:hideMark/>
          </w:tcPr>
          <w:p w14:paraId="42FF6954"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2021</w:t>
            </w:r>
          </w:p>
        </w:tc>
        <w:tc>
          <w:tcPr>
            <w:tcW w:w="700" w:type="dxa"/>
            <w:tcBorders>
              <w:top w:val="single" w:sz="8" w:space="0" w:color="auto"/>
              <w:left w:val="nil"/>
              <w:bottom w:val="single" w:sz="4" w:space="0" w:color="auto"/>
              <w:right w:val="single" w:sz="4" w:space="0" w:color="auto"/>
            </w:tcBorders>
            <w:shd w:val="clear" w:color="000000" w:fill="F2F2F2"/>
            <w:vAlign w:val="center"/>
            <w:hideMark/>
          </w:tcPr>
          <w:p w14:paraId="5B78865E"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2022</w:t>
            </w:r>
          </w:p>
        </w:tc>
        <w:tc>
          <w:tcPr>
            <w:tcW w:w="820" w:type="dxa"/>
            <w:tcBorders>
              <w:top w:val="single" w:sz="8" w:space="0" w:color="auto"/>
              <w:left w:val="nil"/>
              <w:bottom w:val="single" w:sz="4" w:space="0" w:color="auto"/>
              <w:right w:val="single" w:sz="8" w:space="0" w:color="auto"/>
            </w:tcBorders>
            <w:shd w:val="clear" w:color="000000" w:fill="F2F2F2"/>
            <w:vAlign w:val="center"/>
            <w:hideMark/>
          </w:tcPr>
          <w:p w14:paraId="39C7AF99" w14:textId="77777777" w:rsidR="001F6309" w:rsidRDefault="001F6309">
            <w:pPr>
              <w:jc w:val="center"/>
              <w:rPr>
                <w:rFonts w:ascii="Calibri" w:hAnsi="Calibri" w:cs="Calibri"/>
                <w:b/>
                <w:bCs/>
                <w:color w:val="000000"/>
                <w:sz w:val="20"/>
                <w:szCs w:val="20"/>
              </w:rPr>
            </w:pPr>
            <w:r>
              <w:rPr>
                <w:rFonts w:ascii="Calibri" w:hAnsi="Calibri" w:cs="Calibri"/>
                <w:b/>
                <w:bCs/>
                <w:color w:val="000000"/>
                <w:sz w:val="20"/>
                <w:szCs w:val="20"/>
              </w:rPr>
              <w:t>1 June 2023</w:t>
            </w:r>
          </w:p>
        </w:tc>
      </w:tr>
      <w:tr w:rsidR="001F6309" w14:paraId="768C374A" w14:textId="77777777" w:rsidTr="001F6309">
        <w:trPr>
          <w:trHeight w:val="900"/>
        </w:trPr>
        <w:tc>
          <w:tcPr>
            <w:tcW w:w="1360" w:type="dxa"/>
            <w:tcBorders>
              <w:top w:val="nil"/>
              <w:left w:val="single" w:sz="8" w:space="0" w:color="auto"/>
              <w:bottom w:val="nil"/>
              <w:right w:val="nil"/>
            </w:tcBorders>
            <w:shd w:val="clear" w:color="auto" w:fill="auto"/>
            <w:vAlign w:val="center"/>
            <w:hideMark/>
          </w:tcPr>
          <w:p w14:paraId="1E9995D4" w14:textId="77777777" w:rsidR="001F6309" w:rsidRDefault="001F6309">
            <w:pPr>
              <w:rPr>
                <w:rFonts w:ascii="Calibri" w:hAnsi="Calibri" w:cs="Calibri"/>
                <w:color w:val="000000"/>
                <w:sz w:val="20"/>
                <w:szCs w:val="20"/>
              </w:rPr>
            </w:pPr>
            <w:r>
              <w:rPr>
                <w:rFonts w:ascii="Calibri" w:hAnsi="Calibri" w:cs="Calibri"/>
                <w:color w:val="000000"/>
                <w:sz w:val="20"/>
                <w:szCs w:val="20"/>
              </w:rPr>
              <w:t>ASIH Membership Total</w:t>
            </w:r>
          </w:p>
        </w:tc>
        <w:tc>
          <w:tcPr>
            <w:tcW w:w="700" w:type="dxa"/>
            <w:tcBorders>
              <w:top w:val="nil"/>
              <w:left w:val="nil"/>
              <w:bottom w:val="nil"/>
              <w:right w:val="nil"/>
            </w:tcBorders>
            <w:shd w:val="clear" w:color="auto" w:fill="auto"/>
            <w:vAlign w:val="center"/>
            <w:hideMark/>
          </w:tcPr>
          <w:p w14:paraId="05159932"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1698</w:t>
            </w:r>
          </w:p>
        </w:tc>
        <w:tc>
          <w:tcPr>
            <w:tcW w:w="700" w:type="dxa"/>
            <w:tcBorders>
              <w:top w:val="nil"/>
              <w:left w:val="nil"/>
              <w:bottom w:val="nil"/>
              <w:right w:val="nil"/>
            </w:tcBorders>
            <w:shd w:val="clear" w:color="auto" w:fill="auto"/>
            <w:vAlign w:val="center"/>
            <w:hideMark/>
          </w:tcPr>
          <w:p w14:paraId="28A2C8F7"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1556</w:t>
            </w:r>
          </w:p>
        </w:tc>
        <w:tc>
          <w:tcPr>
            <w:tcW w:w="700" w:type="dxa"/>
            <w:tcBorders>
              <w:top w:val="nil"/>
              <w:left w:val="nil"/>
              <w:bottom w:val="nil"/>
              <w:right w:val="nil"/>
            </w:tcBorders>
            <w:shd w:val="clear" w:color="auto" w:fill="auto"/>
            <w:vAlign w:val="center"/>
            <w:hideMark/>
          </w:tcPr>
          <w:p w14:paraId="08046F3F"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1573</w:t>
            </w:r>
          </w:p>
        </w:tc>
        <w:tc>
          <w:tcPr>
            <w:tcW w:w="700" w:type="dxa"/>
            <w:tcBorders>
              <w:top w:val="nil"/>
              <w:left w:val="nil"/>
              <w:bottom w:val="nil"/>
              <w:right w:val="nil"/>
            </w:tcBorders>
            <w:shd w:val="clear" w:color="auto" w:fill="auto"/>
            <w:vAlign w:val="center"/>
            <w:hideMark/>
          </w:tcPr>
          <w:p w14:paraId="2D2C6A40"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1654</w:t>
            </w:r>
          </w:p>
        </w:tc>
        <w:tc>
          <w:tcPr>
            <w:tcW w:w="700" w:type="dxa"/>
            <w:tcBorders>
              <w:top w:val="nil"/>
              <w:left w:val="nil"/>
              <w:bottom w:val="nil"/>
              <w:right w:val="nil"/>
            </w:tcBorders>
            <w:shd w:val="clear" w:color="auto" w:fill="auto"/>
            <w:vAlign w:val="center"/>
            <w:hideMark/>
          </w:tcPr>
          <w:p w14:paraId="1BF4F317"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1519</w:t>
            </w:r>
          </w:p>
        </w:tc>
        <w:tc>
          <w:tcPr>
            <w:tcW w:w="700" w:type="dxa"/>
            <w:tcBorders>
              <w:top w:val="nil"/>
              <w:left w:val="nil"/>
              <w:bottom w:val="nil"/>
              <w:right w:val="nil"/>
            </w:tcBorders>
            <w:shd w:val="clear" w:color="auto" w:fill="auto"/>
            <w:vAlign w:val="center"/>
            <w:hideMark/>
          </w:tcPr>
          <w:p w14:paraId="1F1E8B08"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1528</w:t>
            </w:r>
          </w:p>
        </w:tc>
        <w:tc>
          <w:tcPr>
            <w:tcW w:w="700" w:type="dxa"/>
            <w:tcBorders>
              <w:top w:val="nil"/>
              <w:left w:val="nil"/>
              <w:bottom w:val="nil"/>
              <w:right w:val="nil"/>
            </w:tcBorders>
            <w:shd w:val="clear" w:color="auto" w:fill="auto"/>
            <w:vAlign w:val="center"/>
            <w:hideMark/>
          </w:tcPr>
          <w:p w14:paraId="71C864EE"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1502</w:t>
            </w:r>
          </w:p>
        </w:tc>
        <w:tc>
          <w:tcPr>
            <w:tcW w:w="700" w:type="dxa"/>
            <w:tcBorders>
              <w:top w:val="nil"/>
              <w:left w:val="nil"/>
              <w:bottom w:val="nil"/>
              <w:right w:val="nil"/>
            </w:tcBorders>
            <w:shd w:val="clear" w:color="auto" w:fill="auto"/>
            <w:vAlign w:val="center"/>
            <w:hideMark/>
          </w:tcPr>
          <w:p w14:paraId="2FD4F30D"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1455</w:t>
            </w:r>
          </w:p>
        </w:tc>
        <w:tc>
          <w:tcPr>
            <w:tcW w:w="780" w:type="dxa"/>
            <w:tcBorders>
              <w:top w:val="nil"/>
              <w:left w:val="nil"/>
              <w:bottom w:val="nil"/>
              <w:right w:val="nil"/>
            </w:tcBorders>
            <w:shd w:val="clear" w:color="auto" w:fill="auto"/>
            <w:vAlign w:val="center"/>
            <w:hideMark/>
          </w:tcPr>
          <w:p w14:paraId="177D057A"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1310</w:t>
            </w:r>
          </w:p>
        </w:tc>
        <w:tc>
          <w:tcPr>
            <w:tcW w:w="700" w:type="dxa"/>
            <w:tcBorders>
              <w:top w:val="nil"/>
              <w:left w:val="nil"/>
              <w:bottom w:val="nil"/>
              <w:right w:val="nil"/>
            </w:tcBorders>
            <w:shd w:val="clear" w:color="auto" w:fill="auto"/>
            <w:vAlign w:val="center"/>
            <w:hideMark/>
          </w:tcPr>
          <w:p w14:paraId="3247E54C"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1265</w:t>
            </w:r>
          </w:p>
        </w:tc>
        <w:tc>
          <w:tcPr>
            <w:tcW w:w="820" w:type="dxa"/>
            <w:tcBorders>
              <w:top w:val="nil"/>
              <w:left w:val="nil"/>
              <w:bottom w:val="nil"/>
              <w:right w:val="single" w:sz="8" w:space="0" w:color="auto"/>
            </w:tcBorders>
            <w:shd w:val="clear" w:color="auto" w:fill="auto"/>
            <w:vAlign w:val="center"/>
            <w:hideMark/>
          </w:tcPr>
          <w:p w14:paraId="0B34757F"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1110</w:t>
            </w:r>
          </w:p>
        </w:tc>
      </w:tr>
      <w:tr w:rsidR="001F6309" w14:paraId="211C550A" w14:textId="77777777" w:rsidTr="001F6309">
        <w:trPr>
          <w:trHeight w:val="600"/>
        </w:trPr>
        <w:tc>
          <w:tcPr>
            <w:tcW w:w="1360" w:type="dxa"/>
            <w:tcBorders>
              <w:top w:val="nil"/>
              <w:left w:val="single" w:sz="8" w:space="0" w:color="auto"/>
              <w:bottom w:val="nil"/>
              <w:right w:val="nil"/>
            </w:tcBorders>
            <w:shd w:val="clear" w:color="auto" w:fill="auto"/>
            <w:vAlign w:val="center"/>
            <w:hideMark/>
          </w:tcPr>
          <w:p w14:paraId="7C320DE3" w14:textId="77777777" w:rsidR="001F6309" w:rsidRDefault="001F6309">
            <w:pPr>
              <w:rPr>
                <w:rFonts w:ascii="Calibri" w:hAnsi="Calibri" w:cs="Calibri"/>
                <w:color w:val="000000"/>
                <w:sz w:val="20"/>
                <w:szCs w:val="20"/>
              </w:rPr>
            </w:pPr>
            <w:r>
              <w:rPr>
                <w:rFonts w:ascii="Calibri" w:hAnsi="Calibri" w:cs="Calibri"/>
                <w:color w:val="000000"/>
                <w:sz w:val="20"/>
                <w:szCs w:val="20"/>
              </w:rPr>
              <w:t>Change from Previous Year</w:t>
            </w:r>
          </w:p>
        </w:tc>
        <w:tc>
          <w:tcPr>
            <w:tcW w:w="700" w:type="dxa"/>
            <w:tcBorders>
              <w:top w:val="nil"/>
              <w:left w:val="nil"/>
              <w:bottom w:val="nil"/>
              <w:right w:val="nil"/>
            </w:tcBorders>
            <w:shd w:val="clear" w:color="auto" w:fill="auto"/>
            <w:vAlign w:val="center"/>
            <w:hideMark/>
          </w:tcPr>
          <w:p w14:paraId="274BAEFC"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NA</w:t>
            </w:r>
          </w:p>
        </w:tc>
        <w:tc>
          <w:tcPr>
            <w:tcW w:w="700" w:type="dxa"/>
            <w:tcBorders>
              <w:top w:val="nil"/>
              <w:left w:val="nil"/>
              <w:bottom w:val="nil"/>
              <w:right w:val="nil"/>
            </w:tcBorders>
            <w:shd w:val="clear" w:color="auto" w:fill="auto"/>
            <w:vAlign w:val="center"/>
            <w:hideMark/>
          </w:tcPr>
          <w:p w14:paraId="1D84B438"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-142</w:t>
            </w:r>
          </w:p>
        </w:tc>
        <w:tc>
          <w:tcPr>
            <w:tcW w:w="700" w:type="dxa"/>
            <w:tcBorders>
              <w:top w:val="nil"/>
              <w:left w:val="nil"/>
              <w:bottom w:val="nil"/>
              <w:right w:val="nil"/>
            </w:tcBorders>
            <w:shd w:val="clear" w:color="auto" w:fill="auto"/>
            <w:vAlign w:val="center"/>
            <w:hideMark/>
          </w:tcPr>
          <w:p w14:paraId="07028471"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17</w:t>
            </w:r>
          </w:p>
        </w:tc>
        <w:tc>
          <w:tcPr>
            <w:tcW w:w="700" w:type="dxa"/>
            <w:tcBorders>
              <w:top w:val="nil"/>
              <w:left w:val="nil"/>
              <w:bottom w:val="nil"/>
              <w:right w:val="nil"/>
            </w:tcBorders>
            <w:shd w:val="clear" w:color="auto" w:fill="auto"/>
            <w:vAlign w:val="center"/>
            <w:hideMark/>
          </w:tcPr>
          <w:p w14:paraId="069F8A18"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81</w:t>
            </w:r>
          </w:p>
        </w:tc>
        <w:tc>
          <w:tcPr>
            <w:tcW w:w="700" w:type="dxa"/>
            <w:tcBorders>
              <w:top w:val="nil"/>
              <w:left w:val="nil"/>
              <w:bottom w:val="nil"/>
              <w:right w:val="nil"/>
            </w:tcBorders>
            <w:shd w:val="clear" w:color="auto" w:fill="auto"/>
            <w:vAlign w:val="center"/>
            <w:hideMark/>
          </w:tcPr>
          <w:p w14:paraId="3181602F"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-135</w:t>
            </w:r>
          </w:p>
        </w:tc>
        <w:tc>
          <w:tcPr>
            <w:tcW w:w="700" w:type="dxa"/>
            <w:tcBorders>
              <w:top w:val="nil"/>
              <w:left w:val="nil"/>
              <w:bottom w:val="nil"/>
              <w:right w:val="nil"/>
            </w:tcBorders>
            <w:shd w:val="clear" w:color="auto" w:fill="auto"/>
            <w:vAlign w:val="center"/>
            <w:hideMark/>
          </w:tcPr>
          <w:p w14:paraId="4B53BE05"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9</w:t>
            </w:r>
          </w:p>
        </w:tc>
        <w:tc>
          <w:tcPr>
            <w:tcW w:w="700" w:type="dxa"/>
            <w:tcBorders>
              <w:top w:val="nil"/>
              <w:left w:val="nil"/>
              <w:bottom w:val="nil"/>
              <w:right w:val="nil"/>
            </w:tcBorders>
            <w:shd w:val="clear" w:color="auto" w:fill="auto"/>
            <w:vAlign w:val="center"/>
            <w:hideMark/>
          </w:tcPr>
          <w:p w14:paraId="66ADA293"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-26</w:t>
            </w:r>
          </w:p>
        </w:tc>
        <w:tc>
          <w:tcPr>
            <w:tcW w:w="700" w:type="dxa"/>
            <w:tcBorders>
              <w:top w:val="nil"/>
              <w:left w:val="nil"/>
              <w:bottom w:val="nil"/>
              <w:right w:val="nil"/>
            </w:tcBorders>
            <w:shd w:val="clear" w:color="auto" w:fill="auto"/>
            <w:vAlign w:val="center"/>
            <w:hideMark/>
          </w:tcPr>
          <w:p w14:paraId="2E42DCA9"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-47</w:t>
            </w:r>
          </w:p>
        </w:tc>
        <w:tc>
          <w:tcPr>
            <w:tcW w:w="780" w:type="dxa"/>
            <w:tcBorders>
              <w:top w:val="nil"/>
              <w:left w:val="nil"/>
              <w:bottom w:val="nil"/>
              <w:right w:val="nil"/>
            </w:tcBorders>
            <w:shd w:val="clear" w:color="auto" w:fill="auto"/>
            <w:vAlign w:val="center"/>
            <w:hideMark/>
          </w:tcPr>
          <w:p w14:paraId="56181184"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-145</w:t>
            </w:r>
          </w:p>
        </w:tc>
        <w:tc>
          <w:tcPr>
            <w:tcW w:w="700" w:type="dxa"/>
            <w:tcBorders>
              <w:top w:val="nil"/>
              <w:left w:val="nil"/>
              <w:bottom w:val="nil"/>
              <w:right w:val="nil"/>
            </w:tcBorders>
            <w:shd w:val="clear" w:color="auto" w:fill="auto"/>
            <w:vAlign w:val="center"/>
            <w:hideMark/>
          </w:tcPr>
          <w:p w14:paraId="7464D1C9"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-45</w:t>
            </w:r>
          </w:p>
        </w:tc>
        <w:tc>
          <w:tcPr>
            <w:tcW w:w="820" w:type="dxa"/>
            <w:tcBorders>
              <w:top w:val="nil"/>
              <w:left w:val="nil"/>
              <w:bottom w:val="nil"/>
              <w:right w:val="single" w:sz="8" w:space="0" w:color="auto"/>
            </w:tcBorders>
            <w:shd w:val="clear" w:color="auto" w:fill="auto"/>
            <w:vAlign w:val="center"/>
            <w:hideMark/>
          </w:tcPr>
          <w:p w14:paraId="5AD10E3E"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-155</w:t>
            </w:r>
          </w:p>
        </w:tc>
      </w:tr>
      <w:tr w:rsidR="001F6309" w14:paraId="070B8CF7" w14:textId="77777777" w:rsidTr="001F6309">
        <w:trPr>
          <w:trHeight w:val="320"/>
        </w:trPr>
        <w:tc>
          <w:tcPr>
            <w:tcW w:w="1360" w:type="dxa"/>
            <w:tcBorders>
              <w:top w:val="nil"/>
              <w:left w:val="single" w:sz="8" w:space="0" w:color="auto"/>
              <w:bottom w:val="single" w:sz="8" w:space="0" w:color="auto"/>
              <w:right w:val="nil"/>
            </w:tcBorders>
            <w:shd w:val="clear" w:color="auto" w:fill="auto"/>
            <w:vAlign w:val="center"/>
            <w:hideMark/>
          </w:tcPr>
          <w:p w14:paraId="56F7256A" w14:textId="77777777" w:rsidR="001F6309" w:rsidRDefault="001F6309">
            <w:pPr>
              <w:rPr>
                <w:rFonts w:ascii="Calibri" w:hAnsi="Calibri" w:cs="Calibri"/>
                <w:color w:val="000000"/>
                <w:sz w:val="20"/>
                <w:szCs w:val="20"/>
              </w:rPr>
            </w:pPr>
            <w:r>
              <w:rPr>
                <w:rFonts w:ascii="Calibri" w:hAnsi="Calibri" w:cs="Calibri"/>
                <w:color w:val="000000"/>
                <w:sz w:val="20"/>
                <w:szCs w:val="20"/>
              </w:rPr>
              <w:t>% Change</w:t>
            </w:r>
          </w:p>
        </w:tc>
        <w:tc>
          <w:tcPr>
            <w:tcW w:w="700" w:type="dxa"/>
            <w:tcBorders>
              <w:top w:val="nil"/>
              <w:left w:val="nil"/>
              <w:bottom w:val="single" w:sz="8" w:space="0" w:color="auto"/>
              <w:right w:val="nil"/>
            </w:tcBorders>
            <w:shd w:val="clear" w:color="auto" w:fill="auto"/>
            <w:vAlign w:val="center"/>
            <w:hideMark/>
          </w:tcPr>
          <w:p w14:paraId="626349F8"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NA</w:t>
            </w:r>
          </w:p>
        </w:tc>
        <w:tc>
          <w:tcPr>
            <w:tcW w:w="700" w:type="dxa"/>
            <w:tcBorders>
              <w:top w:val="nil"/>
              <w:left w:val="nil"/>
              <w:bottom w:val="single" w:sz="8" w:space="0" w:color="auto"/>
              <w:right w:val="nil"/>
            </w:tcBorders>
            <w:shd w:val="clear" w:color="auto" w:fill="auto"/>
            <w:vAlign w:val="center"/>
            <w:hideMark/>
          </w:tcPr>
          <w:p w14:paraId="16198F9B"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-8.4%</w:t>
            </w:r>
          </w:p>
        </w:tc>
        <w:tc>
          <w:tcPr>
            <w:tcW w:w="700" w:type="dxa"/>
            <w:tcBorders>
              <w:top w:val="nil"/>
              <w:left w:val="nil"/>
              <w:bottom w:val="single" w:sz="8" w:space="0" w:color="auto"/>
              <w:right w:val="nil"/>
            </w:tcBorders>
            <w:shd w:val="clear" w:color="auto" w:fill="auto"/>
            <w:vAlign w:val="center"/>
            <w:hideMark/>
          </w:tcPr>
          <w:p w14:paraId="6DA6DEFC"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1.1%</w:t>
            </w:r>
          </w:p>
        </w:tc>
        <w:tc>
          <w:tcPr>
            <w:tcW w:w="700" w:type="dxa"/>
            <w:tcBorders>
              <w:top w:val="nil"/>
              <w:left w:val="nil"/>
              <w:bottom w:val="single" w:sz="8" w:space="0" w:color="auto"/>
              <w:right w:val="nil"/>
            </w:tcBorders>
            <w:shd w:val="clear" w:color="auto" w:fill="auto"/>
            <w:vAlign w:val="center"/>
            <w:hideMark/>
          </w:tcPr>
          <w:p w14:paraId="35C553CC"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5.1%</w:t>
            </w:r>
          </w:p>
        </w:tc>
        <w:tc>
          <w:tcPr>
            <w:tcW w:w="700" w:type="dxa"/>
            <w:tcBorders>
              <w:top w:val="nil"/>
              <w:left w:val="nil"/>
              <w:bottom w:val="single" w:sz="8" w:space="0" w:color="auto"/>
              <w:right w:val="nil"/>
            </w:tcBorders>
            <w:shd w:val="clear" w:color="auto" w:fill="auto"/>
            <w:vAlign w:val="center"/>
            <w:hideMark/>
          </w:tcPr>
          <w:p w14:paraId="6E2C8276"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-8.2%</w:t>
            </w:r>
          </w:p>
        </w:tc>
        <w:tc>
          <w:tcPr>
            <w:tcW w:w="700" w:type="dxa"/>
            <w:tcBorders>
              <w:top w:val="nil"/>
              <w:left w:val="nil"/>
              <w:bottom w:val="single" w:sz="8" w:space="0" w:color="auto"/>
              <w:right w:val="nil"/>
            </w:tcBorders>
            <w:shd w:val="clear" w:color="auto" w:fill="auto"/>
            <w:vAlign w:val="center"/>
            <w:hideMark/>
          </w:tcPr>
          <w:p w14:paraId="3C95E267" w14:textId="77777777" w:rsidR="001F6309" w:rsidRDefault="001F6309">
            <w:pPr>
              <w:jc w:val="center"/>
              <w:rPr>
                <w:rFonts w:ascii="Calibri" w:hAnsi="Calibri" w:cs="Calibri"/>
                <w:color w:val="000000"/>
                <w:sz w:val="20"/>
                <w:szCs w:val="20"/>
              </w:rPr>
            </w:pPr>
            <w:r>
              <w:rPr>
                <w:rFonts w:ascii="Calibri" w:hAnsi="Calibri" w:cs="Calibri"/>
                <w:color w:val="000000"/>
                <w:sz w:val="20"/>
                <w:szCs w:val="20"/>
              </w:rPr>
              <w:t>0.6%</w:t>
            </w:r>
          </w:p>
        </w:tc>
        <w:tc>
          <w:tcPr>
            <w:tcW w:w="700" w:type="dxa"/>
            <w:tcBorders>
              <w:top w:val="nil"/>
              <w:left w:val="nil"/>
              <w:bottom w:val="single" w:sz="8" w:space="0" w:color="auto"/>
              <w:right w:val="nil"/>
            </w:tcBorders>
            <w:shd w:val="clear" w:color="auto" w:fill="auto"/>
            <w:vAlign w:val="center"/>
            <w:hideMark/>
          </w:tcPr>
          <w:p w14:paraId="5D1B54DF"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-1.7%</w:t>
            </w:r>
          </w:p>
        </w:tc>
        <w:tc>
          <w:tcPr>
            <w:tcW w:w="700" w:type="dxa"/>
            <w:tcBorders>
              <w:top w:val="nil"/>
              <w:left w:val="nil"/>
              <w:bottom w:val="single" w:sz="8" w:space="0" w:color="auto"/>
              <w:right w:val="nil"/>
            </w:tcBorders>
            <w:shd w:val="clear" w:color="auto" w:fill="auto"/>
            <w:vAlign w:val="center"/>
            <w:hideMark/>
          </w:tcPr>
          <w:p w14:paraId="7C93C57A"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-3.1%</w:t>
            </w:r>
          </w:p>
        </w:tc>
        <w:tc>
          <w:tcPr>
            <w:tcW w:w="780" w:type="dxa"/>
            <w:tcBorders>
              <w:top w:val="nil"/>
              <w:left w:val="nil"/>
              <w:bottom w:val="single" w:sz="8" w:space="0" w:color="auto"/>
              <w:right w:val="nil"/>
            </w:tcBorders>
            <w:shd w:val="clear" w:color="auto" w:fill="auto"/>
            <w:vAlign w:val="center"/>
            <w:hideMark/>
          </w:tcPr>
          <w:p w14:paraId="4C0BCAB0"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-10.0%</w:t>
            </w:r>
          </w:p>
        </w:tc>
        <w:tc>
          <w:tcPr>
            <w:tcW w:w="700" w:type="dxa"/>
            <w:tcBorders>
              <w:top w:val="nil"/>
              <w:left w:val="nil"/>
              <w:bottom w:val="single" w:sz="8" w:space="0" w:color="auto"/>
              <w:right w:val="nil"/>
            </w:tcBorders>
            <w:shd w:val="clear" w:color="auto" w:fill="auto"/>
            <w:vAlign w:val="center"/>
            <w:hideMark/>
          </w:tcPr>
          <w:p w14:paraId="7B6B9508"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-3.4%</w:t>
            </w:r>
          </w:p>
        </w:tc>
        <w:tc>
          <w:tcPr>
            <w:tcW w:w="820" w:type="dxa"/>
            <w:tcBorders>
              <w:top w:val="nil"/>
              <w:left w:val="nil"/>
              <w:bottom w:val="single" w:sz="8" w:space="0" w:color="auto"/>
              <w:right w:val="single" w:sz="8" w:space="0" w:color="auto"/>
            </w:tcBorders>
            <w:shd w:val="clear" w:color="auto" w:fill="auto"/>
            <w:vAlign w:val="center"/>
            <w:hideMark/>
          </w:tcPr>
          <w:p w14:paraId="69413E9A" w14:textId="77777777" w:rsidR="001F6309" w:rsidRDefault="001F6309">
            <w:pPr>
              <w:jc w:val="center"/>
              <w:rPr>
                <w:rFonts w:ascii="Calibri" w:hAnsi="Calibri" w:cs="Calibri"/>
                <w:color w:val="FF0000"/>
                <w:sz w:val="20"/>
                <w:szCs w:val="20"/>
              </w:rPr>
            </w:pPr>
            <w:r>
              <w:rPr>
                <w:rFonts w:ascii="Calibri" w:hAnsi="Calibri" w:cs="Calibri"/>
                <w:color w:val="FF0000"/>
                <w:sz w:val="20"/>
                <w:szCs w:val="20"/>
              </w:rPr>
              <w:t>-12.3%</w:t>
            </w:r>
          </w:p>
        </w:tc>
      </w:tr>
    </w:tbl>
    <w:p w14:paraId="79B97EC1" w14:textId="77777777" w:rsidR="00A75A09" w:rsidRDefault="00A75A09" w:rsidP="00BD77DB">
      <w:pPr>
        <w:autoSpaceDE w:val="0"/>
        <w:autoSpaceDN w:val="0"/>
        <w:adjustRightInd w:val="0"/>
        <w:jc w:val="both"/>
        <w:rPr>
          <w:rFonts w:ascii="Franklin Gothic Book" w:eastAsiaTheme="minorHAnsi" w:hAnsi="Franklin Gothic Book" w:cs="Franklin Gothic Book"/>
          <w:color w:val="000000"/>
          <w:sz w:val="22"/>
          <w:szCs w:val="22"/>
        </w:rPr>
      </w:pPr>
    </w:p>
    <w:p w14:paraId="37AF8E7D" w14:textId="77777777" w:rsidR="00A75A09" w:rsidRDefault="00A75A09" w:rsidP="00BD77DB">
      <w:pPr>
        <w:autoSpaceDE w:val="0"/>
        <w:autoSpaceDN w:val="0"/>
        <w:adjustRightInd w:val="0"/>
        <w:jc w:val="both"/>
        <w:rPr>
          <w:rFonts w:ascii="Franklin Gothic Book" w:eastAsiaTheme="minorHAnsi" w:hAnsi="Franklin Gothic Book" w:cs="Franklin Gothic Book"/>
          <w:color w:val="000000"/>
          <w:sz w:val="22"/>
          <w:szCs w:val="22"/>
        </w:rPr>
      </w:pPr>
    </w:p>
    <w:p w14:paraId="383AAFD6" w14:textId="5C40A966" w:rsidR="002657DC" w:rsidRPr="001F6309" w:rsidRDefault="002657DC" w:rsidP="00BD77DB">
      <w:pPr>
        <w:autoSpaceDE w:val="0"/>
        <w:autoSpaceDN w:val="0"/>
        <w:adjustRightInd w:val="0"/>
        <w:jc w:val="both"/>
        <w:rPr>
          <w:rFonts w:ascii="Times" w:eastAsiaTheme="minorHAnsi" w:hAnsi="Times" w:cs="Franklin Gothic Book"/>
          <w:color w:val="000000"/>
          <w:sz w:val="22"/>
          <w:szCs w:val="22"/>
        </w:rPr>
      </w:pPr>
      <w:r w:rsidRPr="002657DC">
        <w:rPr>
          <w:rFonts w:ascii="Times" w:eastAsiaTheme="minorHAnsi" w:hAnsi="Times" w:cs="Franklin Gothic Book"/>
          <w:color w:val="000000"/>
          <w:sz w:val="22"/>
          <w:szCs w:val="22"/>
        </w:rPr>
        <w:t xml:space="preserve">In a comparison of the June 1, 2022, totals to the end of year totals: 20 people renewed/enrolled after June 1, 2022. If a similar trend holds in 2023, ASIH is projected to finish the with 1130 members. </w:t>
      </w:r>
    </w:p>
    <w:p w14:paraId="733DA8E0" w14:textId="77777777" w:rsidR="002657DC" w:rsidRPr="001F6309" w:rsidRDefault="002657DC" w:rsidP="00BD77DB">
      <w:pPr>
        <w:autoSpaceDE w:val="0"/>
        <w:autoSpaceDN w:val="0"/>
        <w:adjustRightInd w:val="0"/>
        <w:jc w:val="both"/>
        <w:rPr>
          <w:rFonts w:ascii="Times" w:eastAsiaTheme="minorHAnsi" w:hAnsi="Times" w:cs="Franklin Gothic Book"/>
          <w:color w:val="000000"/>
          <w:sz w:val="22"/>
          <w:szCs w:val="22"/>
        </w:rPr>
      </w:pPr>
    </w:p>
    <w:p w14:paraId="6BF29E66" w14:textId="77777777" w:rsidR="001F6309" w:rsidRPr="001F6309" w:rsidRDefault="001F6309" w:rsidP="00BD77DB">
      <w:pPr>
        <w:autoSpaceDE w:val="0"/>
        <w:autoSpaceDN w:val="0"/>
        <w:adjustRightInd w:val="0"/>
        <w:jc w:val="both"/>
        <w:rPr>
          <w:rFonts w:ascii="Times" w:eastAsiaTheme="minorHAnsi" w:hAnsi="Times" w:cs="Franklin Gothic Heavy"/>
          <w:b/>
          <w:bCs/>
          <w:color w:val="FF0000"/>
          <w:sz w:val="22"/>
          <w:szCs w:val="22"/>
        </w:rPr>
      </w:pPr>
      <w:r w:rsidRPr="001F6309">
        <w:rPr>
          <w:rFonts w:ascii="Times" w:eastAsiaTheme="minorHAnsi" w:hAnsi="Times" w:cs="Franklin Gothic Heavy"/>
          <w:b/>
          <w:bCs/>
          <w:color w:val="FF0000"/>
          <w:sz w:val="22"/>
          <w:szCs w:val="22"/>
        </w:rPr>
        <w:t xml:space="preserve">2023 Renewal Activities </w:t>
      </w:r>
    </w:p>
    <w:p w14:paraId="114061FA" w14:textId="77777777" w:rsidR="001F6309" w:rsidRDefault="001F6309" w:rsidP="00BD77DB">
      <w:pPr>
        <w:autoSpaceDE w:val="0"/>
        <w:autoSpaceDN w:val="0"/>
        <w:adjustRightInd w:val="0"/>
        <w:jc w:val="both"/>
        <w:rPr>
          <w:rFonts w:ascii="Times" w:eastAsiaTheme="minorHAnsi" w:hAnsi="Times" w:cs="Franklin Gothic Book"/>
          <w:color w:val="000000"/>
          <w:sz w:val="22"/>
          <w:szCs w:val="22"/>
        </w:rPr>
      </w:pPr>
    </w:p>
    <w:p w14:paraId="55B3A1C5" w14:textId="121D833C" w:rsidR="001F6309" w:rsidRPr="001F6309" w:rsidRDefault="001F6309" w:rsidP="00BD77DB">
      <w:pPr>
        <w:autoSpaceDE w:val="0"/>
        <w:autoSpaceDN w:val="0"/>
        <w:adjustRightInd w:val="0"/>
        <w:jc w:val="both"/>
        <w:rPr>
          <w:rFonts w:ascii="Times" w:eastAsiaTheme="minorHAnsi" w:hAnsi="Times" w:cs="Calibri"/>
          <w:color w:val="000000"/>
          <w:sz w:val="15"/>
          <w:szCs w:val="15"/>
        </w:rPr>
      </w:pPr>
      <w:r w:rsidRPr="001F6309">
        <w:rPr>
          <w:rFonts w:ascii="Times" w:eastAsiaTheme="minorHAnsi" w:hAnsi="Times" w:cs="Franklin Gothic Book"/>
          <w:color w:val="000000"/>
          <w:sz w:val="22"/>
          <w:szCs w:val="22"/>
        </w:rPr>
        <w:t xml:space="preserve">Allen Press/KGL delivered 7 membership renewal campaigns in the 2023 cycle, as summarized below. </w:t>
      </w:r>
    </w:p>
    <w:p w14:paraId="368F8FBE" w14:textId="77777777" w:rsidR="001F6309" w:rsidRDefault="001F6309" w:rsidP="001F6309">
      <w:pPr>
        <w:autoSpaceDE w:val="0"/>
        <w:autoSpaceDN w:val="0"/>
        <w:adjustRightInd w:val="0"/>
        <w:rPr>
          <w:rFonts w:ascii="Times" w:eastAsiaTheme="minorHAnsi" w:hAnsi="Times" w:cs="Calibri"/>
          <w:color w:val="000000"/>
          <w:sz w:val="15"/>
          <w:szCs w:val="15"/>
        </w:rPr>
      </w:pPr>
    </w:p>
    <w:tbl>
      <w:tblPr>
        <w:tblW w:w="8720" w:type="dxa"/>
        <w:tblLook w:val="04A0" w:firstRow="1" w:lastRow="0" w:firstColumn="1" w:lastColumn="0" w:noHBand="0" w:noVBand="1"/>
      </w:tblPr>
      <w:tblGrid>
        <w:gridCol w:w="959"/>
        <w:gridCol w:w="1080"/>
        <w:gridCol w:w="1580"/>
        <w:gridCol w:w="1715"/>
        <w:gridCol w:w="1281"/>
        <w:gridCol w:w="938"/>
        <w:gridCol w:w="1167"/>
      </w:tblGrid>
      <w:tr w:rsidR="00BD77DB" w14:paraId="7D0CC1EB" w14:textId="77777777" w:rsidTr="00BD77DB">
        <w:trPr>
          <w:trHeight w:val="600"/>
        </w:trPr>
        <w:tc>
          <w:tcPr>
            <w:tcW w:w="880" w:type="dxa"/>
            <w:tcBorders>
              <w:top w:val="single" w:sz="8" w:space="0" w:color="auto"/>
              <w:left w:val="single" w:sz="8" w:space="0" w:color="auto"/>
              <w:bottom w:val="single" w:sz="4" w:space="0" w:color="auto"/>
              <w:right w:val="nil"/>
            </w:tcBorders>
            <w:shd w:val="clear" w:color="000000" w:fill="F2F2F2"/>
            <w:vAlign w:val="center"/>
            <w:hideMark/>
          </w:tcPr>
          <w:p w14:paraId="597DB285"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Effort Category</w:t>
            </w:r>
          </w:p>
        </w:tc>
        <w:tc>
          <w:tcPr>
            <w:tcW w:w="1120" w:type="dxa"/>
            <w:tcBorders>
              <w:top w:val="single" w:sz="8" w:space="0" w:color="auto"/>
              <w:left w:val="nil"/>
              <w:bottom w:val="single" w:sz="4" w:space="0" w:color="auto"/>
              <w:right w:val="nil"/>
            </w:tcBorders>
            <w:shd w:val="clear" w:color="000000" w:fill="F2F2F2"/>
            <w:vAlign w:val="center"/>
            <w:hideMark/>
          </w:tcPr>
          <w:p w14:paraId="46367BBF"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Date</w:t>
            </w:r>
          </w:p>
        </w:tc>
        <w:tc>
          <w:tcPr>
            <w:tcW w:w="1640" w:type="dxa"/>
            <w:tcBorders>
              <w:top w:val="single" w:sz="8" w:space="0" w:color="auto"/>
              <w:left w:val="nil"/>
              <w:bottom w:val="single" w:sz="4" w:space="0" w:color="auto"/>
              <w:right w:val="nil"/>
            </w:tcBorders>
            <w:shd w:val="clear" w:color="000000" w:fill="F2F2F2"/>
            <w:vAlign w:val="center"/>
            <w:hideMark/>
          </w:tcPr>
          <w:p w14:paraId="333629A7"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Method</w:t>
            </w:r>
          </w:p>
        </w:tc>
        <w:tc>
          <w:tcPr>
            <w:tcW w:w="1780" w:type="dxa"/>
            <w:tcBorders>
              <w:top w:val="single" w:sz="8" w:space="0" w:color="auto"/>
              <w:left w:val="nil"/>
              <w:bottom w:val="single" w:sz="4" w:space="0" w:color="auto"/>
              <w:right w:val="nil"/>
            </w:tcBorders>
            <w:shd w:val="clear" w:color="000000" w:fill="F2F2F2"/>
            <w:vAlign w:val="center"/>
            <w:hideMark/>
          </w:tcPr>
          <w:p w14:paraId="3FE8A849"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Member Category</w:t>
            </w:r>
          </w:p>
        </w:tc>
        <w:tc>
          <w:tcPr>
            <w:tcW w:w="1300" w:type="dxa"/>
            <w:tcBorders>
              <w:top w:val="single" w:sz="8" w:space="0" w:color="auto"/>
              <w:left w:val="nil"/>
              <w:bottom w:val="single" w:sz="4" w:space="0" w:color="auto"/>
              <w:right w:val="nil"/>
            </w:tcBorders>
            <w:shd w:val="clear" w:color="000000" w:fill="F2F2F2"/>
            <w:vAlign w:val="center"/>
            <w:hideMark/>
          </w:tcPr>
          <w:p w14:paraId="5B8CD056"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Expiration dates included</w:t>
            </w:r>
          </w:p>
        </w:tc>
        <w:tc>
          <w:tcPr>
            <w:tcW w:w="820" w:type="dxa"/>
            <w:tcBorders>
              <w:top w:val="single" w:sz="8" w:space="0" w:color="auto"/>
              <w:left w:val="nil"/>
              <w:bottom w:val="single" w:sz="4" w:space="0" w:color="auto"/>
              <w:right w:val="nil"/>
            </w:tcBorders>
            <w:shd w:val="clear" w:color="000000" w:fill="F2F2F2"/>
            <w:vAlign w:val="center"/>
            <w:hideMark/>
          </w:tcPr>
          <w:p w14:paraId="44214896"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Contacts</w:t>
            </w:r>
          </w:p>
        </w:tc>
        <w:tc>
          <w:tcPr>
            <w:tcW w:w="1180" w:type="dxa"/>
            <w:tcBorders>
              <w:top w:val="single" w:sz="8" w:space="0" w:color="auto"/>
              <w:left w:val="nil"/>
              <w:bottom w:val="single" w:sz="4" w:space="0" w:color="auto"/>
              <w:right w:val="single" w:sz="8" w:space="0" w:color="auto"/>
            </w:tcBorders>
            <w:shd w:val="clear" w:color="000000" w:fill="F2F2F2"/>
            <w:vAlign w:val="center"/>
            <w:hideMark/>
          </w:tcPr>
          <w:p w14:paraId="4BEA780F"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Response Rate</w:t>
            </w:r>
          </w:p>
        </w:tc>
      </w:tr>
      <w:tr w:rsidR="00BD77DB" w14:paraId="4A4C3DFD" w14:textId="77777777" w:rsidTr="00BD77DB">
        <w:trPr>
          <w:trHeight w:val="600"/>
        </w:trPr>
        <w:tc>
          <w:tcPr>
            <w:tcW w:w="880" w:type="dxa"/>
            <w:tcBorders>
              <w:top w:val="nil"/>
              <w:left w:val="single" w:sz="8" w:space="0" w:color="auto"/>
              <w:bottom w:val="nil"/>
              <w:right w:val="nil"/>
            </w:tcBorders>
            <w:shd w:val="clear" w:color="auto" w:fill="auto"/>
            <w:vAlign w:val="center"/>
            <w:hideMark/>
          </w:tcPr>
          <w:p w14:paraId="6D7858D8"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w:t>
            </w:r>
          </w:p>
        </w:tc>
        <w:tc>
          <w:tcPr>
            <w:tcW w:w="1120" w:type="dxa"/>
            <w:tcBorders>
              <w:top w:val="nil"/>
              <w:left w:val="nil"/>
              <w:bottom w:val="nil"/>
              <w:right w:val="nil"/>
            </w:tcBorders>
            <w:shd w:val="clear" w:color="auto" w:fill="auto"/>
            <w:vAlign w:val="center"/>
            <w:hideMark/>
          </w:tcPr>
          <w:p w14:paraId="3CF535B4"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3-Oct-22</w:t>
            </w:r>
          </w:p>
        </w:tc>
        <w:tc>
          <w:tcPr>
            <w:tcW w:w="1640" w:type="dxa"/>
            <w:tcBorders>
              <w:top w:val="nil"/>
              <w:left w:val="nil"/>
              <w:bottom w:val="nil"/>
              <w:right w:val="nil"/>
            </w:tcBorders>
            <w:shd w:val="clear" w:color="auto" w:fill="auto"/>
            <w:vAlign w:val="center"/>
            <w:hideMark/>
          </w:tcPr>
          <w:p w14:paraId="261A0F23"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Email and Mail Hybrid</w:t>
            </w:r>
          </w:p>
        </w:tc>
        <w:tc>
          <w:tcPr>
            <w:tcW w:w="1780" w:type="dxa"/>
            <w:tcBorders>
              <w:top w:val="nil"/>
              <w:left w:val="nil"/>
              <w:bottom w:val="nil"/>
              <w:right w:val="nil"/>
            </w:tcBorders>
            <w:shd w:val="clear" w:color="auto" w:fill="auto"/>
            <w:vAlign w:val="center"/>
            <w:hideMark/>
          </w:tcPr>
          <w:p w14:paraId="50C375E6"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 xml:space="preserve">Current and </w:t>
            </w:r>
            <w:proofErr w:type="gramStart"/>
            <w:r>
              <w:rPr>
                <w:rFonts w:ascii="Calibri" w:hAnsi="Calibri" w:cs="Calibri"/>
                <w:color w:val="000000"/>
                <w:sz w:val="20"/>
                <w:szCs w:val="20"/>
              </w:rPr>
              <w:t>Lapsed</w:t>
            </w:r>
            <w:proofErr w:type="gramEnd"/>
          </w:p>
        </w:tc>
        <w:tc>
          <w:tcPr>
            <w:tcW w:w="1300" w:type="dxa"/>
            <w:tcBorders>
              <w:top w:val="nil"/>
              <w:left w:val="nil"/>
              <w:bottom w:val="nil"/>
              <w:right w:val="nil"/>
            </w:tcBorders>
            <w:shd w:val="clear" w:color="auto" w:fill="auto"/>
            <w:vAlign w:val="center"/>
            <w:hideMark/>
          </w:tcPr>
          <w:p w14:paraId="758EDDA1"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nil"/>
              <w:right w:val="nil"/>
            </w:tcBorders>
            <w:shd w:val="clear" w:color="auto" w:fill="auto"/>
            <w:vAlign w:val="center"/>
            <w:hideMark/>
          </w:tcPr>
          <w:p w14:paraId="04D96AF8"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1573</w:t>
            </w:r>
          </w:p>
        </w:tc>
        <w:tc>
          <w:tcPr>
            <w:tcW w:w="1180" w:type="dxa"/>
            <w:tcBorders>
              <w:top w:val="nil"/>
              <w:left w:val="nil"/>
              <w:bottom w:val="nil"/>
              <w:right w:val="single" w:sz="8" w:space="0" w:color="auto"/>
            </w:tcBorders>
            <w:shd w:val="clear" w:color="auto" w:fill="auto"/>
            <w:vAlign w:val="center"/>
            <w:hideMark/>
          </w:tcPr>
          <w:p w14:paraId="23E95AC7"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8%</w:t>
            </w:r>
          </w:p>
        </w:tc>
      </w:tr>
      <w:tr w:rsidR="00BD77DB" w14:paraId="09E9FA6F" w14:textId="77777777" w:rsidTr="00BD77DB">
        <w:trPr>
          <w:trHeight w:val="600"/>
        </w:trPr>
        <w:tc>
          <w:tcPr>
            <w:tcW w:w="880" w:type="dxa"/>
            <w:tcBorders>
              <w:top w:val="nil"/>
              <w:left w:val="single" w:sz="8" w:space="0" w:color="auto"/>
              <w:bottom w:val="nil"/>
              <w:right w:val="nil"/>
            </w:tcBorders>
            <w:shd w:val="clear" w:color="auto" w:fill="auto"/>
            <w:vAlign w:val="center"/>
            <w:hideMark/>
          </w:tcPr>
          <w:p w14:paraId="69F2E781"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w:t>
            </w:r>
          </w:p>
        </w:tc>
        <w:tc>
          <w:tcPr>
            <w:tcW w:w="1120" w:type="dxa"/>
            <w:tcBorders>
              <w:top w:val="nil"/>
              <w:left w:val="nil"/>
              <w:bottom w:val="nil"/>
              <w:right w:val="nil"/>
            </w:tcBorders>
            <w:shd w:val="clear" w:color="auto" w:fill="auto"/>
            <w:vAlign w:val="center"/>
            <w:hideMark/>
          </w:tcPr>
          <w:p w14:paraId="26A81C7A"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16-Nov-22</w:t>
            </w:r>
          </w:p>
        </w:tc>
        <w:tc>
          <w:tcPr>
            <w:tcW w:w="1640" w:type="dxa"/>
            <w:tcBorders>
              <w:top w:val="nil"/>
              <w:left w:val="nil"/>
              <w:bottom w:val="nil"/>
              <w:right w:val="nil"/>
            </w:tcBorders>
            <w:shd w:val="clear" w:color="auto" w:fill="auto"/>
            <w:vAlign w:val="center"/>
            <w:hideMark/>
          </w:tcPr>
          <w:p w14:paraId="1A593B48"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Mail</w:t>
            </w:r>
          </w:p>
        </w:tc>
        <w:tc>
          <w:tcPr>
            <w:tcW w:w="1780" w:type="dxa"/>
            <w:tcBorders>
              <w:top w:val="nil"/>
              <w:left w:val="nil"/>
              <w:bottom w:val="nil"/>
              <w:right w:val="nil"/>
            </w:tcBorders>
            <w:shd w:val="clear" w:color="auto" w:fill="auto"/>
            <w:vAlign w:val="center"/>
            <w:hideMark/>
          </w:tcPr>
          <w:p w14:paraId="6C43ED27"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 xml:space="preserve">Current and </w:t>
            </w:r>
            <w:proofErr w:type="gramStart"/>
            <w:r>
              <w:rPr>
                <w:rFonts w:ascii="Calibri" w:hAnsi="Calibri" w:cs="Calibri"/>
                <w:color w:val="000000"/>
                <w:sz w:val="20"/>
                <w:szCs w:val="20"/>
              </w:rPr>
              <w:t>Lapsed</w:t>
            </w:r>
            <w:proofErr w:type="gramEnd"/>
          </w:p>
        </w:tc>
        <w:tc>
          <w:tcPr>
            <w:tcW w:w="1300" w:type="dxa"/>
            <w:tcBorders>
              <w:top w:val="nil"/>
              <w:left w:val="nil"/>
              <w:bottom w:val="nil"/>
              <w:right w:val="nil"/>
            </w:tcBorders>
            <w:shd w:val="clear" w:color="auto" w:fill="auto"/>
            <w:vAlign w:val="center"/>
            <w:hideMark/>
          </w:tcPr>
          <w:p w14:paraId="04EDF39F"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nil"/>
              <w:right w:val="nil"/>
            </w:tcBorders>
            <w:shd w:val="clear" w:color="auto" w:fill="auto"/>
            <w:vAlign w:val="center"/>
            <w:hideMark/>
          </w:tcPr>
          <w:p w14:paraId="37A7D761"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1410</w:t>
            </w:r>
          </w:p>
        </w:tc>
        <w:tc>
          <w:tcPr>
            <w:tcW w:w="1180" w:type="dxa"/>
            <w:tcBorders>
              <w:top w:val="nil"/>
              <w:left w:val="nil"/>
              <w:bottom w:val="nil"/>
              <w:right w:val="single" w:sz="8" w:space="0" w:color="auto"/>
            </w:tcBorders>
            <w:shd w:val="clear" w:color="auto" w:fill="auto"/>
            <w:vAlign w:val="center"/>
            <w:hideMark/>
          </w:tcPr>
          <w:p w14:paraId="3CFE7C0E"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w:t>
            </w:r>
          </w:p>
        </w:tc>
      </w:tr>
      <w:tr w:rsidR="00BD77DB" w14:paraId="7F517682" w14:textId="77777777" w:rsidTr="00BD77DB">
        <w:trPr>
          <w:trHeight w:val="600"/>
        </w:trPr>
        <w:tc>
          <w:tcPr>
            <w:tcW w:w="880" w:type="dxa"/>
            <w:tcBorders>
              <w:top w:val="nil"/>
              <w:left w:val="single" w:sz="8" w:space="0" w:color="auto"/>
              <w:bottom w:val="nil"/>
              <w:right w:val="nil"/>
            </w:tcBorders>
            <w:shd w:val="clear" w:color="auto" w:fill="auto"/>
            <w:vAlign w:val="center"/>
            <w:hideMark/>
          </w:tcPr>
          <w:p w14:paraId="70392387"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3</w:t>
            </w:r>
          </w:p>
        </w:tc>
        <w:tc>
          <w:tcPr>
            <w:tcW w:w="1120" w:type="dxa"/>
            <w:tcBorders>
              <w:top w:val="nil"/>
              <w:left w:val="nil"/>
              <w:bottom w:val="nil"/>
              <w:right w:val="nil"/>
            </w:tcBorders>
            <w:shd w:val="clear" w:color="auto" w:fill="auto"/>
            <w:vAlign w:val="center"/>
            <w:hideMark/>
          </w:tcPr>
          <w:p w14:paraId="5B14DC84"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8-Dec-22</w:t>
            </w:r>
          </w:p>
        </w:tc>
        <w:tc>
          <w:tcPr>
            <w:tcW w:w="1640" w:type="dxa"/>
            <w:tcBorders>
              <w:top w:val="nil"/>
              <w:left w:val="nil"/>
              <w:bottom w:val="nil"/>
              <w:right w:val="nil"/>
            </w:tcBorders>
            <w:shd w:val="clear" w:color="auto" w:fill="auto"/>
            <w:vAlign w:val="center"/>
            <w:hideMark/>
          </w:tcPr>
          <w:p w14:paraId="4A5C9223"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Email Only</w:t>
            </w:r>
          </w:p>
        </w:tc>
        <w:tc>
          <w:tcPr>
            <w:tcW w:w="1780" w:type="dxa"/>
            <w:tcBorders>
              <w:top w:val="nil"/>
              <w:left w:val="nil"/>
              <w:bottom w:val="nil"/>
              <w:right w:val="nil"/>
            </w:tcBorders>
            <w:shd w:val="clear" w:color="auto" w:fill="auto"/>
            <w:vAlign w:val="center"/>
            <w:hideMark/>
          </w:tcPr>
          <w:p w14:paraId="5C5F2EEA"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 xml:space="preserve">Current and </w:t>
            </w:r>
            <w:proofErr w:type="gramStart"/>
            <w:r>
              <w:rPr>
                <w:rFonts w:ascii="Calibri" w:hAnsi="Calibri" w:cs="Calibri"/>
                <w:color w:val="000000"/>
                <w:sz w:val="20"/>
                <w:szCs w:val="20"/>
              </w:rPr>
              <w:t>Lapsed</w:t>
            </w:r>
            <w:proofErr w:type="gramEnd"/>
          </w:p>
        </w:tc>
        <w:tc>
          <w:tcPr>
            <w:tcW w:w="1300" w:type="dxa"/>
            <w:tcBorders>
              <w:top w:val="nil"/>
              <w:left w:val="nil"/>
              <w:bottom w:val="nil"/>
              <w:right w:val="nil"/>
            </w:tcBorders>
            <w:shd w:val="clear" w:color="auto" w:fill="auto"/>
            <w:vAlign w:val="center"/>
            <w:hideMark/>
          </w:tcPr>
          <w:p w14:paraId="4A97BDEB"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nil"/>
              <w:right w:val="nil"/>
            </w:tcBorders>
            <w:shd w:val="clear" w:color="auto" w:fill="auto"/>
            <w:vAlign w:val="center"/>
            <w:hideMark/>
          </w:tcPr>
          <w:p w14:paraId="3A5DC453"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1332</w:t>
            </w:r>
          </w:p>
        </w:tc>
        <w:tc>
          <w:tcPr>
            <w:tcW w:w="1180" w:type="dxa"/>
            <w:tcBorders>
              <w:top w:val="nil"/>
              <w:left w:val="nil"/>
              <w:bottom w:val="nil"/>
              <w:right w:val="single" w:sz="8" w:space="0" w:color="auto"/>
            </w:tcBorders>
            <w:shd w:val="clear" w:color="auto" w:fill="auto"/>
            <w:vAlign w:val="center"/>
            <w:hideMark/>
          </w:tcPr>
          <w:p w14:paraId="3A4189D5"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17%</w:t>
            </w:r>
          </w:p>
        </w:tc>
      </w:tr>
      <w:tr w:rsidR="00BD77DB" w14:paraId="6515B73E" w14:textId="77777777" w:rsidTr="00BD77DB">
        <w:trPr>
          <w:trHeight w:val="600"/>
        </w:trPr>
        <w:tc>
          <w:tcPr>
            <w:tcW w:w="880" w:type="dxa"/>
            <w:tcBorders>
              <w:top w:val="nil"/>
              <w:left w:val="single" w:sz="8" w:space="0" w:color="auto"/>
              <w:bottom w:val="nil"/>
              <w:right w:val="nil"/>
            </w:tcBorders>
            <w:shd w:val="clear" w:color="auto" w:fill="auto"/>
            <w:vAlign w:val="center"/>
            <w:hideMark/>
          </w:tcPr>
          <w:p w14:paraId="733C5A07"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4</w:t>
            </w:r>
          </w:p>
        </w:tc>
        <w:tc>
          <w:tcPr>
            <w:tcW w:w="1120" w:type="dxa"/>
            <w:tcBorders>
              <w:top w:val="nil"/>
              <w:left w:val="nil"/>
              <w:bottom w:val="nil"/>
              <w:right w:val="nil"/>
            </w:tcBorders>
            <w:shd w:val="clear" w:color="auto" w:fill="auto"/>
            <w:vAlign w:val="center"/>
            <w:hideMark/>
          </w:tcPr>
          <w:p w14:paraId="6D56A1AC"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12-Jan-23</w:t>
            </w:r>
          </w:p>
        </w:tc>
        <w:tc>
          <w:tcPr>
            <w:tcW w:w="1640" w:type="dxa"/>
            <w:tcBorders>
              <w:top w:val="nil"/>
              <w:left w:val="nil"/>
              <w:bottom w:val="nil"/>
              <w:right w:val="nil"/>
            </w:tcBorders>
            <w:shd w:val="clear" w:color="auto" w:fill="auto"/>
            <w:vAlign w:val="center"/>
            <w:hideMark/>
          </w:tcPr>
          <w:p w14:paraId="2F852950"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Email and Mail Hybrid</w:t>
            </w:r>
          </w:p>
        </w:tc>
        <w:tc>
          <w:tcPr>
            <w:tcW w:w="1780" w:type="dxa"/>
            <w:tcBorders>
              <w:top w:val="nil"/>
              <w:left w:val="nil"/>
              <w:bottom w:val="nil"/>
              <w:right w:val="nil"/>
            </w:tcBorders>
            <w:shd w:val="clear" w:color="auto" w:fill="auto"/>
            <w:vAlign w:val="center"/>
            <w:hideMark/>
          </w:tcPr>
          <w:p w14:paraId="228EB636"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Lapsed</w:t>
            </w:r>
          </w:p>
        </w:tc>
        <w:tc>
          <w:tcPr>
            <w:tcW w:w="1300" w:type="dxa"/>
            <w:tcBorders>
              <w:top w:val="nil"/>
              <w:left w:val="nil"/>
              <w:bottom w:val="nil"/>
              <w:right w:val="nil"/>
            </w:tcBorders>
            <w:shd w:val="clear" w:color="auto" w:fill="auto"/>
            <w:vAlign w:val="center"/>
            <w:hideMark/>
          </w:tcPr>
          <w:p w14:paraId="57F0E86B"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nil"/>
              <w:right w:val="nil"/>
            </w:tcBorders>
            <w:shd w:val="clear" w:color="auto" w:fill="auto"/>
            <w:vAlign w:val="center"/>
            <w:hideMark/>
          </w:tcPr>
          <w:p w14:paraId="5011308E"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1256</w:t>
            </w:r>
          </w:p>
        </w:tc>
        <w:tc>
          <w:tcPr>
            <w:tcW w:w="1180" w:type="dxa"/>
            <w:tcBorders>
              <w:top w:val="nil"/>
              <w:left w:val="nil"/>
              <w:bottom w:val="nil"/>
              <w:right w:val="single" w:sz="8" w:space="0" w:color="auto"/>
            </w:tcBorders>
            <w:shd w:val="clear" w:color="auto" w:fill="auto"/>
            <w:vAlign w:val="center"/>
            <w:hideMark/>
          </w:tcPr>
          <w:p w14:paraId="3E808FB4"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17%</w:t>
            </w:r>
          </w:p>
        </w:tc>
      </w:tr>
      <w:tr w:rsidR="00BD77DB" w14:paraId="66EDAFF6" w14:textId="77777777" w:rsidTr="00BD77DB">
        <w:trPr>
          <w:trHeight w:val="600"/>
        </w:trPr>
        <w:tc>
          <w:tcPr>
            <w:tcW w:w="880" w:type="dxa"/>
            <w:tcBorders>
              <w:top w:val="nil"/>
              <w:left w:val="single" w:sz="8" w:space="0" w:color="auto"/>
              <w:bottom w:val="nil"/>
              <w:right w:val="nil"/>
            </w:tcBorders>
            <w:shd w:val="clear" w:color="auto" w:fill="auto"/>
            <w:vAlign w:val="center"/>
            <w:hideMark/>
          </w:tcPr>
          <w:p w14:paraId="0D23B0F9"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5</w:t>
            </w:r>
          </w:p>
        </w:tc>
        <w:tc>
          <w:tcPr>
            <w:tcW w:w="1120" w:type="dxa"/>
            <w:tcBorders>
              <w:top w:val="nil"/>
              <w:left w:val="nil"/>
              <w:bottom w:val="nil"/>
              <w:right w:val="nil"/>
            </w:tcBorders>
            <w:shd w:val="clear" w:color="auto" w:fill="auto"/>
            <w:vAlign w:val="center"/>
            <w:hideMark/>
          </w:tcPr>
          <w:p w14:paraId="2D490611"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6-Mar-23</w:t>
            </w:r>
          </w:p>
        </w:tc>
        <w:tc>
          <w:tcPr>
            <w:tcW w:w="1640" w:type="dxa"/>
            <w:tcBorders>
              <w:top w:val="nil"/>
              <w:left w:val="nil"/>
              <w:bottom w:val="nil"/>
              <w:right w:val="nil"/>
            </w:tcBorders>
            <w:shd w:val="clear" w:color="auto" w:fill="auto"/>
            <w:vAlign w:val="center"/>
            <w:hideMark/>
          </w:tcPr>
          <w:p w14:paraId="657A8A32"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Email and Mail Hybrid</w:t>
            </w:r>
          </w:p>
        </w:tc>
        <w:tc>
          <w:tcPr>
            <w:tcW w:w="1780" w:type="dxa"/>
            <w:tcBorders>
              <w:top w:val="nil"/>
              <w:left w:val="nil"/>
              <w:bottom w:val="nil"/>
              <w:right w:val="nil"/>
            </w:tcBorders>
            <w:shd w:val="clear" w:color="auto" w:fill="auto"/>
            <w:vAlign w:val="center"/>
            <w:hideMark/>
          </w:tcPr>
          <w:p w14:paraId="2914A012"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Lapsed</w:t>
            </w:r>
          </w:p>
        </w:tc>
        <w:tc>
          <w:tcPr>
            <w:tcW w:w="1300" w:type="dxa"/>
            <w:tcBorders>
              <w:top w:val="nil"/>
              <w:left w:val="nil"/>
              <w:bottom w:val="nil"/>
              <w:right w:val="nil"/>
            </w:tcBorders>
            <w:shd w:val="clear" w:color="auto" w:fill="auto"/>
            <w:vAlign w:val="center"/>
            <w:hideMark/>
          </w:tcPr>
          <w:p w14:paraId="174D8857"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nil"/>
              <w:right w:val="nil"/>
            </w:tcBorders>
            <w:shd w:val="clear" w:color="auto" w:fill="auto"/>
            <w:vAlign w:val="center"/>
            <w:hideMark/>
          </w:tcPr>
          <w:p w14:paraId="1474351E"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1097</w:t>
            </w:r>
          </w:p>
        </w:tc>
        <w:tc>
          <w:tcPr>
            <w:tcW w:w="1180" w:type="dxa"/>
            <w:tcBorders>
              <w:top w:val="nil"/>
              <w:left w:val="nil"/>
              <w:bottom w:val="nil"/>
              <w:right w:val="single" w:sz="8" w:space="0" w:color="auto"/>
            </w:tcBorders>
            <w:shd w:val="clear" w:color="auto" w:fill="auto"/>
            <w:vAlign w:val="center"/>
            <w:hideMark/>
          </w:tcPr>
          <w:p w14:paraId="49268CA0"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18%</w:t>
            </w:r>
          </w:p>
        </w:tc>
      </w:tr>
      <w:tr w:rsidR="00BD77DB" w14:paraId="286AAA8C" w14:textId="77777777" w:rsidTr="00BD77DB">
        <w:trPr>
          <w:trHeight w:val="600"/>
        </w:trPr>
        <w:tc>
          <w:tcPr>
            <w:tcW w:w="880" w:type="dxa"/>
            <w:tcBorders>
              <w:top w:val="nil"/>
              <w:left w:val="single" w:sz="8" w:space="0" w:color="auto"/>
              <w:bottom w:val="nil"/>
              <w:right w:val="nil"/>
            </w:tcBorders>
            <w:shd w:val="clear" w:color="auto" w:fill="auto"/>
            <w:vAlign w:val="center"/>
            <w:hideMark/>
          </w:tcPr>
          <w:p w14:paraId="47846867"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6</w:t>
            </w:r>
          </w:p>
        </w:tc>
        <w:tc>
          <w:tcPr>
            <w:tcW w:w="1120" w:type="dxa"/>
            <w:tcBorders>
              <w:top w:val="nil"/>
              <w:left w:val="nil"/>
              <w:bottom w:val="nil"/>
              <w:right w:val="nil"/>
            </w:tcBorders>
            <w:shd w:val="clear" w:color="auto" w:fill="auto"/>
            <w:vAlign w:val="center"/>
            <w:hideMark/>
          </w:tcPr>
          <w:p w14:paraId="3DA610CF"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24-Apr-23</w:t>
            </w:r>
          </w:p>
        </w:tc>
        <w:tc>
          <w:tcPr>
            <w:tcW w:w="1640" w:type="dxa"/>
            <w:tcBorders>
              <w:top w:val="nil"/>
              <w:left w:val="nil"/>
              <w:bottom w:val="nil"/>
              <w:right w:val="nil"/>
            </w:tcBorders>
            <w:shd w:val="clear" w:color="auto" w:fill="auto"/>
            <w:vAlign w:val="center"/>
            <w:hideMark/>
          </w:tcPr>
          <w:p w14:paraId="26DFA36D"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Email and Mail Hybrid</w:t>
            </w:r>
          </w:p>
        </w:tc>
        <w:tc>
          <w:tcPr>
            <w:tcW w:w="1780" w:type="dxa"/>
            <w:tcBorders>
              <w:top w:val="nil"/>
              <w:left w:val="nil"/>
              <w:bottom w:val="nil"/>
              <w:right w:val="nil"/>
            </w:tcBorders>
            <w:shd w:val="clear" w:color="auto" w:fill="auto"/>
            <w:vAlign w:val="center"/>
            <w:hideMark/>
          </w:tcPr>
          <w:p w14:paraId="6C8D5859"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Lapsed</w:t>
            </w:r>
          </w:p>
        </w:tc>
        <w:tc>
          <w:tcPr>
            <w:tcW w:w="1300" w:type="dxa"/>
            <w:tcBorders>
              <w:top w:val="nil"/>
              <w:left w:val="nil"/>
              <w:bottom w:val="nil"/>
              <w:right w:val="nil"/>
            </w:tcBorders>
            <w:shd w:val="clear" w:color="auto" w:fill="auto"/>
            <w:vAlign w:val="center"/>
            <w:hideMark/>
          </w:tcPr>
          <w:p w14:paraId="058340AD"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nil"/>
              <w:right w:val="nil"/>
            </w:tcBorders>
            <w:shd w:val="clear" w:color="auto" w:fill="auto"/>
            <w:vAlign w:val="center"/>
            <w:hideMark/>
          </w:tcPr>
          <w:p w14:paraId="1754E785"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1002</w:t>
            </w:r>
          </w:p>
        </w:tc>
        <w:tc>
          <w:tcPr>
            <w:tcW w:w="1180" w:type="dxa"/>
            <w:tcBorders>
              <w:top w:val="nil"/>
              <w:left w:val="nil"/>
              <w:bottom w:val="nil"/>
              <w:right w:val="single" w:sz="8" w:space="0" w:color="auto"/>
            </w:tcBorders>
            <w:shd w:val="clear" w:color="auto" w:fill="auto"/>
            <w:vAlign w:val="center"/>
            <w:hideMark/>
          </w:tcPr>
          <w:p w14:paraId="2F429569"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9%</w:t>
            </w:r>
          </w:p>
        </w:tc>
      </w:tr>
      <w:tr w:rsidR="00BD77DB" w14:paraId="3C37C6AC" w14:textId="77777777" w:rsidTr="00BD77DB">
        <w:trPr>
          <w:trHeight w:val="620"/>
        </w:trPr>
        <w:tc>
          <w:tcPr>
            <w:tcW w:w="880" w:type="dxa"/>
            <w:tcBorders>
              <w:top w:val="nil"/>
              <w:left w:val="single" w:sz="8" w:space="0" w:color="auto"/>
              <w:bottom w:val="single" w:sz="8" w:space="0" w:color="auto"/>
              <w:right w:val="nil"/>
            </w:tcBorders>
            <w:shd w:val="clear" w:color="auto" w:fill="auto"/>
            <w:vAlign w:val="center"/>
            <w:hideMark/>
          </w:tcPr>
          <w:p w14:paraId="1F1D88B0"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7</w:t>
            </w:r>
          </w:p>
        </w:tc>
        <w:tc>
          <w:tcPr>
            <w:tcW w:w="1120" w:type="dxa"/>
            <w:tcBorders>
              <w:top w:val="nil"/>
              <w:left w:val="nil"/>
              <w:bottom w:val="single" w:sz="8" w:space="0" w:color="auto"/>
              <w:right w:val="nil"/>
            </w:tcBorders>
            <w:shd w:val="clear" w:color="auto" w:fill="auto"/>
            <w:vAlign w:val="center"/>
            <w:hideMark/>
          </w:tcPr>
          <w:p w14:paraId="4B119AE2"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7-Jun-23</w:t>
            </w:r>
          </w:p>
        </w:tc>
        <w:tc>
          <w:tcPr>
            <w:tcW w:w="1640" w:type="dxa"/>
            <w:tcBorders>
              <w:top w:val="nil"/>
              <w:left w:val="nil"/>
              <w:bottom w:val="single" w:sz="8" w:space="0" w:color="auto"/>
              <w:right w:val="nil"/>
            </w:tcBorders>
            <w:shd w:val="clear" w:color="auto" w:fill="auto"/>
            <w:vAlign w:val="center"/>
            <w:hideMark/>
          </w:tcPr>
          <w:p w14:paraId="7D6FACDC"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Email and Mail Hybrid</w:t>
            </w:r>
          </w:p>
        </w:tc>
        <w:tc>
          <w:tcPr>
            <w:tcW w:w="1780" w:type="dxa"/>
            <w:tcBorders>
              <w:top w:val="nil"/>
              <w:left w:val="nil"/>
              <w:bottom w:val="single" w:sz="8" w:space="0" w:color="auto"/>
              <w:right w:val="nil"/>
            </w:tcBorders>
            <w:shd w:val="clear" w:color="auto" w:fill="auto"/>
            <w:vAlign w:val="center"/>
            <w:hideMark/>
          </w:tcPr>
          <w:p w14:paraId="40476F2E"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Lapsed</w:t>
            </w:r>
          </w:p>
        </w:tc>
        <w:tc>
          <w:tcPr>
            <w:tcW w:w="1300" w:type="dxa"/>
            <w:tcBorders>
              <w:top w:val="nil"/>
              <w:left w:val="nil"/>
              <w:bottom w:val="single" w:sz="8" w:space="0" w:color="auto"/>
              <w:right w:val="nil"/>
            </w:tcBorders>
            <w:shd w:val="clear" w:color="auto" w:fill="auto"/>
            <w:vAlign w:val="center"/>
            <w:hideMark/>
          </w:tcPr>
          <w:p w14:paraId="0F8109E9"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2020, 2021, 2022</w:t>
            </w:r>
          </w:p>
        </w:tc>
        <w:tc>
          <w:tcPr>
            <w:tcW w:w="820" w:type="dxa"/>
            <w:tcBorders>
              <w:top w:val="nil"/>
              <w:left w:val="nil"/>
              <w:bottom w:val="single" w:sz="8" w:space="0" w:color="auto"/>
              <w:right w:val="nil"/>
            </w:tcBorders>
            <w:shd w:val="clear" w:color="auto" w:fill="auto"/>
            <w:vAlign w:val="center"/>
            <w:hideMark/>
          </w:tcPr>
          <w:p w14:paraId="6465ED15"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954</w:t>
            </w:r>
          </w:p>
        </w:tc>
        <w:tc>
          <w:tcPr>
            <w:tcW w:w="1180" w:type="dxa"/>
            <w:tcBorders>
              <w:top w:val="nil"/>
              <w:left w:val="nil"/>
              <w:bottom w:val="single" w:sz="8" w:space="0" w:color="auto"/>
              <w:right w:val="single" w:sz="8" w:space="0" w:color="auto"/>
            </w:tcBorders>
            <w:shd w:val="clear" w:color="auto" w:fill="auto"/>
            <w:vAlign w:val="center"/>
            <w:hideMark/>
          </w:tcPr>
          <w:p w14:paraId="35453CBC"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w:t>
            </w:r>
          </w:p>
        </w:tc>
      </w:tr>
    </w:tbl>
    <w:p w14:paraId="339A8966" w14:textId="77777777" w:rsidR="006C7156" w:rsidRPr="001F6309" w:rsidRDefault="006C7156" w:rsidP="001F6309">
      <w:pPr>
        <w:autoSpaceDE w:val="0"/>
        <w:autoSpaceDN w:val="0"/>
        <w:adjustRightInd w:val="0"/>
        <w:rPr>
          <w:rFonts w:ascii="Times" w:eastAsiaTheme="minorHAnsi" w:hAnsi="Times" w:cs="Calibri"/>
          <w:color w:val="000000"/>
          <w:sz w:val="15"/>
          <w:szCs w:val="15"/>
        </w:rPr>
      </w:pPr>
    </w:p>
    <w:p w14:paraId="1C206991" w14:textId="77777777" w:rsidR="001F6309" w:rsidRPr="001F6309" w:rsidRDefault="001F6309" w:rsidP="001F6309">
      <w:pPr>
        <w:autoSpaceDE w:val="0"/>
        <w:autoSpaceDN w:val="0"/>
        <w:adjustRightInd w:val="0"/>
        <w:rPr>
          <w:rFonts w:ascii="Times" w:eastAsiaTheme="minorHAnsi" w:hAnsi="Times" w:cs="Calibri"/>
          <w:color w:val="000000"/>
          <w:sz w:val="15"/>
          <w:szCs w:val="15"/>
        </w:rPr>
      </w:pPr>
    </w:p>
    <w:p w14:paraId="6751E000" w14:textId="190AC444"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Effort 7 is pending as it </w:t>
      </w:r>
      <w:r w:rsidR="006C7156">
        <w:rPr>
          <w:rFonts w:ascii="Times" w:eastAsiaTheme="minorHAnsi" w:hAnsi="Times" w:cs="Franklin Gothic Book"/>
          <w:color w:val="000000"/>
          <w:sz w:val="22"/>
          <w:szCs w:val="22"/>
        </w:rPr>
        <w:t xml:space="preserve">was </w:t>
      </w:r>
      <w:r w:rsidRPr="001F6309">
        <w:rPr>
          <w:rFonts w:ascii="Times" w:eastAsiaTheme="minorHAnsi" w:hAnsi="Times" w:cs="Franklin Gothic Book"/>
          <w:color w:val="000000"/>
          <w:sz w:val="22"/>
          <w:szCs w:val="22"/>
        </w:rPr>
        <w:t xml:space="preserve">mailed June 7. </w:t>
      </w:r>
    </w:p>
    <w:p w14:paraId="4B0B4D3F" w14:textId="77777777"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There was an additional effort in October 2022 targeting lifetime members for donation opportunities. </w:t>
      </w:r>
    </w:p>
    <w:p w14:paraId="7B4E7A77" w14:textId="77777777" w:rsidR="001F6309" w:rsidRDefault="001F6309" w:rsidP="00BD77DB">
      <w:pPr>
        <w:autoSpaceDE w:val="0"/>
        <w:autoSpaceDN w:val="0"/>
        <w:adjustRightInd w:val="0"/>
        <w:jc w:val="both"/>
        <w:rPr>
          <w:rFonts w:ascii="Times" w:eastAsiaTheme="minorHAnsi" w:hAnsi="Times" w:cs="Franklin Gothic Heavy"/>
          <w:b/>
          <w:bCs/>
          <w:color w:val="FF0000"/>
          <w:sz w:val="22"/>
          <w:szCs w:val="22"/>
        </w:rPr>
      </w:pPr>
    </w:p>
    <w:p w14:paraId="50FEB466" w14:textId="77777777" w:rsidR="00047503" w:rsidRDefault="00047503">
      <w:pPr>
        <w:rPr>
          <w:rFonts w:ascii="Times" w:eastAsiaTheme="minorHAnsi" w:hAnsi="Times" w:cs="Franklin Gothic Heavy"/>
          <w:b/>
          <w:bCs/>
          <w:color w:val="FF0000"/>
          <w:sz w:val="22"/>
          <w:szCs w:val="22"/>
        </w:rPr>
      </w:pPr>
      <w:r>
        <w:rPr>
          <w:rFonts w:ascii="Times" w:eastAsiaTheme="minorHAnsi" w:hAnsi="Times" w:cs="Franklin Gothic Heavy"/>
          <w:b/>
          <w:bCs/>
          <w:color w:val="FF0000"/>
          <w:sz w:val="22"/>
          <w:szCs w:val="22"/>
        </w:rPr>
        <w:br w:type="page"/>
      </w:r>
    </w:p>
    <w:p w14:paraId="0B9F3D49" w14:textId="3E475117" w:rsidR="001F6309" w:rsidRPr="001F6309" w:rsidRDefault="001F6309" w:rsidP="00BD77DB">
      <w:pPr>
        <w:autoSpaceDE w:val="0"/>
        <w:autoSpaceDN w:val="0"/>
        <w:adjustRightInd w:val="0"/>
        <w:jc w:val="both"/>
        <w:rPr>
          <w:rFonts w:ascii="Times" w:eastAsiaTheme="minorHAnsi" w:hAnsi="Times" w:cs="Franklin Gothic Heavy"/>
          <w:b/>
          <w:bCs/>
          <w:color w:val="FF0000"/>
          <w:sz w:val="22"/>
          <w:szCs w:val="22"/>
        </w:rPr>
      </w:pPr>
      <w:r w:rsidRPr="001F6309">
        <w:rPr>
          <w:rFonts w:ascii="Times" w:eastAsiaTheme="minorHAnsi" w:hAnsi="Times" w:cs="Franklin Gothic Heavy"/>
          <w:b/>
          <w:bCs/>
          <w:color w:val="FF0000"/>
          <w:sz w:val="22"/>
          <w:szCs w:val="22"/>
        </w:rPr>
        <w:lastRenderedPageBreak/>
        <w:t xml:space="preserve">Member Demographics </w:t>
      </w:r>
    </w:p>
    <w:p w14:paraId="613ADA55" w14:textId="77777777" w:rsidR="001F6309" w:rsidRDefault="001F6309" w:rsidP="00BD77DB">
      <w:pPr>
        <w:autoSpaceDE w:val="0"/>
        <w:autoSpaceDN w:val="0"/>
        <w:adjustRightInd w:val="0"/>
        <w:jc w:val="both"/>
        <w:rPr>
          <w:rFonts w:ascii="Times" w:eastAsiaTheme="minorHAnsi" w:hAnsi="Times" w:cs="Franklin Gothic Book"/>
          <w:color w:val="000000"/>
          <w:sz w:val="22"/>
          <w:szCs w:val="22"/>
        </w:rPr>
      </w:pPr>
    </w:p>
    <w:p w14:paraId="3CF91508" w14:textId="6DFB6ABE" w:rsidR="002657DC" w:rsidRP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41 countries are represented in the membership of the American Society of Ichthyologists and Herpetologists. 85% of the ASIH membership resides in the United States. The largest delegations in membership are listed below.</w:t>
      </w:r>
    </w:p>
    <w:p w14:paraId="7101E13F" w14:textId="77777777"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p>
    <w:p w14:paraId="4074DE0E" w14:textId="2D664B71" w:rsidR="001F6309" w:rsidRDefault="001F6309" w:rsidP="00BD77DB">
      <w:pPr>
        <w:autoSpaceDE w:val="0"/>
        <w:autoSpaceDN w:val="0"/>
        <w:adjustRightInd w:val="0"/>
        <w:jc w:val="both"/>
        <w:rPr>
          <w:rFonts w:ascii="Times" w:hAnsi="Times"/>
          <w:sz w:val="22"/>
          <w:szCs w:val="22"/>
        </w:rPr>
      </w:pPr>
      <w:r w:rsidRPr="001F6309">
        <w:rPr>
          <w:rFonts w:ascii="Times" w:hAnsi="Times"/>
          <w:sz w:val="22"/>
          <w:szCs w:val="22"/>
        </w:rPr>
        <w:t>Every state of the US has at least one member and Guam, Puerto Rico, and the District of Columbia are, also, represented. California has the largest group with 125 members, while Florida is second with 76 members. The top eleven (due to a tie) states account for 530 members.</w:t>
      </w:r>
    </w:p>
    <w:p w14:paraId="1C566FA2" w14:textId="77777777" w:rsidR="00BD77DB" w:rsidRDefault="00BD77DB" w:rsidP="001F6309">
      <w:pPr>
        <w:autoSpaceDE w:val="0"/>
        <w:autoSpaceDN w:val="0"/>
        <w:adjustRightInd w:val="0"/>
        <w:rPr>
          <w:rFonts w:ascii="Times" w:hAnsi="Times"/>
          <w:sz w:val="22"/>
          <w:szCs w:val="22"/>
        </w:rPr>
      </w:pPr>
    </w:p>
    <w:tbl>
      <w:tblPr>
        <w:tblW w:w="8680" w:type="dxa"/>
        <w:tblLook w:val="04A0" w:firstRow="1" w:lastRow="0" w:firstColumn="1" w:lastColumn="0" w:noHBand="0" w:noVBand="1"/>
      </w:tblPr>
      <w:tblGrid>
        <w:gridCol w:w="1960"/>
        <w:gridCol w:w="1300"/>
        <w:gridCol w:w="700"/>
        <w:gridCol w:w="3420"/>
        <w:gridCol w:w="1300"/>
      </w:tblGrid>
      <w:tr w:rsidR="00BD77DB" w14:paraId="177D902F" w14:textId="77777777" w:rsidTr="00BD77DB">
        <w:trPr>
          <w:trHeight w:val="320"/>
        </w:trPr>
        <w:tc>
          <w:tcPr>
            <w:tcW w:w="3260" w:type="dxa"/>
            <w:gridSpan w:val="2"/>
            <w:tcBorders>
              <w:top w:val="single" w:sz="8" w:space="0" w:color="auto"/>
              <w:left w:val="single" w:sz="8" w:space="0" w:color="auto"/>
              <w:bottom w:val="single" w:sz="4" w:space="0" w:color="auto"/>
              <w:right w:val="single" w:sz="8" w:space="0" w:color="000000"/>
            </w:tcBorders>
            <w:shd w:val="clear" w:color="000000" w:fill="F2F2F2"/>
            <w:vAlign w:val="center"/>
            <w:hideMark/>
          </w:tcPr>
          <w:p w14:paraId="059CF0BF"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Membership by Country</w:t>
            </w:r>
          </w:p>
        </w:tc>
        <w:tc>
          <w:tcPr>
            <w:tcW w:w="700" w:type="dxa"/>
            <w:tcBorders>
              <w:top w:val="nil"/>
              <w:left w:val="nil"/>
              <w:bottom w:val="nil"/>
              <w:right w:val="nil"/>
            </w:tcBorders>
            <w:shd w:val="clear" w:color="auto" w:fill="auto"/>
            <w:vAlign w:val="center"/>
            <w:hideMark/>
          </w:tcPr>
          <w:p w14:paraId="70CC92D2" w14:textId="77777777" w:rsidR="00BD77DB" w:rsidRDefault="00BD77DB">
            <w:pPr>
              <w:jc w:val="center"/>
              <w:rPr>
                <w:rFonts w:ascii="Calibri" w:hAnsi="Calibri" w:cs="Calibri"/>
                <w:b/>
                <w:bCs/>
                <w:color w:val="000000"/>
                <w:sz w:val="20"/>
                <w:szCs w:val="20"/>
              </w:rPr>
            </w:pPr>
          </w:p>
        </w:tc>
        <w:tc>
          <w:tcPr>
            <w:tcW w:w="4720" w:type="dxa"/>
            <w:gridSpan w:val="2"/>
            <w:tcBorders>
              <w:top w:val="single" w:sz="8" w:space="0" w:color="auto"/>
              <w:left w:val="single" w:sz="8" w:space="0" w:color="auto"/>
              <w:bottom w:val="single" w:sz="4" w:space="0" w:color="auto"/>
              <w:right w:val="single" w:sz="8" w:space="0" w:color="000000"/>
            </w:tcBorders>
            <w:shd w:val="clear" w:color="000000" w:fill="F2F2F2"/>
            <w:vAlign w:val="center"/>
            <w:hideMark/>
          </w:tcPr>
          <w:p w14:paraId="73296E68" w14:textId="77777777" w:rsidR="00BD77DB" w:rsidRDefault="00BD77DB">
            <w:pPr>
              <w:jc w:val="center"/>
              <w:rPr>
                <w:rFonts w:ascii="Calibri" w:hAnsi="Calibri" w:cs="Calibri"/>
                <w:b/>
                <w:bCs/>
                <w:color w:val="000000"/>
                <w:sz w:val="20"/>
                <w:szCs w:val="20"/>
              </w:rPr>
            </w:pPr>
            <w:r>
              <w:rPr>
                <w:rFonts w:ascii="Calibri" w:hAnsi="Calibri" w:cs="Calibri"/>
                <w:b/>
                <w:bCs/>
                <w:color w:val="000000"/>
                <w:sz w:val="20"/>
                <w:szCs w:val="20"/>
              </w:rPr>
              <w:t>Membership by US State</w:t>
            </w:r>
          </w:p>
        </w:tc>
      </w:tr>
      <w:tr w:rsidR="00BD77DB" w14:paraId="25F5294E" w14:textId="77777777" w:rsidTr="00BD77DB">
        <w:trPr>
          <w:trHeight w:val="600"/>
        </w:trPr>
        <w:tc>
          <w:tcPr>
            <w:tcW w:w="1960" w:type="dxa"/>
            <w:tcBorders>
              <w:top w:val="nil"/>
              <w:left w:val="single" w:sz="8" w:space="0" w:color="auto"/>
              <w:bottom w:val="single" w:sz="4" w:space="0" w:color="auto"/>
              <w:right w:val="nil"/>
            </w:tcBorders>
            <w:shd w:val="clear" w:color="000000" w:fill="F2F2F2"/>
            <w:vAlign w:val="center"/>
            <w:hideMark/>
          </w:tcPr>
          <w:p w14:paraId="47110D0D"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Country</w:t>
            </w:r>
          </w:p>
        </w:tc>
        <w:tc>
          <w:tcPr>
            <w:tcW w:w="1300" w:type="dxa"/>
            <w:tcBorders>
              <w:top w:val="nil"/>
              <w:left w:val="nil"/>
              <w:bottom w:val="single" w:sz="4" w:space="0" w:color="auto"/>
              <w:right w:val="single" w:sz="8" w:space="0" w:color="auto"/>
            </w:tcBorders>
            <w:shd w:val="clear" w:color="000000" w:fill="F2F2F2"/>
            <w:vAlign w:val="center"/>
            <w:hideMark/>
          </w:tcPr>
          <w:p w14:paraId="742E8B7A"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No. of Members</w:t>
            </w:r>
          </w:p>
        </w:tc>
        <w:tc>
          <w:tcPr>
            <w:tcW w:w="700" w:type="dxa"/>
            <w:tcBorders>
              <w:top w:val="nil"/>
              <w:left w:val="nil"/>
              <w:bottom w:val="nil"/>
              <w:right w:val="nil"/>
            </w:tcBorders>
            <w:shd w:val="clear" w:color="auto" w:fill="auto"/>
            <w:vAlign w:val="center"/>
            <w:hideMark/>
          </w:tcPr>
          <w:p w14:paraId="38A9CCC5" w14:textId="77777777" w:rsidR="00BD77DB" w:rsidRDefault="00BD77DB">
            <w:pPr>
              <w:jc w:val="center"/>
              <w:rPr>
                <w:rFonts w:ascii="Calibri" w:hAnsi="Calibri" w:cs="Calibri"/>
                <w:color w:val="000000"/>
                <w:sz w:val="20"/>
                <w:szCs w:val="20"/>
              </w:rPr>
            </w:pPr>
          </w:p>
        </w:tc>
        <w:tc>
          <w:tcPr>
            <w:tcW w:w="3420" w:type="dxa"/>
            <w:tcBorders>
              <w:top w:val="nil"/>
              <w:left w:val="single" w:sz="8" w:space="0" w:color="auto"/>
              <w:bottom w:val="single" w:sz="4" w:space="0" w:color="auto"/>
              <w:right w:val="nil"/>
            </w:tcBorders>
            <w:shd w:val="clear" w:color="000000" w:fill="F2F2F2"/>
            <w:vAlign w:val="center"/>
            <w:hideMark/>
          </w:tcPr>
          <w:p w14:paraId="6521685F"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State</w:t>
            </w:r>
          </w:p>
        </w:tc>
        <w:tc>
          <w:tcPr>
            <w:tcW w:w="1300" w:type="dxa"/>
            <w:tcBorders>
              <w:top w:val="nil"/>
              <w:left w:val="nil"/>
              <w:bottom w:val="single" w:sz="4" w:space="0" w:color="auto"/>
              <w:right w:val="single" w:sz="8" w:space="0" w:color="auto"/>
            </w:tcBorders>
            <w:shd w:val="clear" w:color="000000" w:fill="F2F2F2"/>
            <w:vAlign w:val="center"/>
            <w:hideMark/>
          </w:tcPr>
          <w:p w14:paraId="4DADF74D" w14:textId="77777777" w:rsidR="00BD77DB" w:rsidRDefault="00BD77DB">
            <w:pPr>
              <w:jc w:val="center"/>
              <w:rPr>
                <w:rFonts w:ascii="Calibri" w:hAnsi="Calibri" w:cs="Calibri"/>
                <w:color w:val="000000"/>
                <w:sz w:val="20"/>
                <w:szCs w:val="20"/>
              </w:rPr>
            </w:pPr>
            <w:r>
              <w:rPr>
                <w:rFonts w:ascii="Calibri" w:hAnsi="Calibri" w:cs="Calibri"/>
                <w:color w:val="000000"/>
                <w:sz w:val="20"/>
                <w:szCs w:val="20"/>
              </w:rPr>
              <w:t>No. of Members</w:t>
            </w:r>
          </w:p>
        </w:tc>
      </w:tr>
      <w:tr w:rsidR="00BD77DB" w14:paraId="1B35202F"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493E5121" w14:textId="77777777" w:rsidR="00BD77DB" w:rsidRDefault="00BD77DB">
            <w:pPr>
              <w:rPr>
                <w:rFonts w:ascii="Calibri" w:hAnsi="Calibri" w:cs="Calibri"/>
                <w:color w:val="000000"/>
                <w:sz w:val="20"/>
                <w:szCs w:val="20"/>
              </w:rPr>
            </w:pPr>
            <w:r>
              <w:rPr>
                <w:rFonts w:ascii="Calibri" w:hAnsi="Calibri" w:cs="Calibri"/>
                <w:color w:val="000000"/>
                <w:sz w:val="20"/>
                <w:szCs w:val="20"/>
              </w:rPr>
              <w:t>United States</w:t>
            </w:r>
          </w:p>
        </w:tc>
        <w:tc>
          <w:tcPr>
            <w:tcW w:w="1300" w:type="dxa"/>
            <w:tcBorders>
              <w:top w:val="nil"/>
              <w:left w:val="nil"/>
              <w:bottom w:val="nil"/>
              <w:right w:val="single" w:sz="8" w:space="0" w:color="auto"/>
            </w:tcBorders>
            <w:shd w:val="clear" w:color="auto" w:fill="auto"/>
            <w:vAlign w:val="center"/>
            <w:hideMark/>
          </w:tcPr>
          <w:p w14:paraId="76BB36E0"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943</w:t>
            </w:r>
          </w:p>
        </w:tc>
        <w:tc>
          <w:tcPr>
            <w:tcW w:w="700" w:type="dxa"/>
            <w:tcBorders>
              <w:top w:val="nil"/>
              <w:left w:val="nil"/>
              <w:bottom w:val="nil"/>
              <w:right w:val="nil"/>
            </w:tcBorders>
            <w:shd w:val="clear" w:color="auto" w:fill="auto"/>
            <w:vAlign w:val="center"/>
            <w:hideMark/>
          </w:tcPr>
          <w:p w14:paraId="0735320E"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1ECDEE2C" w14:textId="77777777" w:rsidR="00BD77DB" w:rsidRDefault="00BD77DB">
            <w:pPr>
              <w:rPr>
                <w:rFonts w:ascii="Calibri" w:hAnsi="Calibri" w:cs="Calibri"/>
                <w:color w:val="000000"/>
                <w:sz w:val="20"/>
                <w:szCs w:val="20"/>
              </w:rPr>
            </w:pPr>
            <w:r>
              <w:rPr>
                <w:rFonts w:ascii="Calibri" w:hAnsi="Calibri" w:cs="Calibri"/>
                <w:color w:val="000000"/>
                <w:sz w:val="20"/>
                <w:szCs w:val="20"/>
              </w:rPr>
              <w:t>California</w:t>
            </w:r>
          </w:p>
        </w:tc>
        <w:tc>
          <w:tcPr>
            <w:tcW w:w="1300" w:type="dxa"/>
            <w:tcBorders>
              <w:top w:val="nil"/>
              <w:left w:val="nil"/>
              <w:bottom w:val="nil"/>
              <w:right w:val="single" w:sz="8" w:space="0" w:color="auto"/>
            </w:tcBorders>
            <w:shd w:val="clear" w:color="auto" w:fill="auto"/>
            <w:vAlign w:val="center"/>
            <w:hideMark/>
          </w:tcPr>
          <w:p w14:paraId="5D36D278"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125</w:t>
            </w:r>
          </w:p>
        </w:tc>
      </w:tr>
      <w:tr w:rsidR="00BD77DB" w14:paraId="1507CBA2"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602075B3" w14:textId="77777777" w:rsidR="00BD77DB" w:rsidRDefault="00BD77DB">
            <w:pPr>
              <w:rPr>
                <w:rFonts w:ascii="Calibri" w:hAnsi="Calibri" w:cs="Calibri"/>
                <w:color w:val="000000"/>
                <w:sz w:val="20"/>
                <w:szCs w:val="20"/>
              </w:rPr>
            </w:pPr>
            <w:r>
              <w:rPr>
                <w:rFonts w:ascii="Calibri" w:hAnsi="Calibri" w:cs="Calibri"/>
                <w:color w:val="000000"/>
                <w:sz w:val="20"/>
                <w:szCs w:val="20"/>
              </w:rPr>
              <w:t>Canada</w:t>
            </w:r>
          </w:p>
        </w:tc>
        <w:tc>
          <w:tcPr>
            <w:tcW w:w="1300" w:type="dxa"/>
            <w:tcBorders>
              <w:top w:val="nil"/>
              <w:left w:val="nil"/>
              <w:bottom w:val="nil"/>
              <w:right w:val="single" w:sz="8" w:space="0" w:color="auto"/>
            </w:tcBorders>
            <w:shd w:val="clear" w:color="auto" w:fill="auto"/>
            <w:vAlign w:val="center"/>
            <w:hideMark/>
          </w:tcPr>
          <w:p w14:paraId="585050EF"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35</w:t>
            </w:r>
          </w:p>
        </w:tc>
        <w:tc>
          <w:tcPr>
            <w:tcW w:w="700" w:type="dxa"/>
            <w:tcBorders>
              <w:top w:val="nil"/>
              <w:left w:val="nil"/>
              <w:bottom w:val="nil"/>
              <w:right w:val="nil"/>
            </w:tcBorders>
            <w:shd w:val="clear" w:color="auto" w:fill="auto"/>
            <w:vAlign w:val="center"/>
            <w:hideMark/>
          </w:tcPr>
          <w:p w14:paraId="1C3DB2CC"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06010B03" w14:textId="77777777" w:rsidR="00BD77DB" w:rsidRDefault="00BD77DB">
            <w:pPr>
              <w:rPr>
                <w:rFonts w:ascii="Calibri" w:hAnsi="Calibri" w:cs="Calibri"/>
                <w:color w:val="000000"/>
                <w:sz w:val="20"/>
                <w:szCs w:val="20"/>
              </w:rPr>
            </w:pPr>
            <w:r>
              <w:rPr>
                <w:rFonts w:ascii="Calibri" w:hAnsi="Calibri" w:cs="Calibri"/>
                <w:color w:val="000000"/>
                <w:sz w:val="20"/>
                <w:szCs w:val="20"/>
              </w:rPr>
              <w:t>Florida</w:t>
            </w:r>
          </w:p>
        </w:tc>
        <w:tc>
          <w:tcPr>
            <w:tcW w:w="1300" w:type="dxa"/>
            <w:tcBorders>
              <w:top w:val="nil"/>
              <w:left w:val="nil"/>
              <w:bottom w:val="nil"/>
              <w:right w:val="single" w:sz="8" w:space="0" w:color="auto"/>
            </w:tcBorders>
            <w:shd w:val="clear" w:color="auto" w:fill="auto"/>
            <w:vAlign w:val="center"/>
            <w:hideMark/>
          </w:tcPr>
          <w:p w14:paraId="71102FD4"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76</w:t>
            </w:r>
          </w:p>
        </w:tc>
      </w:tr>
      <w:tr w:rsidR="00BD77DB" w14:paraId="1124CEAD"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671BC3D1" w14:textId="77777777" w:rsidR="00BD77DB" w:rsidRDefault="00BD77DB">
            <w:pPr>
              <w:rPr>
                <w:rFonts w:ascii="Calibri" w:hAnsi="Calibri" w:cs="Calibri"/>
                <w:color w:val="000000"/>
                <w:sz w:val="20"/>
                <w:szCs w:val="20"/>
              </w:rPr>
            </w:pPr>
            <w:r>
              <w:rPr>
                <w:rFonts w:ascii="Calibri" w:hAnsi="Calibri" w:cs="Calibri"/>
                <w:color w:val="000000"/>
                <w:sz w:val="20"/>
                <w:szCs w:val="20"/>
              </w:rPr>
              <w:t>Japan</w:t>
            </w:r>
          </w:p>
        </w:tc>
        <w:tc>
          <w:tcPr>
            <w:tcW w:w="1300" w:type="dxa"/>
            <w:tcBorders>
              <w:top w:val="nil"/>
              <w:left w:val="nil"/>
              <w:bottom w:val="nil"/>
              <w:right w:val="single" w:sz="8" w:space="0" w:color="auto"/>
            </w:tcBorders>
            <w:shd w:val="clear" w:color="auto" w:fill="auto"/>
            <w:vAlign w:val="center"/>
            <w:hideMark/>
          </w:tcPr>
          <w:p w14:paraId="2F340B15"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28</w:t>
            </w:r>
          </w:p>
        </w:tc>
        <w:tc>
          <w:tcPr>
            <w:tcW w:w="700" w:type="dxa"/>
            <w:tcBorders>
              <w:top w:val="nil"/>
              <w:left w:val="nil"/>
              <w:bottom w:val="nil"/>
              <w:right w:val="nil"/>
            </w:tcBorders>
            <w:shd w:val="clear" w:color="auto" w:fill="auto"/>
            <w:vAlign w:val="center"/>
            <w:hideMark/>
          </w:tcPr>
          <w:p w14:paraId="7A99FC84"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007956A2" w14:textId="77777777" w:rsidR="00BD77DB" w:rsidRDefault="00BD77DB">
            <w:pPr>
              <w:rPr>
                <w:rFonts w:ascii="Calibri" w:hAnsi="Calibri" w:cs="Calibri"/>
                <w:color w:val="000000"/>
                <w:sz w:val="20"/>
                <w:szCs w:val="20"/>
              </w:rPr>
            </w:pPr>
            <w:r>
              <w:rPr>
                <w:rFonts w:ascii="Calibri" w:hAnsi="Calibri" w:cs="Calibri"/>
                <w:color w:val="000000"/>
                <w:sz w:val="20"/>
                <w:szCs w:val="20"/>
              </w:rPr>
              <w:t>Texas</w:t>
            </w:r>
          </w:p>
        </w:tc>
        <w:tc>
          <w:tcPr>
            <w:tcW w:w="1300" w:type="dxa"/>
            <w:tcBorders>
              <w:top w:val="nil"/>
              <w:left w:val="nil"/>
              <w:bottom w:val="nil"/>
              <w:right w:val="single" w:sz="8" w:space="0" w:color="auto"/>
            </w:tcBorders>
            <w:shd w:val="clear" w:color="auto" w:fill="auto"/>
            <w:vAlign w:val="center"/>
            <w:hideMark/>
          </w:tcPr>
          <w:p w14:paraId="49FD2FEF"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56</w:t>
            </w:r>
          </w:p>
        </w:tc>
      </w:tr>
      <w:tr w:rsidR="00BD77DB" w14:paraId="1C5CED78"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4C198289" w14:textId="77777777" w:rsidR="00BD77DB" w:rsidRDefault="00BD77DB">
            <w:pPr>
              <w:rPr>
                <w:rFonts w:ascii="Calibri" w:hAnsi="Calibri" w:cs="Calibri"/>
                <w:color w:val="000000"/>
                <w:sz w:val="20"/>
                <w:szCs w:val="20"/>
              </w:rPr>
            </w:pPr>
            <w:r>
              <w:rPr>
                <w:rFonts w:ascii="Calibri" w:hAnsi="Calibri" w:cs="Calibri"/>
                <w:color w:val="000000"/>
                <w:sz w:val="20"/>
                <w:szCs w:val="20"/>
              </w:rPr>
              <w:t>Brazil</w:t>
            </w:r>
          </w:p>
        </w:tc>
        <w:tc>
          <w:tcPr>
            <w:tcW w:w="1300" w:type="dxa"/>
            <w:tcBorders>
              <w:top w:val="nil"/>
              <w:left w:val="nil"/>
              <w:bottom w:val="nil"/>
              <w:right w:val="single" w:sz="8" w:space="0" w:color="auto"/>
            </w:tcBorders>
            <w:shd w:val="clear" w:color="auto" w:fill="auto"/>
            <w:vAlign w:val="center"/>
            <w:hideMark/>
          </w:tcPr>
          <w:p w14:paraId="09B1AABF"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17</w:t>
            </w:r>
          </w:p>
        </w:tc>
        <w:tc>
          <w:tcPr>
            <w:tcW w:w="700" w:type="dxa"/>
            <w:tcBorders>
              <w:top w:val="nil"/>
              <w:left w:val="nil"/>
              <w:bottom w:val="nil"/>
              <w:right w:val="nil"/>
            </w:tcBorders>
            <w:shd w:val="clear" w:color="auto" w:fill="auto"/>
            <w:vAlign w:val="center"/>
            <w:hideMark/>
          </w:tcPr>
          <w:p w14:paraId="7FF02737"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3B1D7446" w14:textId="77777777" w:rsidR="00BD77DB" w:rsidRDefault="00BD77DB">
            <w:pPr>
              <w:rPr>
                <w:rFonts w:ascii="Calibri" w:hAnsi="Calibri" w:cs="Calibri"/>
                <w:color w:val="000000"/>
                <w:sz w:val="20"/>
                <w:szCs w:val="20"/>
              </w:rPr>
            </w:pPr>
            <w:r>
              <w:rPr>
                <w:rFonts w:ascii="Calibri" w:hAnsi="Calibri" w:cs="Calibri"/>
                <w:color w:val="000000"/>
                <w:sz w:val="20"/>
                <w:szCs w:val="20"/>
              </w:rPr>
              <w:t>Virginia</w:t>
            </w:r>
          </w:p>
        </w:tc>
        <w:tc>
          <w:tcPr>
            <w:tcW w:w="1300" w:type="dxa"/>
            <w:tcBorders>
              <w:top w:val="nil"/>
              <w:left w:val="nil"/>
              <w:bottom w:val="nil"/>
              <w:right w:val="single" w:sz="8" w:space="0" w:color="auto"/>
            </w:tcBorders>
            <w:shd w:val="clear" w:color="auto" w:fill="auto"/>
            <w:vAlign w:val="center"/>
            <w:hideMark/>
          </w:tcPr>
          <w:p w14:paraId="74026EAE"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53</w:t>
            </w:r>
          </w:p>
        </w:tc>
      </w:tr>
      <w:tr w:rsidR="00BD77DB" w14:paraId="20319FCD"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340EC992" w14:textId="77777777" w:rsidR="00BD77DB" w:rsidRDefault="00BD77DB">
            <w:pPr>
              <w:rPr>
                <w:rFonts w:ascii="Calibri" w:hAnsi="Calibri" w:cs="Calibri"/>
                <w:color w:val="000000"/>
                <w:sz w:val="20"/>
                <w:szCs w:val="20"/>
              </w:rPr>
            </w:pPr>
            <w:r>
              <w:rPr>
                <w:rFonts w:ascii="Calibri" w:hAnsi="Calibri" w:cs="Calibri"/>
                <w:color w:val="000000"/>
                <w:sz w:val="20"/>
                <w:szCs w:val="20"/>
              </w:rPr>
              <w:t>Australia</w:t>
            </w:r>
          </w:p>
        </w:tc>
        <w:tc>
          <w:tcPr>
            <w:tcW w:w="1300" w:type="dxa"/>
            <w:tcBorders>
              <w:top w:val="nil"/>
              <w:left w:val="nil"/>
              <w:bottom w:val="nil"/>
              <w:right w:val="single" w:sz="8" w:space="0" w:color="auto"/>
            </w:tcBorders>
            <w:shd w:val="clear" w:color="auto" w:fill="auto"/>
            <w:vAlign w:val="center"/>
            <w:hideMark/>
          </w:tcPr>
          <w:p w14:paraId="3657A9A0"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14</w:t>
            </w:r>
          </w:p>
        </w:tc>
        <w:tc>
          <w:tcPr>
            <w:tcW w:w="700" w:type="dxa"/>
            <w:tcBorders>
              <w:top w:val="nil"/>
              <w:left w:val="nil"/>
              <w:bottom w:val="nil"/>
              <w:right w:val="nil"/>
            </w:tcBorders>
            <w:shd w:val="clear" w:color="auto" w:fill="auto"/>
            <w:vAlign w:val="center"/>
            <w:hideMark/>
          </w:tcPr>
          <w:p w14:paraId="5C1332D2"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67917801" w14:textId="77777777" w:rsidR="00BD77DB" w:rsidRDefault="00BD77DB">
            <w:pPr>
              <w:rPr>
                <w:rFonts w:ascii="Calibri" w:hAnsi="Calibri" w:cs="Calibri"/>
                <w:color w:val="000000"/>
                <w:sz w:val="20"/>
                <w:szCs w:val="20"/>
              </w:rPr>
            </w:pPr>
            <w:r>
              <w:rPr>
                <w:rFonts w:ascii="Calibri" w:hAnsi="Calibri" w:cs="Calibri"/>
                <w:color w:val="000000"/>
                <w:sz w:val="20"/>
                <w:szCs w:val="20"/>
              </w:rPr>
              <w:t>New York</w:t>
            </w:r>
          </w:p>
        </w:tc>
        <w:tc>
          <w:tcPr>
            <w:tcW w:w="1300" w:type="dxa"/>
            <w:tcBorders>
              <w:top w:val="nil"/>
              <w:left w:val="nil"/>
              <w:bottom w:val="nil"/>
              <w:right w:val="single" w:sz="8" w:space="0" w:color="auto"/>
            </w:tcBorders>
            <w:shd w:val="clear" w:color="auto" w:fill="auto"/>
            <w:vAlign w:val="center"/>
            <w:hideMark/>
          </w:tcPr>
          <w:p w14:paraId="52B5B6C6"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36</w:t>
            </w:r>
          </w:p>
        </w:tc>
      </w:tr>
      <w:tr w:rsidR="00BD77DB" w14:paraId="2A0FB831"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2ACC3518" w14:textId="77777777" w:rsidR="00BD77DB" w:rsidRDefault="00BD77DB">
            <w:pPr>
              <w:rPr>
                <w:rFonts w:ascii="Calibri" w:hAnsi="Calibri" w:cs="Calibri"/>
                <w:color w:val="000000"/>
                <w:sz w:val="20"/>
                <w:szCs w:val="20"/>
              </w:rPr>
            </w:pPr>
            <w:r>
              <w:rPr>
                <w:rFonts w:ascii="Calibri" w:hAnsi="Calibri" w:cs="Calibri"/>
                <w:color w:val="000000"/>
                <w:sz w:val="20"/>
                <w:szCs w:val="20"/>
              </w:rPr>
              <w:t>Germany</w:t>
            </w:r>
          </w:p>
        </w:tc>
        <w:tc>
          <w:tcPr>
            <w:tcW w:w="1300" w:type="dxa"/>
            <w:tcBorders>
              <w:top w:val="nil"/>
              <w:left w:val="nil"/>
              <w:bottom w:val="nil"/>
              <w:right w:val="single" w:sz="8" w:space="0" w:color="auto"/>
            </w:tcBorders>
            <w:shd w:val="clear" w:color="auto" w:fill="auto"/>
            <w:vAlign w:val="center"/>
            <w:hideMark/>
          </w:tcPr>
          <w:p w14:paraId="771DA757"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10</w:t>
            </w:r>
          </w:p>
        </w:tc>
        <w:tc>
          <w:tcPr>
            <w:tcW w:w="700" w:type="dxa"/>
            <w:tcBorders>
              <w:top w:val="nil"/>
              <w:left w:val="nil"/>
              <w:bottom w:val="nil"/>
              <w:right w:val="nil"/>
            </w:tcBorders>
            <w:shd w:val="clear" w:color="auto" w:fill="auto"/>
            <w:vAlign w:val="center"/>
            <w:hideMark/>
          </w:tcPr>
          <w:p w14:paraId="47A9BBB3"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5592AF0C" w14:textId="77777777" w:rsidR="00BD77DB" w:rsidRDefault="00BD77DB">
            <w:pPr>
              <w:rPr>
                <w:rFonts w:ascii="Calibri" w:hAnsi="Calibri" w:cs="Calibri"/>
                <w:color w:val="000000"/>
                <w:sz w:val="20"/>
                <w:szCs w:val="20"/>
              </w:rPr>
            </w:pPr>
            <w:r>
              <w:rPr>
                <w:rFonts w:ascii="Calibri" w:hAnsi="Calibri" w:cs="Calibri"/>
                <w:color w:val="000000"/>
                <w:sz w:val="20"/>
                <w:szCs w:val="20"/>
              </w:rPr>
              <w:t>Louisiana &amp; Ohio (tie)</w:t>
            </w:r>
          </w:p>
        </w:tc>
        <w:tc>
          <w:tcPr>
            <w:tcW w:w="1300" w:type="dxa"/>
            <w:tcBorders>
              <w:top w:val="nil"/>
              <w:left w:val="nil"/>
              <w:bottom w:val="nil"/>
              <w:right w:val="single" w:sz="8" w:space="0" w:color="auto"/>
            </w:tcBorders>
            <w:shd w:val="clear" w:color="auto" w:fill="auto"/>
            <w:vAlign w:val="center"/>
            <w:hideMark/>
          </w:tcPr>
          <w:p w14:paraId="77524436"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35 (x2)</w:t>
            </w:r>
          </w:p>
        </w:tc>
      </w:tr>
      <w:tr w:rsidR="00BD77DB" w14:paraId="2A3C2A32"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3819EAEC" w14:textId="77777777" w:rsidR="00BD77DB" w:rsidRDefault="00BD77DB">
            <w:pPr>
              <w:rPr>
                <w:rFonts w:ascii="Calibri" w:hAnsi="Calibri" w:cs="Calibri"/>
                <w:color w:val="000000"/>
                <w:sz w:val="20"/>
                <w:szCs w:val="20"/>
              </w:rPr>
            </w:pPr>
            <w:r>
              <w:rPr>
                <w:rFonts w:ascii="Calibri" w:hAnsi="Calibri" w:cs="Calibri"/>
                <w:color w:val="000000"/>
                <w:sz w:val="20"/>
                <w:szCs w:val="20"/>
              </w:rPr>
              <w:t>Mexico</w:t>
            </w:r>
          </w:p>
        </w:tc>
        <w:tc>
          <w:tcPr>
            <w:tcW w:w="1300" w:type="dxa"/>
            <w:tcBorders>
              <w:top w:val="nil"/>
              <w:left w:val="nil"/>
              <w:bottom w:val="nil"/>
              <w:right w:val="single" w:sz="8" w:space="0" w:color="auto"/>
            </w:tcBorders>
            <w:shd w:val="clear" w:color="auto" w:fill="auto"/>
            <w:vAlign w:val="center"/>
            <w:hideMark/>
          </w:tcPr>
          <w:p w14:paraId="55561F46"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6</w:t>
            </w:r>
          </w:p>
        </w:tc>
        <w:tc>
          <w:tcPr>
            <w:tcW w:w="700" w:type="dxa"/>
            <w:tcBorders>
              <w:top w:val="nil"/>
              <w:left w:val="nil"/>
              <w:bottom w:val="nil"/>
              <w:right w:val="nil"/>
            </w:tcBorders>
            <w:shd w:val="clear" w:color="auto" w:fill="auto"/>
            <w:vAlign w:val="center"/>
            <w:hideMark/>
          </w:tcPr>
          <w:p w14:paraId="63FA9B77"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202B18AC" w14:textId="77777777" w:rsidR="00BD77DB" w:rsidRDefault="00BD77DB">
            <w:pPr>
              <w:rPr>
                <w:rFonts w:ascii="Calibri" w:hAnsi="Calibri" w:cs="Calibri"/>
                <w:color w:val="000000"/>
                <w:sz w:val="20"/>
                <w:szCs w:val="20"/>
              </w:rPr>
            </w:pPr>
            <w:r>
              <w:rPr>
                <w:rFonts w:ascii="Calibri" w:hAnsi="Calibri" w:cs="Calibri"/>
                <w:color w:val="000000"/>
                <w:sz w:val="20"/>
                <w:szCs w:val="20"/>
              </w:rPr>
              <w:t>North Carolina</w:t>
            </w:r>
          </w:p>
        </w:tc>
        <w:tc>
          <w:tcPr>
            <w:tcW w:w="1300" w:type="dxa"/>
            <w:tcBorders>
              <w:top w:val="nil"/>
              <w:left w:val="nil"/>
              <w:bottom w:val="nil"/>
              <w:right w:val="single" w:sz="8" w:space="0" w:color="auto"/>
            </w:tcBorders>
            <w:shd w:val="clear" w:color="auto" w:fill="auto"/>
            <w:vAlign w:val="center"/>
            <w:hideMark/>
          </w:tcPr>
          <w:p w14:paraId="305E3C4D"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32</w:t>
            </w:r>
          </w:p>
        </w:tc>
      </w:tr>
      <w:tr w:rsidR="00BD77DB" w14:paraId="3A8867F9"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612B79EF" w14:textId="77777777" w:rsidR="00BD77DB" w:rsidRDefault="00BD77DB">
            <w:pPr>
              <w:rPr>
                <w:rFonts w:ascii="Calibri" w:hAnsi="Calibri" w:cs="Calibri"/>
                <w:color w:val="000000"/>
                <w:sz w:val="20"/>
                <w:szCs w:val="20"/>
              </w:rPr>
            </w:pPr>
            <w:r>
              <w:rPr>
                <w:rFonts w:ascii="Calibri" w:hAnsi="Calibri" w:cs="Calibri"/>
                <w:color w:val="000000"/>
                <w:sz w:val="20"/>
                <w:szCs w:val="20"/>
              </w:rPr>
              <w:t>United Kingdom</w:t>
            </w:r>
          </w:p>
        </w:tc>
        <w:tc>
          <w:tcPr>
            <w:tcW w:w="1300" w:type="dxa"/>
            <w:tcBorders>
              <w:top w:val="nil"/>
              <w:left w:val="nil"/>
              <w:bottom w:val="nil"/>
              <w:right w:val="single" w:sz="8" w:space="0" w:color="auto"/>
            </w:tcBorders>
            <w:shd w:val="clear" w:color="auto" w:fill="auto"/>
            <w:vAlign w:val="center"/>
            <w:hideMark/>
          </w:tcPr>
          <w:p w14:paraId="5BF1A163"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6</w:t>
            </w:r>
          </w:p>
        </w:tc>
        <w:tc>
          <w:tcPr>
            <w:tcW w:w="700" w:type="dxa"/>
            <w:tcBorders>
              <w:top w:val="nil"/>
              <w:left w:val="nil"/>
              <w:bottom w:val="nil"/>
              <w:right w:val="nil"/>
            </w:tcBorders>
            <w:shd w:val="clear" w:color="auto" w:fill="auto"/>
            <w:vAlign w:val="center"/>
            <w:hideMark/>
          </w:tcPr>
          <w:p w14:paraId="5FC92B74"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4394EED6" w14:textId="77777777" w:rsidR="00BD77DB" w:rsidRDefault="00BD77DB">
            <w:pPr>
              <w:rPr>
                <w:rFonts w:ascii="Calibri" w:hAnsi="Calibri" w:cs="Calibri"/>
                <w:color w:val="000000"/>
                <w:sz w:val="20"/>
                <w:szCs w:val="20"/>
              </w:rPr>
            </w:pPr>
            <w:r>
              <w:rPr>
                <w:rFonts w:ascii="Calibri" w:hAnsi="Calibri" w:cs="Calibri"/>
                <w:color w:val="000000"/>
                <w:sz w:val="20"/>
                <w:szCs w:val="20"/>
              </w:rPr>
              <w:t>Illinois</w:t>
            </w:r>
          </w:p>
        </w:tc>
        <w:tc>
          <w:tcPr>
            <w:tcW w:w="1300" w:type="dxa"/>
            <w:tcBorders>
              <w:top w:val="nil"/>
              <w:left w:val="nil"/>
              <w:bottom w:val="nil"/>
              <w:right w:val="single" w:sz="8" w:space="0" w:color="auto"/>
            </w:tcBorders>
            <w:shd w:val="clear" w:color="auto" w:fill="auto"/>
            <w:vAlign w:val="center"/>
            <w:hideMark/>
          </w:tcPr>
          <w:p w14:paraId="439B5E96"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30</w:t>
            </w:r>
          </w:p>
        </w:tc>
      </w:tr>
      <w:tr w:rsidR="00BD77DB" w14:paraId="341F8E99" w14:textId="77777777" w:rsidTr="00BD77DB">
        <w:trPr>
          <w:trHeight w:val="320"/>
        </w:trPr>
        <w:tc>
          <w:tcPr>
            <w:tcW w:w="1960" w:type="dxa"/>
            <w:tcBorders>
              <w:top w:val="nil"/>
              <w:left w:val="single" w:sz="8" w:space="0" w:color="auto"/>
              <w:bottom w:val="nil"/>
              <w:right w:val="nil"/>
            </w:tcBorders>
            <w:shd w:val="clear" w:color="auto" w:fill="auto"/>
            <w:vAlign w:val="center"/>
            <w:hideMark/>
          </w:tcPr>
          <w:p w14:paraId="1E09A03D" w14:textId="77777777" w:rsidR="00BD77DB" w:rsidRDefault="00BD77DB">
            <w:pPr>
              <w:rPr>
                <w:rFonts w:ascii="Calibri" w:hAnsi="Calibri" w:cs="Calibri"/>
                <w:color w:val="000000"/>
                <w:sz w:val="20"/>
                <w:szCs w:val="20"/>
              </w:rPr>
            </w:pPr>
            <w:r>
              <w:rPr>
                <w:rFonts w:ascii="Calibri" w:hAnsi="Calibri" w:cs="Calibri"/>
                <w:color w:val="000000"/>
                <w:sz w:val="20"/>
                <w:szCs w:val="20"/>
              </w:rPr>
              <w:t>Taiwan</w:t>
            </w:r>
          </w:p>
        </w:tc>
        <w:tc>
          <w:tcPr>
            <w:tcW w:w="1300" w:type="dxa"/>
            <w:tcBorders>
              <w:top w:val="nil"/>
              <w:left w:val="nil"/>
              <w:bottom w:val="nil"/>
              <w:right w:val="single" w:sz="8" w:space="0" w:color="auto"/>
            </w:tcBorders>
            <w:shd w:val="clear" w:color="auto" w:fill="auto"/>
            <w:vAlign w:val="center"/>
            <w:hideMark/>
          </w:tcPr>
          <w:p w14:paraId="72550366"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5</w:t>
            </w:r>
          </w:p>
        </w:tc>
        <w:tc>
          <w:tcPr>
            <w:tcW w:w="700" w:type="dxa"/>
            <w:tcBorders>
              <w:top w:val="nil"/>
              <w:left w:val="nil"/>
              <w:bottom w:val="nil"/>
              <w:right w:val="nil"/>
            </w:tcBorders>
            <w:shd w:val="clear" w:color="auto" w:fill="auto"/>
            <w:vAlign w:val="center"/>
            <w:hideMark/>
          </w:tcPr>
          <w:p w14:paraId="42704595"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nil"/>
              <w:right w:val="nil"/>
            </w:tcBorders>
            <w:shd w:val="clear" w:color="auto" w:fill="auto"/>
            <w:vAlign w:val="center"/>
            <w:hideMark/>
          </w:tcPr>
          <w:p w14:paraId="682A43C3" w14:textId="77777777" w:rsidR="00BD77DB" w:rsidRDefault="00BD77DB">
            <w:pPr>
              <w:rPr>
                <w:rFonts w:ascii="Calibri" w:hAnsi="Calibri" w:cs="Calibri"/>
                <w:color w:val="000000"/>
                <w:sz w:val="20"/>
                <w:szCs w:val="20"/>
              </w:rPr>
            </w:pPr>
            <w:r>
              <w:rPr>
                <w:rFonts w:ascii="Calibri" w:hAnsi="Calibri" w:cs="Calibri"/>
                <w:color w:val="000000"/>
                <w:sz w:val="20"/>
                <w:szCs w:val="20"/>
              </w:rPr>
              <w:t>Pennsylvania &amp; Washington (tie)</w:t>
            </w:r>
          </w:p>
        </w:tc>
        <w:tc>
          <w:tcPr>
            <w:tcW w:w="1300" w:type="dxa"/>
            <w:tcBorders>
              <w:top w:val="nil"/>
              <w:left w:val="nil"/>
              <w:bottom w:val="nil"/>
              <w:right w:val="single" w:sz="8" w:space="0" w:color="auto"/>
            </w:tcBorders>
            <w:shd w:val="clear" w:color="auto" w:fill="auto"/>
            <w:vAlign w:val="center"/>
            <w:hideMark/>
          </w:tcPr>
          <w:p w14:paraId="3876797D"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 xml:space="preserve">26 </w:t>
            </w:r>
            <w:r>
              <w:rPr>
                <w:rFonts w:ascii="Calibri" w:hAnsi="Calibri" w:cs="Calibri"/>
                <w:color w:val="000000"/>
                <w:sz w:val="18"/>
                <w:szCs w:val="18"/>
              </w:rPr>
              <w:t>(x2)</w:t>
            </w:r>
          </w:p>
        </w:tc>
      </w:tr>
      <w:tr w:rsidR="00BD77DB" w14:paraId="75BBE53C" w14:textId="77777777" w:rsidTr="00BD77DB">
        <w:trPr>
          <w:trHeight w:val="320"/>
        </w:trPr>
        <w:tc>
          <w:tcPr>
            <w:tcW w:w="1960" w:type="dxa"/>
            <w:tcBorders>
              <w:top w:val="nil"/>
              <w:left w:val="single" w:sz="8" w:space="0" w:color="auto"/>
              <w:bottom w:val="single" w:sz="4" w:space="0" w:color="auto"/>
              <w:right w:val="nil"/>
            </w:tcBorders>
            <w:shd w:val="clear" w:color="auto" w:fill="auto"/>
            <w:vAlign w:val="center"/>
            <w:hideMark/>
          </w:tcPr>
          <w:p w14:paraId="39AE436C" w14:textId="77777777" w:rsidR="00BD77DB" w:rsidRDefault="00BD77DB">
            <w:pPr>
              <w:rPr>
                <w:rFonts w:ascii="Calibri" w:hAnsi="Calibri" w:cs="Calibri"/>
                <w:color w:val="000000"/>
                <w:sz w:val="20"/>
                <w:szCs w:val="20"/>
              </w:rPr>
            </w:pPr>
            <w:r>
              <w:rPr>
                <w:rFonts w:ascii="Calibri" w:hAnsi="Calibri" w:cs="Calibri"/>
                <w:color w:val="000000"/>
                <w:sz w:val="20"/>
                <w:szCs w:val="20"/>
              </w:rPr>
              <w:t>All other countries</w:t>
            </w:r>
          </w:p>
        </w:tc>
        <w:tc>
          <w:tcPr>
            <w:tcW w:w="1300" w:type="dxa"/>
            <w:tcBorders>
              <w:top w:val="nil"/>
              <w:left w:val="nil"/>
              <w:bottom w:val="single" w:sz="4" w:space="0" w:color="auto"/>
              <w:right w:val="single" w:sz="8" w:space="0" w:color="auto"/>
            </w:tcBorders>
            <w:shd w:val="clear" w:color="auto" w:fill="auto"/>
            <w:vAlign w:val="center"/>
            <w:hideMark/>
          </w:tcPr>
          <w:p w14:paraId="6D5D56C8"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46</w:t>
            </w:r>
          </w:p>
        </w:tc>
        <w:tc>
          <w:tcPr>
            <w:tcW w:w="700" w:type="dxa"/>
            <w:tcBorders>
              <w:top w:val="nil"/>
              <w:left w:val="nil"/>
              <w:bottom w:val="nil"/>
              <w:right w:val="nil"/>
            </w:tcBorders>
            <w:shd w:val="clear" w:color="auto" w:fill="auto"/>
            <w:vAlign w:val="center"/>
            <w:hideMark/>
          </w:tcPr>
          <w:p w14:paraId="30D71A9D" w14:textId="77777777" w:rsidR="00BD77DB" w:rsidRDefault="00BD77DB">
            <w:pPr>
              <w:jc w:val="right"/>
              <w:rPr>
                <w:rFonts w:ascii="Calibri" w:hAnsi="Calibri" w:cs="Calibri"/>
                <w:color w:val="000000"/>
                <w:sz w:val="20"/>
                <w:szCs w:val="20"/>
              </w:rPr>
            </w:pPr>
          </w:p>
        </w:tc>
        <w:tc>
          <w:tcPr>
            <w:tcW w:w="3420" w:type="dxa"/>
            <w:tcBorders>
              <w:top w:val="nil"/>
              <w:left w:val="single" w:sz="8" w:space="0" w:color="auto"/>
              <w:bottom w:val="single" w:sz="4" w:space="0" w:color="auto"/>
              <w:right w:val="nil"/>
            </w:tcBorders>
            <w:shd w:val="clear" w:color="auto" w:fill="auto"/>
            <w:vAlign w:val="center"/>
            <w:hideMark/>
          </w:tcPr>
          <w:p w14:paraId="4724B880" w14:textId="77777777" w:rsidR="00BD77DB" w:rsidRDefault="00BD77DB">
            <w:pPr>
              <w:rPr>
                <w:rFonts w:ascii="Calibri" w:hAnsi="Calibri" w:cs="Calibri"/>
                <w:color w:val="000000"/>
                <w:sz w:val="20"/>
                <w:szCs w:val="20"/>
              </w:rPr>
            </w:pPr>
            <w:r>
              <w:rPr>
                <w:rFonts w:ascii="Calibri" w:hAnsi="Calibri" w:cs="Calibri"/>
                <w:color w:val="000000"/>
                <w:sz w:val="20"/>
                <w:szCs w:val="20"/>
              </w:rPr>
              <w:t>All Other states</w:t>
            </w:r>
          </w:p>
        </w:tc>
        <w:tc>
          <w:tcPr>
            <w:tcW w:w="1300" w:type="dxa"/>
            <w:tcBorders>
              <w:top w:val="nil"/>
              <w:left w:val="nil"/>
              <w:bottom w:val="single" w:sz="4" w:space="0" w:color="auto"/>
              <w:right w:val="single" w:sz="8" w:space="0" w:color="auto"/>
            </w:tcBorders>
            <w:shd w:val="clear" w:color="auto" w:fill="auto"/>
            <w:vAlign w:val="center"/>
            <w:hideMark/>
          </w:tcPr>
          <w:p w14:paraId="66C6DA91" w14:textId="77777777" w:rsidR="00BD77DB" w:rsidRDefault="00BD77DB">
            <w:pPr>
              <w:jc w:val="right"/>
              <w:rPr>
                <w:rFonts w:ascii="Calibri" w:hAnsi="Calibri" w:cs="Calibri"/>
                <w:color w:val="000000"/>
                <w:sz w:val="20"/>
                <w:szCs w:val="20"/>
              </w:rPr>
            </w:pPr>
            <w:r>
              <w:rPr>
                <w:rFonts w:ascii="Calibri" w:hAnsi="Calibri" w:cs="Calibri"/>
                <w:color w:val="000000"/>
                <w:sz w:val="20"/>
                <w:szCs w:val="20"/>
              </w:rPr>
              <w:t>413</w:t>
            </w:r>
          </w:p>
        </w:tc>
      </w:tr>
      <w:tr w:rsidR="00BD77DB" w14:paraId="2E474A56" w14:textId="77777777" w:rsidTr="00BD77DB">
        <w:trPr>
          <w:trHeight w:val="340"/>
        </w:trPr>
        <w:tc>
          <w:tcPr>
            <w:tcW w:w="1960" w:type="dxa"/>
            <w:tcBorders>
              <w:top w:val="nil"/>
              <w:left w:val="single" w:sz="8" w:space="0" w:color="auto"/>
              <w:bottom w:val="single" w:sz="8" w:space="0" w:color="auto"/>
              <w:right w:val="nil"/>
            </w:tcBorders>
            <w:shd w:val="clear" w:color="auto" w:fill="auto"/>
            <w:vAlign w:val="center"/>
            <w:hideMark/>
          </w:tcPr>
          <w:p w14:paraId="4456129A" w14:textId="77777777" w:rsidR="00BD77DB" w:rsidRDefault="00BD77DB">
            <w:pPr>
              <w:rPr>
                <w:rFonts w:ascii="Calibri" w:hAnsi="Calibri" w:cs="Calibri"/>
                <w:b/>
                <w:bCs/>
                <w:color w:val="000000"/>
                <w:sz w:val="20"/>
                <w:szCs w:val="20"/>
              </w:rPr>
            </w:pPr>
            <w:r>
              <w:rPr>
                <w:rFonts w:ascii="Calibri" w:hAnsi="Calibri" w:cs="Calibri"/>
                <w:b/>
                <w:bCs/>
                <w:color w:val="000000"/>
                <w:sz w:val="20"/>
                <w:szCs w:val="20"/>
              </w:rPr>
              <w:t>Total</w:t>
            </w:r>
          </w:p>
        </w:tc>
        <w:tc>
          <w:tcPr>
            <w:tcW w:w="1300" w:type="dxa"/>
            <w:tcBorders>
              <w:top w:val="nil"/>
              <w:left w:val="nil"/>
              <w:bottom w:val="single" w:sz="8" w:space="0" w:color="auto"/>
              <w:right w:val="single" w:sz="8" w:space="0" w:color="auto"/>
            </w:tcBorders>
            <w:shd w:val="clear" w:color="auto" w:fill="auto"/>
            <w:vAlign w:val="center"/>
            <w:hideMark/>
          </w:tcPr>
          <w:p w14:paraId="351475B0" w14:textId="77777777" w:rsidR="00BD77DB" w:rsidRDefault="00BD77DB">
            <w:pPr>
              <w:jc w:val="right"/>
              <w:rPr>
                <w:rFonts w:ascii="Calibri" w:hAnsi="Calibri" w:cs="Calibri"/>
                <w:b/>
                <w:bCs/>
                <w:color w:val="000000"/>
                <w:sz w:val="20"/>
                <w:szCs w:val="20"/>
              </w:rPr>
            </w:pPr>
            <w:r>
              <w:rPr>
                <w:rFonts w:ascii="Calibri" w:hAnsi="Calibri" w:cs="Calibri"/>
                <w:b/>
                <w:bCs/>
                <w:color w:val="000000"/>
                <w:sz w:val="20"/>
                <w:szCs w:val="20"/>
              </w:rPr>
              <w:t>1110</w:t>
            </w:r>
          </w:p>
        </w:tc>
        <w:tc>
          <w:tcPr>
            <w:tcW w:w="700" w:type="dxa"/>
            <w:tcBorders>
              <w:top w:val="nil"/>
              <w:left w:val="nil"/>
              <w:bottom w:val="nil"/>
              <w:right w:val="nil"/>
            </w:tcBorders>
            <w:shd w:val="clear" w:color="auto" w:fill="auto"/>
            <w:vAlign w:val="center"/>
            <w:hideMark/>
          </w:tcPr>
          <w:p w14:paraId="6CF3AF4F" w14:textId="77777777" w:rsidR="00BD77DB" w:rsidRDefault="00BD77DB">
            <w:pPr>
              <w:jc w:val="right"/>
              <w:rPr>
                <w:rFonts w:ascii="Calibri" w:hAnsi="Calibri" w:cs="Calibri"/>
                <w:b/>
                <w:bCs/>
                <w:color w:val="000000"/>
                <w:sz w:val="20"/>
                <w:szCs w:val="20"/>
              </w:rPr>
            </w:pPr>
          </w:p>
        </w:tc>
        <w:tc>
          <w:tcPr>
            <w:tcW w:w="3420" w:type="dxa"/>
            <w:tcBorders>
              <w:top w:val="nil"/>
              <w:left w:val="single" w:sz="8" w:space="0" w:color="auto"/>
              <w:bottom w:val="single" w:sz="8" w:space="0" w:color="auto"/>
              <w:right w:val="nil"/>
            </w:tcBorders>
            <w:shd w:val="clear" w:color="auto" w:fill="auto"/>
            <w:vAlign w:val="center"/>
            <w:hideMark/>
          </w:tcPr>
          <w:p w14:paraId="5B9969C0" w14:textId="77777777" w:rsidR="00BD77DB" w:rsidRDefault="00BD77DB">
            <w:pPr>
              <w:rPr>
                <w:rFonts w:ascii="Calibri" w:hAnsi="Calibri" w:cs="Calibri"/>
                <w:b/>
                <w:bCs/>
                <w:color w:val="000000"/>
                <w:sz w:val="20"/>
                <w:szCs w:val="20"/>
              </w:rPr>
            </w:pPr>
            <w:r>
              <w:rPr>
                <w:rFonts w:ascii="Calibri" w:hAnsi="Calibri" w:cs="Calibri"/>
                <w:b/>
                <w:bCs/>
                <w:color w:val="000000"/>
                <w:sz w:val="20"/>
                <w:szCs w:val="20"/>
              </w:rPr>
              <w:t>Total</w:t>
            </w:r>
          </w:p>
        </w:tc>
        <w:tc>
          <w:tcPr>
            <w:tcW w:w="1300" w:type="dxa"/>
            <w:tcBorders>
              <w:top w:val="nil"/>
              <w:left w:val="nil"/>
              <w:bottom w:val="single" w:sz="8" w:space="0" w:color="auto"/>
              <w:right w:val="single" w:sz="8" w:space="0" w:color="auto"/>
            </w:tcBorders>
            <w:shd w:val="clear" w:color="auto" w:fill="auto"/>
            <w:vAlign w:val="center"/>
            <w:hideMark/>
          </w:tcPr>
          <w:p w14:paraId="277AD4ED" w14:textId="77777777" w:rsidR="00BD77DB" w:rsidRDefault="00BD77DB">
            <w:pPr>
              <w:jc w:val="right"/>
              <w:rPr>
                <w:rFonts w:ascii="Calibri" w:hAnsi="Calibri" w:cs="Calibri"/>
                <w:b/>
                <w:bCs/>
                <w:color w:val="000000"/>
                <w:sz w:val="20"/>
                <w:szCs w:val="20"/>
              </w:rPr>
            </w:pPr>
            <w:r>
              <w:rPr>
                <w:rFonts w:ascii="Calibri" w:hAnsi="Calibri" w:cs="Calibri"/>
                <w:b/>
                <w:bCs/>
                <w:color w:val="000000"/>
                <w:sz w:val="20"/>
                <w:szCs w:val="20"/>
              </w:rPr>
              <w:t>943</w:t>
            </w:r>
          </w:p>
        </w:tc>
      </w:tr>
    </w:tbl>
    <w:p w14:paraId="21CC8ABA" w14:textId="77777777" w:rsidR="001F6309" w:rsidRPr="001F6309" w:rsidRDefault="001F6309" w:rsidP="001F6309">
      <w:pPr>
        <w:autoSpaceDE w:val="0"/>
        <w:autoSpaceDN w:val="0"/>
        <w:adjustRightInd w:val="0"/>
        <w:rPr>
          <w:rFonts w:ascii="Times" w:hAnsi="Times"/>
          <w:sz w:val="22"/>
          <w:szCs w:val="22"/>
        </w:rPr>
      </w:pPr>
    </w:p>
    <w:p w14:paraId="333A6A77" w14:textId="29D6CA85" w:rsidR="001F6309" w:rsidRDefault="001F6309" w:rsidP="001F6309">
      <w:pPr>
        <w:autoSpaceDE w:val="0"/>
        <w:autoSpaceDN w:val="0"/>
        <w:adjustRightInd w:val="0"/>
        <w:rPr>
          <w:rFonts w:ascii="Times" w:eastAsiaTheme="minorHAnsi" w:hAnsi="Times" w:cs="Franklin Gothic Heavy"/>
          <w:b/>
          <w:bCs/>
          <w:color w:val="FF0000"/>
          <w:sz w:val="22"/>
          <w:szCs w:val="22"/>
        </w:rPr>
      </w:pPr>
      <w:r w:rsidRPr="001F6309">
        <w:rPr>
          <w:rFonts w:ascii="Times" w:eastAsiaTheme="minorHAnsi" w:hAnsi="Times" w:cs="Franklin Gothic Heavy"/>
          <w:b/>
          <w:bCs/>
          <w:color w:val="FF0000"/>
          <w:sz w:val="22"/>
          <w:szCs w:val="22"/>
        </w:rPr>
        <w:t>Other Key Support Activities</w:t>
      </w:r>
    </w:p>
    <w:p w14:paraId="7189EAB7" w14:textId="77777777" w:rsidR="001F6309" w:rsidRPr="001F6309" w:rsidRDefault="001F6309" w:rsidP="001F6309">
      <w:pPr>
        <w:autoSpaceDE w:val="0"/>
        <w:autoSpaceDN w:val="0"/>
        <w:adjustRightInd w:val="0"/>
        <w:rPr>
          <w:rFonts w:ascii="Times" w:eastAsiaTheme="minorHAnsi" w:hAnsi="Times" w:cs="Franklin Gothic Heavy"/>
          <w:b/>
          <w:bCs/>
          <w:color w:val="FF0000"/>
          <w:sz w:val="22"/>
          <w:szCs w:val="22"/>
        </w:rPr>
      </w:pPr>
    </w:p>
    <w:p w14:paraId="631328FA" w14:textId="1321F0BB"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Heavy"/>
          <w:color w:val="000000"/>
          <w:sz w:val="22"/>
          <w:szCs w:val="22"/>
        </w:rPr>
        <w:t xml:space="preserve">• </w:t>
      </w:r>
      <w:r>
        <w:rPr>
          <w:rFonts w:ascii="Times" w:eastAsiaTheme="minorHAnsi" w:hAnsi="Times" w:cs="Franklin Gothic Heavy"/>
          <w:color w:val="000000"/>
          <w:sz w:val="22"/>
          <w:szCs w:val="22"/>
        </w:rPr>
        <w:t xml:space="preserve"> </w:t>
      </w:r>
      <w:r w:rsidRPr="001F6309">
        <w:rPr>
          <w:rFonts w:ascii="Times" w:eastAsiaTheme="minorHAnsi" w:hAnsi="Times" w:cs="Franklin Gothic Book"/>
          <w:color w:val="000000"/>
          <w:sz w:val="22"/>
          <w:szCs w:val="22"/>
        </w:rPr>
        <w:t xml:space="preserve">Member communications to ASIH membership at the direction of leadership: </w:t>
      </w:r>
    </w:p>
    <w:p w14:paraId="3BD9B1D1" w14:textId="044F0852" w:rsidR="001F6309" w:rsidRPr="001F6309" w:rsidRDefault="001F6309" w:rsidP="00BD77DB">
      <w:pPr>
        <w:autoSpaceDE w:val="0"/>
        <w:autoSpaceDN w:val="0"/>
        <w:adjustRightInd w:val="0"/>
        <w:ind w:left="990" w:hanging="27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a. </w:t>
      </w:r>
      <w:r>
        <w:rPr>
          <w:rFonts w:ascii="Times" w:eastAsiaTheme="minorHAnsi" w:hAnsi="Times" w:cs="Franklin Gothic Book"/>
          <w:color w:val="000000"/>
          <w:sz w:val="22"/>
          <w:szCs w:val="22"/>
        </w:rPr>
        <w:tab/>
      </w:r>
      <w:r w:rsidRPr="001F6309">
        <w:rPr>
          <w:rFonts w:ascii="Times" w:eastAsiaTheme="minorHAnsi" w:hAnsi="Times" w:cs="Franklin Gothic Book"/>
          <w:color w:val="000000"/>
          <w:sz w:val="22"/>
          <w:szCs w:val="22"/>
        </w:rPr>
        <w:t xml:space="preserve">Since June 9, 2022, twenty-nine emails have been processed for distribution, resulting is 34,096 successful deliveries. Topics included abstract submissions, conference registration deadlines, and presidential messages. </w:t>
      </w:r>
    </w:p>
    <w:p w14:paraId="08977B12" w14:textId="0B7F8477" w:rsidR="001F6309" w:rsidRPr="001F6309" w:rsidRDefault="001F6309" w:rsidP="00BD77DB">
      <w:pPr>
        <w:autoSpaceDE w:val="0"/>
        <w:autoSpaceDN w:val="0"/>
        <w:adjustRightInd w:val="0"/>
        <w:ind w:left="990" w:hanging="27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b. </w:t>
      </w:r>
      <w:r>
        <w:rPr>
          <w:rFonts w:ascii="Times" w:eastAsiaTheme="minorHAnsi" w:hAnsi="Times" w:cs="Franklin Gothic Book"/>
          <w:color w:val="000000"/>
          <w:sz w:val="22"/>
          <w:szCs w:val="22"/>
        </w:rPr>
        <w:tab/>
      </w:r>
      <w:r w:rsidRPr="001F6309">
        <w:rPr>
          <w:rFonts w:ascii="Times" w:eastAsiaTheme="minorHAnsi" w:hAnsi="Times" w:cs="Franklin Gothic Book"/>
          <w:color w:val="000000"/>
          <w:sz w:val="22"/>
          <w:szCs w:val="22"/>
        </w:rPr>
        <w:t xml:space="preserve">All emails, including renewal emails, are sent via the EMMA email platform with ASIH branding using its letterhead and footer contact information as shown in the example below. Additional graphics are added to brand each correspondence for a particular event or topic. </w:t>
      </w:r>
    </w:p>
    <w:p w14:paraId="06FFD410" w14:textId="77777777" w:rsidR="001F6309" w:rsidRPr="001F6309" w:rsidRDefault="001F6309" w:rsidP="001F6309">
      <w:pPr>
        <w:autoSpaceDE w:val="0"/>
        <w:autoSpaceDN w:val="0"/>
        <w:adjustRightInd w:val="0"/>
        <w:rPr>
          <w:rFonts w:ascii="Times" w:eastAsiaTheme="minorHAnsi" w:hAnsi="Times" w:cs="Franklin Gothic Book"/>
          <w:color w:val="000000"/>
          <w:sz w:val="22"/>
          <w:szCs w:val="22"/>
        </w:rPr>
      </w:pPr>
    </w:p>
    <w:p w14:paraId="38498A71" w14:textId="7AC6FD94" w:rsidR="001F6309" w:rsidRPr="001F6309" w:rsidRDefault="001F6309" w:rsidP="001F6309">
      <w:pPr>
        <w:autoSpaceDE w:val="0"/>
        <w:autoSpaceDN w:val="0"/>
        <w:adjustRightInd w:val="0"/>
        <w:jc w:val="center"/>
        <w:rPr>
          <w:rFonts w:ascii="Times" w:eastAsiaTheme="minorHAnsi" w:hAnsi="Times" w:cs="Franklin Gothic Book"/>
          <w:color w:val="000000"/>
          <w:sz w:val="22"/>
          <w:szCs w:val="22"/>
        </w:rPr>
      </w:pPr>
      <w:r w:rsidRPr="001F6309">
        <w:rPr>
          <w:rFonts w:ascii="Times" w:eastAsiaTheme="minorHAnsi" w:hAnsi="Times" w:cs="Franklin Gothic Book"/>
          <w:noProof/>
          <w:color w:val="000000"/>
          <w:sz w:val="22"/>
          <w:szCs w:val="22"/>
        </w:rPr>
        <w:drawing>
          <wp:inline distT="0" distB="0" distL="0" distR="0" wp14:anchorId="74F8C2DC" wp14:editId="06586BAF">
            <wp:extent cx="2959100" cy="914400"/>
            <wp:effectExtent l="0" t="0" r="0" b="0"/>
            <wp:docPr id="50363781" name="Picture 1" descr="A picture containing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3781" name="Picture 1" descr="A picture containing font&#10;&#10;Description automatically generated"/>
                    <pic:cNvPicPr/>
                  </pic:nvPicPr>
                  <pic:blipFill>
                    <a:blip r:embed="rId47"/>
                    <a:stretch>
                      <a:fillRect/>
                    </a:stretch>
                  </pic:blipFill>
                  <pic:spPr>
                    <a:xfrm>
                      <a:off x="0" y="0"/>
                      <a:ext cx="2959100" cy="914400"/>
                    </a:xfrm>
                    <a:prstGeom prst="rect">
                      <a:avLst/>
                    </a:prstGeom>
                  </pic:spPr>
                </pic:pic>
              </a:graphicData>
            </a:graphic>
          </wp:inline>
        </w:drawing>
      </w:r>
      <w:r w:rsidRPr="001F6309">
        <w:rPr>
          <w:rFonts w:ascii="Times" w:eastAsiaTheme="minorHAnsi" w:hAnsi="Times" w:cs="Franklin Gothic Book"/>
          <w:noProof/>
          <w:color w:val="000000"/>
          <w:sz w:val="22"/>
          <w:szCs w:val="22"/>
        </w:rPr>
        <w:drawing>
          <wp:inline distT="0" distB="0" distL="0" distR="0" wp14:anchorId="3EFB1D90" wp14:editId="42A9EE76">
            <wp:extent cx="3035300" cy="736600"/>
            <wp:effectExtent l="0" t="0" r="0" b="0"/>
            <wp:docPr id="942579878"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79878" name="Picture 1" descr="A picture containing text, screenshot, font&#10;&#10;Description automatically generated"/>
                    <pic:cNvPicPr/>
                  </pic:nvPicPr>
                  <pic:blipFill>
                    <a:blip r:embed="rId48"/>
                    <a:stretch>
                      <a:fillRect/>
                    </a:stretch>
                  </pic:blipFill>
                  <pic:spPr>
                    <a:xfrm>
                      <a:off x="0" y="0"/>
                      <a:ext cx="3035300" cy="736600"/>
                    </a:xfrm>
                    <a:prstGeom prst="rect">
                      <a:avLst/>
                    </a:prstGeom>
                  </pic:spPr>
                </pic:pic>
              </a:graphicData>
            </a:graphic>
          </wp:inline>
        </w:drawing>
      </w:r>
    </w:p>
    <w:p w14:paraId="365906EE" w14:textId="77777777" w:rsidR="001F6309" w:rsidRPr="001F6309" w:rsidRDefault="001F6309" w:rsidP="001F6309">
      <w:pPr>
        <w:autoSpaceDE w:val="0"/>
        <w:autoSpaceDN w:val="0"/>
        <w:adjustRightInd w:val="0"/>
        <w:rPr>
          <w:rFonts w:ascii="Times" w:eastAsiaTheme="minorHAnsi" w:hAnsi="Times" w:cs="Franklin Gothic Book"/>
          <w:color w:val="000000"/>
          <w:sz w:val="22"/>
          <w:szCs w:val="22"/>
        </w:rPr>
      </w:pPr>
    </w:p>
    <w:p w14:paraId="697F0A24" w14:textId="77777777" w:rsid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 </w:t>
      </w:r>
      <w:r>
        <w:rPr>
          <w:rFonts w:ascii="Times" w:eastAsiaTheme="minorHAnsi" w:hAnsi="Times" w:cs="Franklin Gothic Book"/>
          <w:color w:val="000000"/>
          <w:sz w:val="22"/>
          <w:szCs w:val="22"/>
        </w:rPr>
        <w:t xml:space="preserve"> </w:t>
      </w:r>
      <w:r w:rsidRPr="001F6309">
        <w:rPr>
          <w:rFonts w:ascii="Times" w:eastAsiaTheme="minorHAnsi" w:hAnsi="Times" w:cs="Franklin Gothic Book"/>
          <w:color w:val="000000"/>
          <w:sz w:val="22"/>
          <w:szCs w:val="22"/>
        </w:rPr>
        <w:t>Elections and surveys conducted on behalf of ASIH</w:t>
      </w:r>
    </w:p>
    <w:p w14:paraId="34AEAC80" w14:textId="77777777" w:rsidR="001F6309" w:rsidRDefault="001F6309" w:rsidP="00BD77DB">
      <w:pPr>
        <w:autoSpaceDE w:val="0"/>
        <w:autoSpaceDN w:val="0"/>
        <w:adjustRightInd w:val="0"/>
        <w:ind w:left="990" w:hanging="27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a. </w:t>
      </w:r>
      <w:r>
        <w:rPr>
          <w:rFonts w:ascii="Times" w:eastAsiaTheme="minorHAnsi" w:hAnsi="Times" w:cs="Franklin Gothic Book"/>
          <w:color w:val="000000"/>
          <w:sz w:val="22"/>
          <w:szCs w:val="22"/>
        </w:rPr>
        <w:tab/>
      </w:r>
      <w:r w:rsidRPr="001F6309">
        <w:rPr>
          <w:rFonts w:ascii="Times" w:eastAsiaTheme="minorHAnsi" w:hAnsi="Times" w:cs="Franklin Gothic Book"/>
          <w:color w:val="000000"/>
          <w:sz w:val="22"/>
          <w:szCs w:val="22"/>
        </w:rPr>
        <w:t xml:space="preserve">Since last year’s report, three surveys have been conducted including </w:t>
      </w:r>
    </w:p>
    <w:p w14:paraId="106BA471" w14:textId="3537B1D9" w:rsidR="001F6309" w:rsidRPr="001F6309" w:rsidRDefault="001F6309" w:rsidP="00BD77DB">
      <w:pPr>
        <w:autoSpaceDE w:val="0"/>
        <w:autoSpaceDN w:val="0"/>
        <w:adjustRightInd w:val="0"/>
        <w:ind w:left="990" w:firstLine="450"/>
        <w:jc w:val="both"/>
        <w:rPr>
          <w:rFonts w:ascii="Times" w:eastAsiaTheme="minorHAnsi" w:hAnsi="Times" w:cs="Franklin Gothic Book"/>
          <w:color w:val="000000"/>
          <w:sz w:val="22"/>
          <w:szCs w:val="22"/>
        </w:rPr>
      </w:pPr>
      <w:proofErr w:type="spellStart"/>
      <w:r w:rsidRPr="001F6309">
        <w:rPr>
          <w:rFonts w:ascii="Times" w:eastAsiaTheme="minorHAnsi" w:hAnsi="Times" w:cs="Franklin Gothic Book"/>
          <w:color w:val="000000"/>
          <w:sz w:val="22"/>
          <w:szCs w:val="22"/>
        </w:rPr>
        <w:t>i</w:t>
      </w:r>
      <w:proofErr w:type="spellEnd"/>
      <w:r w:rsidRPr="001F6309">
        <w:rPr>
          <w:rFonts w:ascii="Times" w:eastAsiaTheme="minorHAnsi" w:hAnsi="Times" w:cs="Franklin Gothic Book"/>
          <w:color w:val="000000"/>
          <w:sz w:val="22"/>
          <w:szCs w:val="22"/>
        </w:rPr>
        <w:t xml:space="preserve">. The 2023 leadership re-election ballot for incumbent officers and editors </w:t>
      </w:r>
    </w:p>
    <w:p w14:paraId="7AE4E997" w14:textId="72DD953E" w:rsidR="001F6309" w:rsidRPr="001F6309" w:rsidRDefault="001F6309" w:rsidP="00BD77DB">
      <w:pPr>
        <w:autoSpaceDE w:val="0"/>
        <w:autoSpaceDN w:val="0"/>
        <w:adjustRightInd w:val="0"/>
        <w:ind w:left="720" w:firstLine="72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ii. The general election ballot for new officers </w:t>
      </w:r>
    </w:p>
    <w:p w14:paraId="3AE2374C" w14:textId="77777777"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p>
    <w:p w14:paraId="3ACDF639" w14:textId="77777777" w:rsid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w:t>
      </w:r>
      <w:r>
        <w:rPr>
          <w:rFonts w:ascii="Times" w:eastAsiaTheme="minorHAnsi" w:hAnsi="Times" w:cs="Franklin Gothic Book"/>
          <w:color w:val="000000"/>
          <w:sz w:val="22"/>
          <w:szCs w:val="22"/>
        </w:rPr>
        <w:t xml:space="preserve">  </w:t>
      </w:r>
      <w:r w:rsidRPr="001F6309">
        <w:rPr>
          <w:rFonts w:ascii="Times" w:eastAsiaTheme="minorHAnsi" w:hAnsi="Times" w:cs="Franklin Gothic Book"/>
          <w:color w:val="000000"/>
          <w:sz w:val="22"/>
          <w:szCs w:val="22"/>
        </w:rPr>
        <w:t>Payment processing</w:t>
      </w:r>
    </w:p>
    <w:p w14:paraId="137038C0" w14:textId="15BD5D44" w:rsidR="001F6309" w:rsidRPr="001F6309" w:rsidRDefault="001F6309" w:rsidP="00BD77DB">
      <w:pPr>
        <w:autoSpaceDE w:val="0"/>
        <w:autoSpaceDN w:val="0"/>
        <w:adjustRightInd w:val="0"/>
        <w:ind w:left="990" w:hanging="27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a. </w:t>
      </w:r>
      <w:r>
        <w:rPr>
          <w:rFonts w:ascii="Times" w:eastAsiaTheme="minorHAnsi" w:hAnsi="Times" w:cs="Franklin Gothic Book"/>
          <w:color w:val="000000"/>
          <w:sz w:val="22"/>
          <w:szCs w:val="22"/>
        </w:rPr>
        <w:tab/>
      </w:r>
      <w:r w:rsidRPr="001F6309">
        <w:rPr>
          <w:rFonts w:ascii="Times" w:eastAsiaTheme="minorHAnsi" w:hAnsi="Times" w:cs="Franklin Gothic Book"/>
          <w:color w:val="000000"/>
          <w:sz w:val="22"/>
          <w:szCs w:val="22"/>
        </w:rPr>
        <w:t xml:space="preserve">In 2022, there were more than 1,432 transactions for due payments, donations and journal purchases collecting more than $125,359 on behalf of ASIH. </w:t>
      </w:r>
    </w:p>
    <w:p w14:paraId="08846DBC" w14:textId="77777777"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p>
    <w:p w14:paraId="5B726EA8" w14:textId="1E4DE473"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 xml:space="preserve">• </w:t>
      </w:r>
      <w:r>
        <w:rPr>
          <w:rFonts w:ascii="Times" w:eastAsiaTheme="minorHAnsi" w:hAnsi="Times" w:cs="Franklin Gothic Book"/>
          <w:color w:val="000000"/>
          <w:sz w:val="22"/>
          <w:szCs w:val="22"/>
        </w:rPr>
        <w:t xml:space="preserve"> </w:t>
      </w:r>
      <w:r w:rsidRPr="001F6309">
        <w:rPr>
          <w:rFonts w:ascii="Times" w:eastAsiaTheme="minorHAnsi" w:hAnsi="Times" w:cs="Franklin Gothic Book"/>
          <w:color w:val="000000"/>
          <w:sz w:val="22"/>
          <w:szCs w:val="22"/>
        </w:rPr>
        <w:t xml:space="preserve">Ongoing maintenance of the business section of the ASIH website, including the eCommerce portal. </w:t>
      </w:r>
    </w:p>
    <w:p w14:paraId="50C990D1" w14:textId="77777777" w:rsidR="001F6309" w:rsidRDefault="001F6309" w:rsidP="00BD77DB">
      <w:pPr>
        <w:autoSpaceDE w:val="0"/>
        <w:autoSpaceDN w:val="0"/>
        <w:adjustRightInd w:val="0"/>
        <w:jc w:val="both"/>
        <w:rPr>
          <w:rFonts w:ascii="Times" w:eastAsiaTheme="minorHAnsi" w:hAnsi="Times" w:cs="Franklin Gothic Book"/>
          <w:color w:val="000000"/>
          <w:sz w:val="22"/>
          <w:szCs w:val="22"/>
        </w:rPr>
      </w:pPr>
    </w:p>
    <w:p w14:paraId="500C070F" w14:textId="7D34170F" w:rsidR="001F6309" w:rsidRPr="001F6309" w:rsidRDefault="001F6309" w:rsidP="00BD77DB">
      <w:pPr>
        <w:autoSpaceDE w:val="0"/>
        <w:autoSpaceDN w:val="0"/>
        <w:adjustRightInd w:val="0"/>
        <w:jc w:val="both"/>
        <w:rPr>
          <w:rFonts w:ascii="Times" w:eastAsiaTheme="minorHAnsi" w:hAnsi="Times" w:cs="Franklin Gothic Book"/>
          <w:color w:val="000000"/>
          <w:sz w:val="22"/>
          <w:szCs w:val="22"/>
        </w:rPr>
      </w:pPr>
      <w:r w:rsidRPr="001F6309">
        <w:rPr>
          <w:rFonts w:ascii="Times" w:eastAsiaTheme="minorHAnsi" w:hAnsi="Times" w:cs="Franklin Gothic Book"/>
          <w:color w:val="000000"/>
          <w:sz w:val="22"/>
          <w:szCs w:val="22"/>
        </w:rPr>
        <w:t>On behalf of the KGL team, thank you for the opportunity to work with ASIH and its leadership. We look forward to the upcoming 2024 Membership and Subscription Renewal period starting in September 2023.</w:t>
      </w:r>
      <w:r w:rsidR="008D70F0">
        <w:rPr>
          <w:rFonts w:ascii="Times" w:eastAsiaTheme="minorHAnsi" w:hAnsi="Times" w:cs="Franklin Gothic Book"/>
          <w:color w:val="000000"/>
          <w:sz w:val="22"/>
          <w:szCs w:val="22"/>
        </w:rPr>
        <w:t xml:space="preserve"> </w:t>
      </w:r>
      <w:r w:rsidRPr="001F6309">
        <w:rPr>
          <w:rFonts w:ascii="Times" w:eastAsiaTheme="minorHAnsi" w:hAnsi="Times" w:cs="Franklin Gothic Book"/>
          <w:color w:val="000000"/>
          <w:sz w:val="22"/>
          <w:szCs w:val="22"/>
        </w:rPr>
        <w:t xml:space="preserve">Please contact us if we can answer any questions about this report or management services overall. </w:t>
      </w:r>
    </w:p>
    <w:p w14:paraId="63B219FA" w14:textId="77777777" w:rsidR="00786B37" w:rsidRPr="008002CC" w:rsidRDefault="00786B37" w:rsidP="004858CB">
      <w:pPr>
        <w:pStyle w:val="BasicParagraph"/>
        <w:suppressAutoHyphens/>
        <w:spacing w:line="264" w:lineRule="auto"/>
        <w:rPr>
          <w:rFonts w:ascii="Times New Roman" w:hAnsi="Times New Roman" w:cs="Times New Roman"/>
          <w:color w:val="BFBFBF" w:themeColor="background1" w:themeShade="BF"/>
          <w:sz w:val="22"/>
          <w:szCs w:val="22"/>
        </w:rPr>
      </w:pPr>
    </w:p>
    <w:p w14:paraId="07CC42E7" w14:textId="3E920E09" w:rsidR="002957DB" w:rsidRDefault="004858CB" w:rsidP="00574CB8">
      <w:pPr>
        <w:pStyle w:val="BasicParagraph"/>
        <w:suppressAutoHyphens/>
        <w:spacing w:line="264" w:lineRule="auto"/>
        <w:jc w:val="right"/>
        <w:rPr>
          <w:rFonts w:ascii="Times New Roman" w:hAnsi="Times New Roman" w:cs="Times New Roman"/>
          <w:color w:val="000000" w:themeColor="text1"/>
          <w:sz w:val="22"/>
          <w:szCs w:val="22"/>
        </w:rPr>
      </w:pPr>
      <w:r w:rsidRPr="008D70F0">
        <w:rPr>
          <w:rFonts w:ascii="Times New Roman" w:hAnsi="Times New Roman" w:cs="Times New Roman"/>
          <w:color w:val="000000" w:themeColor="text1"/>
          <w:sz w:val="22"/>
          <w:szCs w:val="22"/>
        </w:rPr>
        <w:t>April Parfitt</w:t>
      </w:r>
      <w:r w:rsidR="00D378D4" w:rsidRPr="008D70F0">
        <w:rPr>
          <w:rFonts w:ascii="Times New Roman" w:hAnsi="Times New Roman" w:cs="Times New Roman"/>
          <w:color w:val="000000" w:themeColor="text1"/>
          <w:sz w:val="22"/>
          <w:szCs w:val="22"/>
        </w:rPr>
        <w:t xml:space="preserve">, </w:t>
      </w:r>
      <w:r w:rsidRPr="008D70F0">
        <w:rPr>
          <w:rFonts w:ascii="Times New Roman" w:hAnsi="Times New Roman" w:cs="Times New Roman"/>
          <w:color w:val="000000" w:themeColor="text1"/>
          <w:sz w:val="22"/>
          <w:szCs w:val="22"/>
        </w:rPr>
        <w:t xml:space="preserve">ASIH Association Manager </w:t>
      </w:r>
    </w:p>
    <w:p w14:paraId="57A575C3" w14:textId="77777777" w:rsidR="00526EC2" w:rsidRPr="00574CB8" w:rsidRDefault="00526EC2" w:rsidP="00574CB8">
      <w:pPr>
        <w:pStyle w:val="BasicParagraph"/>
        <w:suppressAutoHyphens/>
        <w:spacing w:line="264" w:lineRule="auto"/>
        <w:jc w:val="right"/>
        <w:rPr>
          <w:rFonts w:ascii="Times New Roman" w:hAnsi="Times New Roman" w:cs="Times New Roman"/>
          <w:color w:val="000000" w:themeColor="text1"/>
          <w:sz w:val="22"/>
          <w:szCs w:val="22"/>
        </w:rPr>
      </w:pPr>
    </w:p>
    <w:p w14:paraId="2856756B" w14:textId="58F08024" w:rsidR="00AE4498" w:rsidRPr="008F284D" w:rsidRDefault="00CE3356" w:rsidP="008D70F0">
      <w:pPr>
        <w:rPr>
          <w:b/>
          <w:bCs/>
          <w:color w:val="000000" w:themeColor="text1"/>
          <w:sz w:val="28"/>
          <w:szCs w:val="28"/>
        </w:rPr>
      </w:pPr>
      <w:r w:rsidRPr="008F284D">
        <w:rPr>
          <w:b/>
          <w:bCs/>
          <w:color w:val="000000" w:themeColor="text1"/>
          <w:sz w:val="28"/>
          <w:szCs w:val="28"/>
        </w:rPr>
        <w:t>1</w:t>
      </w:r>
      <w:r w:rsidR="00F5784C" w:rsidRPr="008F284D">
        <w:rPr>
          <w:b/>
          <w:bCs/>
          <w:color w:val="000000" w:themeColor="text1"/>
          <w:sz w:val="28"/>
          <w:szCs w:val="28"/>
        </w:rPr>
        <w:t>0</w:t>
      </w:r>
      <w:r w:rsidRPr="008F284D">
        <w:rPr>
          <w:b/>
          <w:bCs/>
          <w:color w:val="000000" w:themeColor="text1"/>
          <w:sz w:val="28"/>
          <w:szCs w:val="28"/>
        </w:rPr>
        <w:t>.</w:t>
      </w:r>
      <w:r w:rsidR="00AE4498" w:rsidRPr="008F284D">
        <w:rPr>
          <w:b/>
          <w:bCs/>
          <w:color w:val="000000" w:themeColor="text1"/>
          <w:sz w:val="28"/>
          <w:szCs w:val="28"/>
        </w:rPr>
        <w:t xml:space="preserve"> TREA: Treasurer </w:t>
      </w:r>
      <w:r w:rsidR="00AE4498" w:rsidRPr="008F284D">
        <w:rPr>
          <w:i/>
          <w:iCs/>
          <w:color w:val="000000" w:themeColor="text1"/>
        </w:rPr>
        <w:t xml:space="preserve">– Katherine P. </w:t>
      </w:r>
      <w:proofErr w:type="spellStart"/>
      <w:r w:rsidR="00AE4498" w:rsidRPr="008F284D">
        <w:rPr>
          <w:i/>
          <w:iCs/>
          <w:color w:val="000000" w:themeColor="text1"/>
        </w:rPr>
        <w:t>Maslenikov</w:t>
      </w:r>
      <w:proofErr w:type="spellEnd"/>
    </w:p>
    <w:p w14:paraId="17E34F2F" w14:textId="47C29E40" w:rsidR="00AE4498" w:rsidRPr="008F284D" w:rsidRDefault="00AE4498" w:rsidP="00AE4498">
      <w:pPr>
        <w:jc w:val="both"/>
        <w:rPr>
          <w:b/>
          <w:bCs/>
          <w:color w:val="000000" w:themeColor="text1"/>
        </w:rPr>
      </w:pPr>
    </w:p>
    <w:p w14:paraId="1E7718F4" w14:textId="77777777" w:rsidR="00BE4F86" w:rsidRPr="00BE4F86" w:rsidRDefault="00BE4F86" w:rsidP="00BE4F86">
      <w:pPr>
        <w:jc w:val="both"/>
        <w:rPr>
          <w:color w:val="000000" w:themeColor="text1"/>
        </w:rPr>
      </w:pPr>
      <w:r w:rsidRPr="00BE4F86">
        <w:rPr>
          <w:color w:val="000000" w:themeColor="text1"/>
        </w:rPr>
        <w:t>This report is based on account statements, QuickBooks reports, and supporting materials for 2022 being audited by Jacobson Jarvis &amp; Co. PLLC (recently merged with our former auditor Jones and Associates PLLC), Certified Public Accountants. This is an updated report after the completion of the 2022 audit in December of 2023 and represents the final numbers for the year. There are only minor changes from the draft report circulated with the Board of Governors book at the 2023 JMIH meeting in Norfolk, VA.</w:t>
      </w:r>
    </w:p>
    <w:p w14:paraId="5A050315" w14:textId="77777777" w:rsidR="00BE4F86" w:rsidRPr="00BE4F86" w:rsidRDefault="00BE4F86" w:rsidP="00BE4F86">
      <w:pPr>
        <w:jc w:val="both"/>
        <w:rPr>
          <w:color w:val="000000" w:themeColor="text1"/>
        </w:rPr>
      </w:pPr>
      <w:r w:rsidRPr="00BE4F86">
        <w:rPr>
          <w:color w:val="000000" w:themeColor="text1"/>
        </w:rPr>
        <w:t> </w:t>
      </w:r>
    </w:p>
    <w:p w14:paraId="0D54308C" w14:textId="77777777" w:rsidR="00BE4F86" w:rsidRPr="00BE4F86" w:rsidRDefault="00BE4F86" w:rsidP="00BE4F86">
      <w:pPr>
        <w:jc w:val="both"/>
        <w:rPr>
          <w:color w:val="000000" w:themeColor="text1"/>
        </w:rPr>
      </w:pPr>
      <w:r w:rsidRPr="00BE4F86">
        <w:rPr>
          <w:color w:val="000000" w:themeColor="text1"/>
        </w:rPr>
        <w:t xml:space="preserve">In profit and loss reports, ASIH income and expenses for a given year are divided into those associated with programs of the society (awards, annual meetings, dues, subscriptions, and publications) and those related to management and general operations. Expenses for the year far exceeded our income, showing a net loss of ($-233,781) in 2022 with the inclusion of realized and unrealized investment gains and losses which are reinvested (Table 1). If we ignore our investments and look at our cash flow, our income exceeded our expenses by $20,510. This is a bit misleading, however, because it includes the $80,000 initial installment in December of 2022 of the donation to create the John G. Lundberg and Lucinda McDade Dissertation Award in Comparative and Phylogenetic Ichthyology fund. This is being invested and so should not really be considered as part of our cash flow. If we remove that donation to focus just on our expected income and expenses, then we showed a loss of ($-59,489.95). Membership numbers decreased by 41 members compared to membership in 2021 while subscription numbers decreased by 12 institutional subscriptions compared to 2021 (Table 2). Sales of our publications were down overall (Table 1), with special publications income at $183.50 compared to $0 in 2021, and </w:t>
      </w:r>
      <w:proofErr w:type="spellStart"/>
      <w:r w:rsidRPr="00BE4F86">
        <w:rPr>
          <w:color w:val="000000" w:themeColor="text1"/>
        </w:rPr>
        <w:t>Copeia</w:t>
      </w:r>
      <w:proofErr w:type="spellEnd"/>
      <w:r w:rsidRPr="00BE4F86">
        <w:rPr>
          <w:color w:val="000000" w:themeColor="text1"/>
        </w:rPr>
        <w:t xml:space="preserve"> back issues income at $33.75 compared to $371 in 2021. Author billing income was $6750 compared to $15,650 for 2021.</w:t>
      </w:r>
    </w:p>
    <w:p w14:paraId="71D71E42" w14:textId="77777777" w:rsidR="00BE4F86" w:rsidRPr="00BE4F86" w:rsidRDefault="00BE4F86" w:rsidP="00BE4F86">
      <w:pPr>
        <w:jc w:val="both"/>
        <w:rPr>
          <w:color w:val="000000" w:themeColor="text1"/>
        </w:rPr>
      </w:pPr>
      <w:r w:rsidRPr="00BE4F86">
        <w:rPr>
          <w:color w:val="000000" w:themeColor="text1"/>
        </w:rPr>
        <w:t> </w:t>
      </w:r>
    </w:p>
    <w:p w14:paraId="64B0BB0B" w14:textId="201F99C7" w:rsidR="00BE4F86" w:rsidRPr="00BE4F86" w:rsidRDefault="00BE4F86" w:rsidP="00BE4F86">
      <w:pPr>
        <w:jc w:val="both"/>
        <w:rPr>
          <w:color w:val="000000" w:themeColor="text1"/>
        </w:rPr>
      </w:pPr>
      <w:r w:rsidRPr="00BE4F86">
        <w:rPr>
          <w:color w:val="000000" w:themeColor="text1"/>
        </w:rPr>
        <w:t xml:space="preserve">The balance sheet (Table 3) lists ASIH assets, </w:t>
      </w:r>
      <w:r w:rsidRPr="00BE4F86">
        <w:rPr>
          <w:color w:val="000000" w:themeColor="text1"/>
        </w:rPr>
        <w:t>liabilities,</w:t>
      </w:r>
      <w:r w:rsidRPr="00BE4F86">
        <w:rPr>
          <w:color w:val="000000" w:themeColor="text1"/>
        </w:rPr>
        <w:t xml:space="preserve"> and equities on an accrual basis. ASIH income received through Allen Press Management is deposited in an account at US Bank. The </w:t>
      </w:r>
      <w:r w:rsidRPr="00BE4F86">
        <w:rPr>
          <w:color w:val="000000" w:themeColor="text1"/>
        </w:rPr>
        <w:lastRenderedPageBreak/>
        <w:t xml:space="preserve">Wells Fargo Advisors Command Asset Performance (CAP) account is split between two lines as a checking account and a money market account. These two accounts were merged into the checking account during 2021. Outstanding income checks (typically from </w:t>
      </w:r>
      <w:proofErr w:type="spellStart"/>
      <w:r w:rsidRPr="00BE4F86">
        <w:rPr>
          <w:color w:val="000000" w:themeColor="text1"/>
        </w:rPr>
        <w:t>BioOne</w:t>
      </w:r>
      <w:proofErr w:type="spellEnd"/>
      <w:r w:rsidRPr="00BE4F86">
        <w:rPr>
          <w:color w:val="000000" w:themeColor="text1"/>
        </w:rPr>
        <w:t xml:space="preserve"> and JSTOR) at year’s end are listed under “Accounts Receivable”, and outstanding debts listed as “Accounts Payable”. The holdings in the Wells Fargo Managed Investment Account are listed under “Other Current Assets”. The value of our total liabilities and equity decreased at the end of the year to $1,559,264 compared to $1,761,127.69 in 2021.</w:t>
      </w:r>
    </w:p>
    <w:p w14:paraId="6B047294" w14:textId="77777777" w:rsidR="00BE4F86" w:rsidRPr="00BE4F86" w:rsidRDefault="00BE4F86" w:rsidP="00BE4F86">
      <w:pPr>
        <w:jc w:val="both"/>
        <w:rPr>
          <w:color w:val="000000" w:themeColor="text1"/>
        </w:rPr>
      </w:pPr>
      <w:r w:rsidRPr="00BE4F86">
        <w:rPr>
          <w:color w:val="000000" w:themeColor="text1"/>
        </w:rPr>
        <w:t> </w:t>
      </w:r>
    </w:p>
    <w:p w14:paraId="24AC92F3" w14:textId="77777777" w:rsidR="00BE4F86" w:rsidRPr="00BE4F86" w:rsidRDefault="00BE4F86" w:rsidP="00BE4F86">
      <w:pPr>
        <w:jc w:val="both"/>
        <w:rPr>
          <w:color w:val="000000" w:themeColor="text1"/>
        </w:rPr>
      </w:pPr>
      <w:r w:rsidRPr="00BE4F86">
        <w:rPr>
          <w:color w:val="000000" w:themeColor="text1"/>
        </w:rPr>
        <w:t>The three ASIH accounts in which the individual society funds are comingled held $1,275,057 on the December 2022 statements (Table 4). The holdings in the WFA managed investment accounts had a market value of $1,241,722 (Table 5). This fund yielded a (-17.63%) loss after fees for 2022. Table 4 shows the accounts and their allocation to the award funds.</w:t>
      </w:r>
    </w:p>
    <w:p w14:paraId="0B8E3F6F" w14:textId="77777777" w:rsidR="00BE4F86" w:rsidRPr="00BE4F86" w:rsidRDefault="00BE4F86" w:rsidP="00BE4F86">
      <w:pPr>
        <w:jc w:val="both"/>
        <w:rPr>
          <w:color w:val="000000" w:themeColor="text1"/>
        </w:rPr>
      </w:pPr>
      <w:r w:rsidRPr="00BE4F86">
        <w:rPr>
          <w:color w:val="000000" w:themeColor="text1"/>
        </w:rPr>
        <w:t> </w:t>
      </w:r>
    </w:p>
    <w:p w14:paraId="6B243FEA" w14:textId="77777777" w:rsidR="00BE4F86" w:rsidRDefault="00BE4F86" w:rsidP="00BE4F86">
      <w:pPr>
        <w:jc w:val="both"/>
        <w:rPr>
          <w:color w:val="000000" w:themeColor="text1"/>
        </w:rPr>
      </w:pPr>
      <w:r w:rsidRPr="00BE4F86">
        <w:rPr>
          <w:color w:val="000000" w:themeColor="text1"/>
        </w:rPr>
        <w:t xml:space="preserve">Despite a projected budget showing a $30,000 profit for the 2022 JMIH in Spokane, the overall cost of the meeting to the four JMIH societies was (-$27,091). The $7421 in donations to the JMIH Childcare fund helped to offset some of that cost, and so after reimbursements from the other societies for amounts ASIH prepaid, our overall loss for the meeting was (-$6,430). We showed substantial savings from the decision to stop printing a paper copy of our journal, </w:t>
      </w:r>
      <w:r w:rsidRPr="00BE4F86">
        <w:rPr>
          <w:i/>
          <w:iCs/>
          <w:color w:val="000000" w:themeColor="text1"/>
        </w:rPr>
        <w:t>Ichthyology and Herpetology</w:t>
      </w:r>
      <w:r w:rsidRPr="00BE4F86">
        <w:rPr>
          <w:color w:val="000000" w:themeColor="text1"/>
        </w:rPr>
        <w:t>, in 2022. The total cost of producing the journal (including editorial office expenses) was $96,127 in 2022 compared to $175,581 in 2021. Membership and subscription revenue continued their downward trend, with $86,633 in 2022 compared to $101,580 in 2021, $115,158 in 2020 and $116,938 in 2019. EXEC approved my recommendation to increase the price of membership and subscriptions for 2023 to counteract this loss of revenue. This was the first year that we distributed 2% of our investment account quarterly to provide us with more reliable income throughout the year. This amounted to $28,528 in cash that we needed to help cover our expenses.</w:t>
      </w:r>
    </w:p>
    <w:p w14:paraId="1FA7FBDD" w14:textId="77777777" w:rsidR="00BE4F86" w:rsidRPr="00BE4F86" w:rsidRDefault="00BE4F86" w:rsidP="00BE4F86">
      <w:pPr>
        <w:jc w:val="both"/>
        <w:rPr>
          <w:color w:val="000000" w:themeColor="text1"/>
        </w:rPr>
      </w:pPr>
    </w:p>
    <w:p w14:paraId="68B4F5DB" w14:textId="0A760110" w:rsidR="00BE4F86" w:rsidRDefault="00BE4F86" w:rsidP="00BE4F86">
      <w:pPr>
        <w:jc w:val="both"/>
        <w:rPr>
          <w:color w:val="000000" w:themeColor="text1"/>
        </w:rPr>
      </w:pPr>
      <w:r w:rsidRPr="00BE4F86">
        <w:rPr>
          <w:color w:val="000000" w:themeColor="text1"/>
        </w:rPr>
        <w:t xml:space="preserve">The 2022 Spokane JMIH had </w:t>
      </w:r>
      <w:proofErr w:type="spellStart"/>
      <w:r w:rsidRPr="00BE4F86">
        <w:rPr>
          <w:color w:val="000000" w:themeColor="text1"/>
        </w:rPr>
        <w:t>Cashner</w:t>
      </w:r>
      <w:proofErr w:type="spellEnd"/>
      <w:r w:rsidRPr="00BE4F86">
        <w:rPr>
          <w:color w:val="000000" w:themeColor="text1"/>
        </w:rPr>
        <w:t xml:space="preserve"> Award winners from 2020, 2021, and 2022, due to the COVID-19 pandemic JMIH cancellation in 2020 and the hybrid meeting in 2021 which forced recipients to delay their awards. This resulted in $24,582 paid out in 2022, rather than the $10,000 awarded just to the 2022 recipients. The </w:t>
      </w:r>
      <w:proofErr w:type="spellStart"/>
      <w:r w:rsidRPr="00BE4F86">
        <w:rPr>
          <w:color w:val="000000" w:themeColor="text1"/>
        </w:rPr>
        <w:t>Cashner</w:t>
      </w:r>
      <w:proofErr w:type="spellEnd"/>
      <w:r w:rsidRPr="00BE4F86">
        <w:rPr>
          <w:color w:val="000000" w:themeColor="text1"/>
        </w:rPr>
        <w:t xml:space="preserve"> award fund currently exists as a donor-restricted account funded through member donations. The account is slowly building, but there is not enough money to issue funds to awardees ($14,685 as of 31 December 2022). The awards are currently being paid from the General Endowment Fund. This is the only award that does not have a designated funding source capable of sustaining the award. I strongly support the fund-raising efforts currently underway by members of EXEC and urge the membership to help create a sustainable fund for this award.</w:t>
      </w:r>
    </w:p>
    <w:p w14:paraId="44A1C48B" w14:textId="77777777" w:rsidR="00BE4F86" w:rsidRPr="00BE4F86" w:rsidRDefault="00BE4F86" w:rsidP="00BE4F86">
      <w:pPr>
        <w:jc w:val="both"/>
        <w:rPr>
          <w:color w:val="000000" w:themeColor="text1"/>
        </w:rPr>
      </w:pPr>
    </w:p>
    <w:p w14:paraId="0F127425" w14:textId="1CD3DA4A" w:rsidR="008F284D" w:rsidRDefault="00BE4F86" w:rsidP="00BE4F86">
      <w:pPr>
        <w:jc w:val="both"/>
        <w:rPr>
          <w:color w:val="000000" w:themeColor="text1"/>
        </w:rPr>
      </w:pPr>
      <w:r w:rsidRPr="00BE4F86">
        <w:rPr>
          <w:color w:val="000000" w:themeColor="text1"/>
        </w:rPr>
        <w:t>This was a terrible year for ASIH from the financial markets, with $63,726 in dividends and gains, but</w:t>
      </w:r>
      <w:r>
        <w:rPr>
          <w:color w:val="000000" w:themeColor="text1"/>
        </w:rPr>
        <w:t xml:space="preserve"> </w:t>
      </w:r>
      <w:r w:rsidRPr="00BE4F86">
        <w:rPr>
          <w:color w:val="000000" w:themeColor="text1"/>
        </w:rPr>
        <w:t xml:space="preserve">$(-318,342) in unrealized losses in our investment account. Our cash income from dues, subscriptions, and </w:t>
      </w:r>
      <w:proofErr w:type="spellStart"/>
      <w:r w:rsidRPr="00BE4F86">
        <w:rPr>
          <w:color w:val="000000" w:themeColor="text1"/>
        </w:rPr>
        <w:t>eCopeia</w:t>
      </w:r>
      <w:proofErr w:type="spellEnd"/>
      <w:r w:rsidRPr="00BE4F86">
        <w:rPr>
          <w:color w:val="000000" w:themeColor="text1"/>
        </w:rPr>
        <w:t xml:space="preserve"> revenue at $175,539 did not exceed the costs of journal publication, management, and general operations of the Society at (-$179,294), though this is the closest we have been in several years to breaking even on that metric. The changes we made to stop printing the journal and drawing a 2% disbursement in 2022 improved our cash flow, but the low membership and subscription numbers hurt us. The last three years have seen substantial losses from the </w:t>
      </w:r>
      <w:proofErr w:type="gramStart"/>
      <w:r w:rsidRPr="00BE4F86">
        <w:rPr>
          <w:color w:val="000000" w:themeColor="text1"/>
        </w:rPr>
        <w:t>JMIH</w:t>
      </w:r>
      <w:proofErr w:type="gramEnd"/>
      <w:r w:rsidRPr="00BE4F86">
        <w:rPr>
          <w:color w:val="000000" w:themeColor="text1"/>
        </w:rPr>
        <w:t xml:space="preserve"> and we will continue to run at a deficit in years with poor financial market returns. </w:t>
      </w:r>
      <w:r w:rsidRPr="00BE4F86">
        <w:rPr>
          <w:color w:val="000000" w:themeColor="text1"/>
        </w:rPr>
        <w:lastRenderedPageBreak/>
        <w:t xml:space="preserve">We should see a significant improvement in our cash in 2023 when we expect to recover the down </w:t>
      </w:r>
      <w:proofErr w:type="gramStart"/>
      <w:r w:rsidRPr="00BE4F86">
        <w:rPr>
          <w:color w:val="000000" w:themeColor="text1"/>
        </w:rPr>
        <w:t>payments</w:t>
      </w:r>
      <w:proofErr w:type="gramEnd"/>
      <w:r w:rsidRPr="00BE4F86">
        <w:rPr>
          <w:color w:val="000000" w:themeColor="text1"/>
        </w:rPr>
        <w:t xml:space="preserve"> we needed to pay for the postponed 2020 Norfolk JMIH. This will help, but if we don’t get back to a place where our income balances with our expenses, we will need to draw ever more from our investment accounts. Continued efforts towards increasing our membership and subscriptions are vital to our financial health.</w:t>
      </w:r>
    </w:p>
    <w:p w14:paraId="2F10D869" w14:textId="77777777" w:rsidR="00BE4F86" w:rsidRPr="008F284D" w:rsidRDefault="00BE4F86" w:rsidP="00BE4F86">
      <w:pPr>
        <w:jc w:val="both"/>
        <w:rPr>
          <w:color w:val="000000" w:themeColor="text1"/>
        </w:rPr>
      </w:pPr>
    </w:p>
    <w:p w14:paraId="42863A23" w14:textId="77777777" w:rsidR="006A47B1" w:rsidRDefault="00050F7E" w:rsidP="00526EC2">
      <w:pPr>
        <w:jc w:val="both"/>
        <w:rPr>
          <w:b/>
          <w:bCs/>
          <w:color w:val="000000" w:themeColor="text1"/>
          <w:sz w:val="28"/>
          <w:szCs w:val="28"/>
        </w:rPr>
      </w:pPr>
      <w:r w:rsidRPr="008F284D">
        <w:rPr>
          <w:color w:val="000000" w:themeColor="text1"/>
        </w:rPr>
        <w:t>I encourage those members who can, to renew their membership at the ‘Sustaining Member’ level.</w:t>
      </w:r>
    </w:p>
    <w:p w14:paraId="39E7C1DB" w14:textId="77777777" w:rsidR="006A47B1" w:rsidRDefault="006A47B1" w:rsidP="00526EC2">
      <w:pPr>
        <w:jc w:val="both"/>
        <w:rPr>
          <w:b/>
          <w:bCs/>
          <w:color w:val="000000" w:themeColor="text1"/>
          <w:sz w:val="28"/>
          <w:szCs w:val="28"/>
        </w:rPr>
      </w:pPr>
    </w:p>
    <w:p w14:paraId="1AE19170" w14:textId="376916A0" w:rsidR="0029311D" w:rsidRPr="00526EC2" w:rsidRDefault="00F5784C" w:rsidP="00526EC2">
      <w:pPr>
        <w:jc w:val="both"/>
        <w:rPr>
          <w:color w:val="000000" w:themeColor="text1"/>
        </w:rPr>
      </w:pPr>
      <w:r w:rsidRPr="00E565DD">
        <w:rPr>
          <w:b/>
          <w:bCs/>
          <w:color w:val="000000" w:themeColor="text1"/>
          <w:sz w:val="28"/>
          <w:szCs w:val="28"/>
        </w:rPr>
        <w:t>11. EDIT: EDITOR</w:t>
      </w:r>
      <w:r w:rsidRPr="00E565DD">
        <w:rPr>
          <w:color w:val="000000" w:themeColor="text1"/>
          <w:sz w:val="28"/>
          <w:szCs w:val="28"/>
        </w:rPr>
        <w:t xml:space="preserve"> — </w:t>
      </w:r>
      <w:r w:rsidRPr="00E565DD">
        <w:rPr>
          <w:i/>
          <w:color w:val="000000" w:themeColor="text1"/>
        </w:rPr>
        <w:t>W</w:t>
      </w:r>
      <w:r w:rsidR="00587BE4">
        <w:rPr>
          <w:i/>
          <w:color w:val="000000" w:themeColor="text1"/>
        </w:rPr>
        <w:t>m</w:t>
      </w:r>
      <w:r w:rsidRPr="00E565DD">
        <w:rPr>
          <w:i/>
          <w:color w:val="000000" w:themeColor="text1"/>
        </w:rPr>
        <w:t>. Leo Smith</w:t>
      </w:r>
    </w:p>
    <w:p w14:paraId="1C552B7A" w14:textId="0A719DDF" w:rsidR="005C5978" w:rsidRPr="00E565DD" w:rsidRDefault="005C5978" w:rsidP="00587BE4">
      <w:pPr>
        <w:jc w:val="both"/>
        <w:rPr>
          <w:i/>
          <w:color w:val="000000" w:themeColor="text1"/>
        </w:rPr>
      </w:pPr>
    </w:p>
    <w:p w14:paraId="0D4B5340" w14:textId="77777777" w:rsidR="00587BE4" w:rsidRPr="00587BE4" w:rsidRDefault="00587BE4" w:rsidP="00587BE4">
      <w:pPr>
        <w:pStyle w:val="BodyA"/>
        <w:ind w:firstLine="720"/>
        <w:jc w:val="both"/>
        <w:rPr>
          <w:rFonts w:eastAsia="Times New Roman" w:hAnsi="Times New Roman" w:cs="Times New Roman"/>
        </w:rPr>
      </w:pPr>
      <w:r w:rsidRPr="00587BE4">
        <w:rPr>
          <w:rFonts w:hAnsi="Times New Roman"/>
        </w:rPr>
        <w:t xml:space="preserve">2022 was the second year of </w:t>
      </w:r>
      <w:r w:rsidRPr="00587BE4">
        <w:rPr>
          <w:rFonts w:hAnsi="Times New Roman"/>
          <w:i/>
          <w:iCs/>
        </w:rPr>
        <w:t xml:space="preserve">Ichthyology &amp; Herpetology. </w:t>
      </w:r>
      <w:r w:rsidRPr="00587BE4">
        <w:rPr>
          <w:rFonts w:hAnsi="Times New Roman"/>
        </w:rPr>
        <w:t xml:space="preserve">I want to begin by personally thanking </w:t>
      </w:r>
      <w:proofErr w:type="gramStart"/>
      <w:r w:rsidRPr="00587BE4">
        <w:rPr>
          <w:rFonts w:hAnsi="Times New Roman"/>
        </w:rPr>
        <w:t>all of</w:t>
      </w:r>
      <w:proofErr w:type="gramEnd"/>
      <w:r w:rsidRPr="00587BE4">
        <w:rPr>
          <w:rFonts w:hAnsi="Times New Roman"/>
        </w:rPr>
        <w:t xml:space="preserve"> the production staff, the Associate Editors, the editorial board members, and other constituencies who have worked together to make this transition successful. Many of these people, particularly the Associate Editors, have been taking on added responsibilities with the journal, which is more work for them while also allowing the journal to have a more diverse decision staff that individually have more control in decision making. This should result in a less biased model than our earlier procedures where a single editor makes every decision. This autonomy has had some bumps and slowdowns with a few individual manuscripts getting shuffled around inappropriately such that there were unnecessary delays, but these issues have improved over time with the editors having more experience with the system. In 2022, our authors, Associate Editors, and editorial staff have, again, had a phenomenal year. They have produced a journal that has had its highest ever impact factor for three years in a row! They have pushed the journal forward while a lot of our peer journals have seen declines in their impact factors. This success has happened while reviewers, manuscript submitters, and authors of accepted manuscripts are often slower to communicate their wishes, recommendations, or willingness to review manuscripts than in years past. The editors and staff understand the stress reviewers and authors are under, and we are all sympathetic and appreciative of manuscripts and reviews. I am personally guilty of taking more time myself for my own work, reviewer work, and editor work. Collectively, these small delays put a lot of pressure on the Associate Editors and staff because more reviews are needed and more people need prompting to submit their reviews or responses to queries, so I want to thank everyone affiliated with the journal for their efforts, patience, and perseverance in shuttling manuscripts from submission to publication in this busy and challenging time. The Associate Editors and staff are exceptional scientists and highly skilled individuals who spend much of their time sharing their expertise to improve manuscripts and shepherd papers through the review process for ASIH authors. I am grateful for their dedicated service, and I hope our authors and governing bodies appreciate and recognize the service these individuals are providing.</w:t>
      </w:r>
    </w:p>
    <w:p w14:paraId="1DC56631" w14:textId="77777777" w:rsidR="00587BE4" w:rsidRPr="00587BE4" w:rsidRDefault="00587BE4" w:rsidP="00587BE4">
      <w:pPr>
        <w:pStyle w:val="BodyA"/>
        <w:jc w:val="both"/>
        <w:rPr>
          <w:rFonts w:eastAsia="Times New Roman" w:hAnsi="Times New Roman" w:cs="Times New Roman"/>
          <w:b/>
          <w:bCs/>
        </w:rPr>
      </w:pPr>
    </w:p>
    <w:p w14:paraId="38EE2927" w14:textId="77777777" w:rsidR="00587BE4" w:rsidRDefault="00587BE4" w:rsidP="00587BE4">
      <w:pPr>
        <w:pStyle w:val="BodyA"/>
        <w:jc w:val="both"/>
        <w:rPr>
          <w:rFonts w:hAnsi="Times New Roman"/>
          <w:b/>
          <w:bCs/>
          <w:i/>
          <w:iCs/>
        </w:rPr>
      </w:pPr>
      <w:r w:rsidRPr="00587BE4">
        <w:rPr>
          <w:rFonts w:hAnsi="Times New Roman"/>
          <w:b/>
          <w:bCs/>
        </w:rPr>
        <w:t xml:space="preserve">An annual budget for </w:t>
      </w:r>
      <w:r w:rsidRPr="00587BE4">
        <w:rPr>
          <w:rFonts w:hAnsi="Times New Roman"/>
          <w:b/>
          <w:bCs/>
          <w:i/>
          <w:iCs/>
        </w:rPr>
        <w:t>Ichthyology &amp; Herpetology</w:t>
      </w:r>
    </w:p>
    <w:p w14:paraId="35148F60" w14:textId="77777777" w:rsidR="00587BE4" w:rsidRPr="00587BE4" w:rsidRDefault="00587BE4" w:rsidP="00587BE4">
      <w:pPr>
        <w:pStyle w:val="BodyA"/>
        <w:jc w:val="both"/>
        <w:rPr>
          <w:rFonts w:eastAsia="Times New Roman" w:hAnsi="Times New Roman" w:cs="Times New Roman"/>
          <w:b/>
          <w:bCs/>
        </w:rPr>
      </w:pPr>
    </w:p>
    <w:p w14:paraId="23AD9313" w14:textId="552B77FA" w:rsidR="00587BE4" w:rsidRPr="00587BE4" w:rsidRDefault="00587BE4" w:rsidP="00587BE4">
      <w:pPr>
        <w:pStyle w:val="BodyA"/>
        <w:jc w:val="both"/>
      </w:pPr>
      <w:r w:rsidRPr="00587BE4">
        <w:rPr>
          <w:rFonts w:eastAsia="Times New Roman" w:hAnsi="Times New Roman" w:cs="Times New Roman"/>
        </w:rPr>
        <w:tab/>
        <w:t xml:space="preserve">After six years as Editor-in-Chief (and as </w:t>
      </w:r>
      <w:r w:rsidRPr="00587BE4">
        <w:rPr>
          <w:rFonts w:hAnsi="Times New Roman"/>
          <w:i/>
          <w:iCs/>
        </w:rPr>
        <w:t xml:space="preserve">Ex-Officio </w:t>
      </w:r>
      <w:r w:rsidRPr="00587BE4">
        <w:rPr>
          <w:rFonts w:hAnsi="Times New Roman"/>
        </w:rPr>
        <w:t xml:space="preserve">on EXEC) and seventeen years as a member or chair of the Publication Policy Committee (PUBC), I have become increasingly concerned about the financial </w:t>
      </w:r>
      <w:proofErr w:type="spellStart"/>
      <w:r w:rsidRPr="00587BE4">
        <w:rPr>
          <w:rFonts w:hAnsi="Times New Roman"/>
        </w:rPr>
        <w:t>well being</w:t>
      </w:r>
      <w:proofErr w:type="spellEnd"/>
      <w:r w:rsidRPr="00587BE4">
        <w:rPr>
          <w:rFonts w:hAnsi="Times New Roman"/>
        </w:rPr>
        <w:t xml:space="preserve"> of ASIH and the lack of budgets for some of our major cost centers: meetings, the journal, and awards. Treasurer </w:t>
      </w:r>
      <w:proofErr w:type="spellStart"/>
      <w:r w:rsidRPr="00587BE4">
        <w:rPr>
          <w:rFonts w:hAnsi="Times New Roman"/>
        </w:rPr>
        <w:t>Maslenikov</w:t>
      </w:r>
      <w:proofErr w:type="spellEnd"/>
      <w:r w:rsidRPr="00587BE4">
        <w:rPr>
          <w:rFonts w:hAnsi="Times New Roman"/>
        </w:rPr>
        <w:t xml:space="preserve"> and the members of ENFC, EXEC, and LRPP have similarly sought to move toward a more financially sustainable ASIH. In the case of the journal, the Editor largely has the power to control the spending and costs of the </w:t>
      </w:r>
      <w:r w:rsidRPr="00587BE4">
        <w:rPr>
          <w:rFonts w:hAnsi="Times New Roman"/>
        </w:rPr>
        <w:lastRenderedPageBreak/>
        <w:t xml:space="preserve">journal (compared to any one person associated with meetings or awards). As such, it became a priority of mine to move the journal toward a model where the Editor (in consultation with PUBC) recommends a budget to EXEC for their advice and then strives to meet that budget (as discussed in the 2021 Editor Report). As outlined in the 2021 Editor Report and building </w:t>
      </w:r>
      <w:proofErr w:type="gramStart"/>
      <w:r w:rsidRPr="00587BE4">
        <w:rPr>
          <w:rFonts w:hAnsi="Times New Roman"/>
        </w:rPr>
        <w:t>off of</w:t>
      </w:r>
      <w:proofErr w:type="gramEnd"/>
      <w:r w:rsidRPr="00587BE4">
        <w:rPr>
          <w:rFonts w:hAnsi="Times New Roman"/>
        </w:rPr>
        <w:t xml:space="preserve"> changes to our contracts with Allen Press and the Production Editor and the canceling of the print journal, we now have a cost structure where the majority of journal costs scale with the number of published pages. Given that our journal revenue was likely to be around $105,000 in 2022 based on 2019–2021 trends, I recommended a conservative budget of $100,000 for 2022 and suggested that an 800-page target (approximately a 25% reduction in published pages relative to 2021) would allow us to meet our budget. With the budget estimate in mind, the Editorial Office published 797 pages in 2022, and the journal costs were $96,126.52. The journal met its budget. On the other side of the ledger, the journal had a somewhat higher-than-expected revenue of $109,680.75. As such, </w:t>
      </w:r>
      <w:r w:rsidRPr="00587BE4">
        <w:rPr>
          <w:rFonts w:hAnsi="Times New Roman"/>
          <w:i/>
          <w:iCs/>
        </w:rPr>
        <w:t xml:space="preserve">Ichthyology &amp; Herpetology </w:t>
      </w:r>
      <w:r w:rsidRPr="00587BE4">
        <w:rPr>
          <w:rFonts w:hAnsi="Times New Roman"/>
        </w:rPr>
        <w:t>was explicitly revenue positive with a revenue gain of $13,554 for ASIH in 2022 compared to a journal revenue loss of $30,109 in 2021, a $43,663 net shift in one year. As ASIH moves forward, the desire for the journal to be a mild revenue center, a cost center, or revenue neutral should be assessed based on Society priorities. For now, I believe that the journal should be a mild revenue center or revenue neutral as we transition toward more sustainability in our award endowments and funding and recover from COVID-19 losses associated with JMIH. The current and future editors should work with PUBC and EXEC to formulate appropriate budgets moving forward that factor in the needs of our authors and the priorities of ASIH.</w:t>
      </w:r>
    </w:p>
    <w:p w14:paraId="54F01039" w14:textId="77777777" w:rsidR="00587BE4" w:rsidRPr="00587BE4" w:rsidRDefault="00587BE4" w:rsidP="00587BE4">
      <w:pPr>
        <w:pStyle w:val="BodyA"/>
        <w:jc w:val="both"/>
        <w:rPr>
          <w:rFonts w:eastAsia="Times New Roman" w:hAnsi="Times New Roman" w:cs="Times New Roman"/>
          <w:color w:val="0082CC"/>
        </w:rPr>
      </w:pPr>
    </w:p>
    <w:p w14:paraId="18AB501F" w14:textId="77777777" w:rsidR="00587BE4" w:rsidRDefault="00587BE4" w:rsidP="00587BE4">
      <w:pPr>
        <w:pStyle w:val="BodyA"/>
        <w:jc w:val="both"/>
        <w:rPr>
          <w:rFonts w:hAnsi="Times New Roman"/>
          <w:b/>
          <w:bCs/>
          <w14:textOutline w14:w="0" w14:cap="flat" w14:cmpd="sng" w14:algn="ctr">
            <w14:noFill/>
            <w14:prstDash w14:val="solid"/>
            <w14:bevel/>
          </w14:textOutline>
        </w:rPr>
      </w:pPr>
      <w:r w:rsidRPr="00587BE4">
        <w:rPr>
          <w:rFonts w:hAnsi="Times New Roman"/>
          <w:b/>
          <w:bCs/>
          <w14:textOutline w14:w="0" w14:cap="flat" w14:cmpd="sng" w14:algn="ctr">
            <w14:noFill/>
            <w14:prstDash w14:val="solid"/>
            <w14:bevel/>
          </w14:textOutline>
        </w:rPr>
        <w:t xml:space="preserve">Impact factor, view statistics, and </w:t>
      </w:r>
      <w:proofErr w:type="spellStart"/>
      <w:r w:rsidRPr="00587BE4">
        <w:rPr>
          <w:rFonts w:hAnsi="Times New Roman"/>
          <w:b/>
          <w:bCs/>
          <w14:textOutline w14:w="0" w14:cap="flat" w14:cmpd="sng" w14:algn="ctr">
            <w14:noFill/>
            <w14:prstDash w14:val="solid"/>
            <w14:bevel/>
          </w14:textOutline>
        </w:rPr>
        <w:t>Altmetric</w:t>
      </w:r>
      <w:proofErr w:type="spellEnd"/>
      <w:r w:rsidRPr="00587BE4">
        <w:rPr>
          <w:rFonts w:hAnsi="Times New Roman"/>
          <w:b/>
          <w:bCs/>
          <w14:textOutline w14:w="0" w14:cap="flat" w14:cmpd="sng" w14:algn="ctr">
            <w14:noFill/>
            <w14:prstDash w14:val="solid"/>
            <w14:bevel/>
          </w14:textOutline>
        </w:rPr>
        <w:t xml:space="preserve"> scores</w:t>
      </w:r>
    </w:p>
    <w:p w14:paraId="098CDE17" w14:textId="77777777" w:rsidR="00587BE4" w:rsidRPr="00587BE4" w:rsidRDefault="00587BE4" w:rsidP="00587BE4">
      <w:pPr>
        <w:pStyle w:val="BodyA"/>
        <w:jc w:val="both"/>
        <w:rPr>
          <w:rFonts w:eastAsia="Times New Roman" w:hAnsi="Times New Roman" w:cs="Times New Roman"/>
          <w:b/>
          <w:bCs/>
          <w14:textOutline w14:w="0" w14:cap="flat" w14:cmpd="sng" w14:algn="ctr">
            <w14:noFill/>
            <w14:prstDash w14:val="solid"/>
            <w14:bevel/>
          </w14:textOutline>
        </w:rPr>
      </w:pPr>
    </w:p>
    <w:p w14:paraId="7F2D80F0" w14:textId="77777777" w:rsidR="00587BE4" w:rsidRPr="00587BE4" w:rsidRDefault="00587BE4" w:rsidP="00587BE4">
      <w:pPr>
        <w:pStyle w:val="BodyA"/>
        <w:jc w:val="both"/>
        <w:rPr>
          <w:rFonts w:hAnsi="Times New Roman"/>
        </w:rPr>
      </w:pPr>
      <w:r w:rsidRPr="00587BE4">
        <w:rPr>
          <w:rFonts w:eastAsia="Times New Roman" w:hAnsi="Times New Roman" w:cs="Times New Roman"/>
        </w:rPr>
        <w:tab/>
        <w:t xml:space="preserve">The 2022 impact for the journal is split between </w:t>
      </w:r>
      <w:proofErr w:type="spellStart"/>
      <w:r w:rsidRPr="00587BE4">
        <w:rPr>
          <w:rFonts w:hAnsi="Times New Roman"/>
          <w:i/>
          <w:iCs/>
        </w:rPr>
        <w:t>Copeia</w:t>
      </w:r>
      <w:proofErr w:type="spellEnd"/>
      <w:r w:rsidRPr="00587BE4">
        <w:rPr>
          <w:rFonts w:hAnsi="Times New Roman"/>
          <w:i/>
          <w:iCs/>
        </w:rPr>
        <w:t xml:space="preserve"> </w:t>
      </w:r>
      <w:r w:rsidRPr="00587BE4">
        <w:rPr>
          <w:rFonts w:hAnsi="Times New Roman"/>
        </w:rPr>
        <w:t xml:space="preserve">and </w:t>
      </w:r>
      <w:r w:rsidRPr="00587BE4">
        <w:rPr>
          <w:rFonts w:hAnsi="Times New Roman"/>
          <w:i/>
          <w:iCs/>
        </w:rPr>
        <w:t>Ichthyology &amp; Herpetology</w:t>
      </w:r>
      <w:r w:rsidRPr="00587BE4">
        <w:rPr>
          <w:rFonts w:hAnsi="Times New Roman"/>
        </w:rPr>
        <w:t xml:space="preserve"> because it is a two-year trailing indicator. The 2022 combined impact factor for the journal is 2.06 (304 citations in 2022 for 150 research articles from 2021 and 2020). This is the combination of the </w:t>
      </w:r>
      <w:proofErr w:type="spellStart"/>
      <w:r w:rsidRPr="00587BE4">
        <w:rPr>
          <w:rFonts w:hAnsi="Times New Roman"/>
          <w:i/>
          <w:iCs/>
        </w:rPr>
        <w:t>Copeia</w:t>
      </w:r>
      <w:proofErr w:type="spellEnd"/>
      <w:r w:rsidRPr="00587BE4">
        <w:rPr>
          <w:rFonts w:hAnsi="Times New Roman"/>
          <w:i/>
          <w:iCs/>
        </w:rPr>
        <w:t xml:space="preserve"> </w:t>
      </w:r>
      <w:r w:rsidRPr="00587BE4">
        <w:rPr>
          <w:rFonts w:hAnsi="Times New Roman"/>
        </w:rPr>
        <w:t xml:space="preserve">impact factor of 2.56 (192 citations in 2022 for 75 research articles from 2020) and the </w:t>
      </w:r>
      <w:r w:rsidRPr="00587BE4">
        <w:rPr>
          <w:rFonts w:hAnsi="Times New Roman"/>
          <w:i/>
          <w:iCs/>
        </w:rPr>
        <w:t xml:space="preserve">Ichthyology &amp; Herpetology </w:t>
      </w:r>
      <w:r w:rsidRPr="00587BE4">
        <w:rPr>
          <w:rFonts w:hAnsi="Times New Roman"/>
        </w:rPr>
        <w:t>impact factor of 1.49 (112 citations in 2022 for 75 research articles from 2021). This combined impact factor is the highest impact factor the journal has ever had (as were our impact factors in 2000, 2005, 2007, 2017, 2020, and 2021; see figure) and the first time we have crossed the 2.0 impact factor such that our average article published in 2020 or 2021 was cited more than two times in 2022.</w:t>
      </w:r>
    </w:p>
    <w:p w14:paraId="0FB86290" w14:textId="77777777" w:rsidR="00587BE4" w:rsidRPr="00F4333D" w:rsidRDefault="00587BE4" w:rsidP="00587BE4">
      <w:pPr>
        <w:pStyle w:val="BodyA"/>
        <w:jc w:val="both"/>
        <w:rPr>
          <w:rFonts w:eastAsia="Times New Roman" w:hAnsi="Times New Roman" w:cs="Times New Roman"/>
          <w:color w:val="0082CC"/>
        </w:rPr>
      </w:pPr>
      <w:r w:rsidRPr="00587BE4">
        <w:rPr>
          <w:rFonts w:eastAsia="Times New Roman" w:hAnsi="Times New Roman" w:cs="Times New Roman"/>
          <w:noProof/>
        </w:rPr>
        <w:lastRenderedPageBreak/>
        <w:drawing>
          <wp:anchor distT="152400" distB="152400" distL="152400" distR="152400" simplePos="0" relativeHeight="251693056" behindDoc="0" locked="0" layoutInCell="1" allowOverlap="1" wp14:anchorId="2F5808DE" wp14:editId="5F590C55">
            <wp:simplePos x="0" y="0"/>
            <wp:positionH relativeFrom="margin">
              <wp:posOffset>-6349</wp:posOffset>
            </wp:positionH>
            <wp:positionV relativeFrom="line">
              <wp:posOffset>198199</wp:posOffset>
            </wp:positionV>
            <wp:extent cx="5943600" cy="238414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6" name="pasted-image.pdf" descr="pasted-image.pdf"/>
                    <pic:cNvPicPr>
                      <a:picLocks noChangeAspect="1"/>
                    </pic:cNvPicPr>
                  </pic:nvPicPr>
                  <pic:blipFill>
                    <a:blip r:embed="rId49"/>
                    <a:stretch>
                      <a:fillRect/>
                    </a:stretch>
                  </pic:blipFill>
                  <pic:spPr>
                    <a:xfrm>
                      <a:off x="0" y="0"/>
                      <a:ext cx="5943600" cy="2384140"/>
                    </a:xfrm>
                    <a:prstGeom prst="rect">
                      <a:avLst/>
                    </a:prstGeom>
                    <a:ln w="12700" cap="flat">
                      <a:noFill/>
                      <a:miter lim="400000"/>
                    </a:ln>
                    <a:effectLst/>
                  </pic:spPr>
                </pic:pic>
              </a:graphicData>
            </a:graphic>
          </wp:anchor>
        </w:drawing>
      </w:r>
      <w:r w:rsidRPr="00587BE4">
        <w:rPr>
          <w:rFonts w:eastAsia="Times New Roman" w:hAnsi="Times New Roman" w:cs="Times New Roman"/>
        </w:rPr>
        <w:tab/>
      </w:r>
      <w:r w:rsidRPr="00587BE4">
        <w:rPr>
          <w:rFonts w:hAnsi="Times New Roman"/>
        </w:rPr>
        <w:t>This combined impact factor (calculated as recommended by Clarivate</w:t>
      </w:r>
      <w:r>
        <w:rPr>
          <w:rFonts w:hAnsi="Times New Roman"/>
        </w:rPr>
        <w:t xml:space="preserve"> for journals with name changes) would place the journal in the first quartile of zoology journals or around 40 of 175 (they report 176 as they treat our journals independently). The individual </w:t>
      </w:r>
      <w:proofErr w:type="spellStart"/>
      <w:r>
        <w:rPr>
          <w:rFonts w:hAnsi="Times New Roman"/>
          <w:i/>
          <w:iCs/>
        </w:rPr>
        <w:t>Copeia</w:t>
      </w:r>
      <w:proofErr w:type="spellEnd"/>
      <w:r>
        <w:rPr>
          <w:rFonts w:hAnsi="Times New Roman"/>
          <w:i/>
          <w:iCs/>
        </w:rPr>
        <w:t xml:space="preserve"> </w:t>
      </w:r>
      <w:r>
        <w:rPr>
          <w:rFonts w:hAnsi="Times New Roman"/>
        </w:rPr>
        <w:t xml:space="preserve">impact factor was first quartile (18th of 176 zoology journals), and the individual </w:t>
      </w:r>
      <w:r>
        <w:rPr>
          <w:rFonts w:hAnsi="Times New Roman"/>
          <w:i/>
          <w:iCs/>
        </w:rPr>
        <w:t xml:space="preserve">Ichthyology &amp; Herpetology </w:t>
      </w:r>
      <w:r>
        <w:rPr>
          <w:rFonts w:hAnsi="Times New Roman"/>
        </w:rPr>
        <w:t xml:space="preserve">impact factor was second quartile (69th of 176 zoology journals). For comparison, our journal ranked 65 of 176 zoology journals in 2021 and 86 of 169 zoology journals in 2020. With regard to the impact factor, we performed better to much better than most other herpetological and ichthyological journals in Zoology: </w:t>
      </w:r>
      <w:r>
        <w:rPr>
          <w:rFonts w:hAnsi="Times New Roman"/>
          <w:i/>
          <w:iCs/>
        </w:rPr>
        <w:t>Herpetological Monographs</w:t>
      </w:r>
      <w:r>
        <w:rPr>
          <w:rFonts w:hAnsi="Times New Roman"/>
        </w:rPr>
        <w:t xml:space="preserve">–2.5, </w:t>
      </w:r>
      <w:proofErr w:type="spellStart"/>
      <w:r>
        <w:rPr>
          <w:rFonts w:hAnsi="Times New Roman"/>
          <w:i/>
          <w:iCs/>
        </w:rPr>
        <w:t>Herpetologica</w:t>
      </w:r>
      <w:proofErr w:type="spellEnd"/>
      <w:r>
        <w:rPr>
          <w:rFonts w:hAnsi="Times New Roman"/>
          <w:i/>
          <w:iCs/>
        </w:rPr>
        <w:t>–</w:t>
      </w:r>
      <w:r>
        <w:rPr>
          <w:rFonts w:hAnsi="Times New Roman"/>
        </w:rPr>
        <w:t xml:space="preserve">2.4, </w:t>
      </w:r>
      <w:r>
        <w:rPr>
          <w:rFonts w:hAnsi="Times New Roman"/>
          <w:i/>
          <w:iCs/>
        </w:rPr>
        <w:t>Neotropical Ichthyology</w:t>
      </w:r>
      <w:r>
        <w:rPr>
          <w:rFonts w:hAnsi="Times New Roman"/>
        </w:rPr>
        <w:t xml:space="preserve">–1.7, </w:t>
      </w:r>
      <w:r>
        <w:rPr>
          <w:rFonts w:hAnsi="Times New Roman"/>
          <w:i/>
          <w:iCs/>
        </w:rPr>
        <w:t>Amphibia-Reptilia–</w:t>
      </w:r>
      <w:r>
        <w:rPr>
          <w:rFonts w:hAnsi="Times New Roman"/>
        </w:rPr>
        <w:t xml:space="preserve">1.6, </w:t>
      </w:r>
      <w:r>
        <w:rPr>
          <w:rFonts w:hAnsi="Times New Roman"/>
          <w:i/>
          <w:iCs/>
        </w:rPr>
        <w:t>African Journal of Herpetology–</w:t>
      </w:r>
      <w:r>
        <w:rPr>
          <w:rFonts w:hAnsi="Times New Roman"/>
        </w:rPr>
        <w:t xml:space="preserve">1.5, </w:t>
      </w:r>
      <w:r>
        <w:rPr>
          <w:rFonts w:hAnsi="Times New Roman"/>
          <w:i/>
          <w:iCs/>
        </w:rPr>
        <w:t>Asian Herpetological Research</w:t>
      </w:r>
      <w:r>
        <w:rPr>
          <w:rFonts w:hAnsi="Times New Roman"/>
        </w:rPr>
        <w:t xml:space="preserve">–1.4, </w:t>
      </w:r>
      <w:r>
        <w:rPr>
          <w:rFonts w:hAnsi="Times New Roman"/>
          <w:i/>
          <w:iCs/>
        </w:rPr>
        <w:t>Salamandra–</w:t>
      </w:r>
      <w:r>
        <w:rPr>
          <w:rFonts w:hAnsi="Times New Roman"/>
        </w:rPr>
        <w:t xml:space="preserve">1.3, </w:t>
      </w:r>
      <w:r>
        <w:rPr>
          <w:rFonts w:hAnsi="Times New Roman"/>
          <w:i/>
          <w:iCs/>
        </w:rPr>
        <w:t>Ichthyological Research</w:t>
      </w:r>
      <w:r>
        <w:rPr>
          <w:rFonts w:hAnsi="Times New Roman"/>
        </w:rPr>
        <w:t xml:space="preserve">–1.2, </w:t>
      </w:r>
      <w:r>
        <w:rPr>
          <w:rFonts w:hAnsi="Times New Roman"/>
          <w:i/>
          <w:iCs/>
        </w:rPr>
        <w:t xml:space="preserve">Acta </w:t>
      </w:r>
      <w:proofErr w:type="spellStart"/>
      <w:r>
        <w:rPr>
          <w:rFonts w:hAnsi="Times New Roman"/>
          <w:i/>
          <w:iCs/>
        </w:rPr>
        <w:t>Ichthyologica</w:t>
      </w:r>
      <w:proofErr w:type="spellEnd"/>
      <w:r>
        <w:rPr>
          <w:rFonts w:hAnsi="Times New Roman"/>
          <w:i/>
          <w:iCs/>
        </w:rPr>
        <w:t xml:space="preserve"> et </w:t>
      </w:r>
      <w:proofErr w:type="spellStart"/>
      <w:r>
        <w:rPr>
          <w:rFonts w:hAnsi="Times New Roman"/>
          <w:i/>
          <w:iCs/>
        </w:rPr>
        <w:t>Piscatoria</w:t>
      </w:r>
      <w:proofErr w:type="spellEnd"/>
      <w:r>
        <w:rPr>
          <w:rFonts w:hAnsi="Times New Roman"/>
        </w:rPr>
        <w:t xml:space="preserve">–1.0, </w:t>
      </w:r>
      <w:r>
        <w:rPr>
          <w:rFonts w:hAnsi="Times New Roman"/>
          <w:i/>
          <w:iCs/>
        </w:rPr>
        <w:t>Amphibian &amp; Reptile Conservation–</w:t>
      </w:r>
      <w:r>
        <w:rPr>
          <w:rFonts w:hAnsi="Times New Roman"/>
        </w:rPr>
        <w:t xml:space="preserve">1.0, </w:t>
      </w:r>
      <w:r>
        <w:rPr>
          <w:rFonts w:hAnsi="Times New Roman"/>
          <w:i/>
          <w:iCs/>
        </w:rPr>
        <w:t>Herpetological Journal–</w:t>
      </w:r>
      <w:r>
        <w:rPr>
          <w:rFonts w:hAnsi="Times New Roman"/>
        </w:rPr>
        <w:t xml:space="preserve">1.0, </w:t>
      </w:r>
      <w:r>
        <w:rPr>
          <w:rFonts w:hAnsi="Times New Roman"/>
          <w:i/>
          <w:iCs/>
        </w:rPr>
        <w:t>Ichthyological Exploration of Freshwaters</w:t>
      </w:r>
      <w:r>
        <w:rPr>
          <w:rFonts w:hAnsi="Times New Roman"/>
        </w:rPr>
        <w:t xml:space="preserve">–1.0, </w:t>
      </w:r>
      <w:proofErr w:type="spellStart"/>
      <w:r>
        <w:rPr>
          <w:rFonts w:hAnsi="Times New Roman"/>
          <w:i/>
          <w:iCs/>
        </w:rPr>
        <w:t>Herpetozoa</w:t>
      </w:r>
      <w:proofErr w:type="spellEnd"/>
      <w:r>
        <w:rPr>
          <w:rFonts w:hAnsi="Times New Roman"/>
          <w:i/>
          <w:iCs/>
        </w:rPr>
        <w:t>–</w:t>
      </w:r>
      <w:r>
        <w:rPr>
          <w:rFonts w:hAnsi="Times New Roman"/>
        </w:rPr>
        <w:t xml:space="preserve">0.9, </w:t>
      </w:r>
      <w:r>
        <w:rPr>
          <w:rFonts w:hAnsi="Times New Roman"/>
          <w:i/>
          <w:iCs/>
        </w:rPr>
        <w:t>South American Journal of Herpetology–</w:t>
      </w:r>
      <w:r>
        <w:rPr>
          <w:rFonts w:hAnsi="Times New Roman"/>
        </w:rPr>
        <w:t xml:space="preserve">0.9, </w:t>
      </w:r>
      <w:r>
        <w:rPr>
          <w:rFonts w:hAnsi="Times New Roman"/>
          <w:i/>
          <w:iCs/>
        </w:rPr>
        <w:t xml:space="preserve">Acta </w:t>
      </w:r>
      <w:proofErr w:type="spellStart"/>
      <w:r>
        <w:rPr>
          <w:rFonts w:hAnsi="Times New Roman"/>
          <w:i/>
          <w:iCs/>
        </w:rPr>
        <w:t>Herpetologica</w:t>
      </w:r>
      <w:proofErr w:type="spellEnd"/>
      <w:r>
        <w:rPr>
          <w:rFonts w:hAnsi="Times New Roman"/>
          <w:i/>
          <w:iCs/>
        </w:rPr>
        <w:t>–</w:t>
      </w:r>
      <w:r>
        <w:rPr>
          <w:rFonts w:hAnsi="Times New Roman"/>
        </w:rPr>
        <w:t xml:space="preserve">0.8, </w:t>
      </w:r>
      <w:r>
        <w:rPr>
          <w:rFonts w:hAnsi="Times New Roman"/>
          <w:i/>
          <w:iCs/>
        </w:rPr>
        <w:t>Journal of Herpetology</w:t>
      </w:r>
      <w:r>
        <w:rPr>
          <w:rFonts w:hAnsi="Times New Roman"/>
        </w:rPr>
        <w:t xml:space="preserve">–0.8, </w:t>
      </w:r>
      <w:r>
        <w:rPr>
          <w:rFonts w:hAnsi="Times New Roman"/>
          <w:i/>
          <w:iCs/>
        </w:rPr>
        <w:t>Chelonian Conservation and Biology</w:t>
      </w:r>
      <w:r>
        <w:rPr>
          <w:rFonts w:hAnsi="Times New Roman"/>
        </w:rPr>
        <w:t xml:space="preserve">–0.7, </w:t>
      </w:r>
      <w:r>
        <w:rPr>
          <w:rFonts w:hAnsi="Times New Roman"/>
          <w:i/>
          <w:iCs/>
        </w:rPr>
        <w:t>Current Herpetology</w:t>
      </w:r>
      <w:r>
        <w:rPr>
          <w:rFonts w:hAnsi="Times New Roman"/>
        </w:rPr>
        <w:t xml:space="preserve">–0.7, </w:t>
      </w:r>
      <w:proofErr w:type="spellStart"/>
      <w:r>
        <w:rPr>
          <w:rFonts w:hAnsi="Times New Roman"/>
          <w:i/>
          <w:iCs/>
        </w:rPr>
        <w:t>Cybium</w:t>
      </w:r>
      <w:proofErr w:type="spellEnd"/>
      <w:r>
        <w:rPr>
          <w:rFonts w:hAnsi="Times New Roman"/>
        </w:rPr>
        <w:t xml:space="preserve">–0.7, </w:t>
      </w:r>
      <w:r>
        <w:rPr>
          <w:rFonts w:hAnsi="Times New Roman"/>
          <w:i/>
          <w:iCs/>
        </w:rPr>
        <w:t>Journal of Ichthyology–</w:t>
      </w:r>
      <w:r>
        <w:rPr>
          <w:rFonts w:hAnsi="Times New Roman"/>
        </w:rPr>
        <w:t xml:space="preserve">0.7, </w:t>
      </w:r>
      <w:r>
        <w:rPr>
          <w:rFonts w:hAnsi="Times New Roman"/>
          <w:i/>
          <w:iCs/>
        </w:rPr>
        <w:t>Russian Journal of Herpetology</w:t>
      </w:r>
      <w:r>
        <w:rPr>
          <w:rFonts w:hAnsi="Times New Roman"/>
        </w:rPr>
        <w:t xml:space="preserve">–0.7, </w:t>
      </w:r>
      <w:r>
        <w:rPr>
          <w:rFonts w:hAnsi="Times New Roman"/>
          <w:i/>
          <w:iCs/>
        </w:rPr>
        <w:t>Herpetological Conservation and Biology</w:t>
      </w:r>
      <w:r>
        <w:rPr>
          <w:rFonts w:hAnsi="Times New Roman"/>
        </w:rPr>
        <w:t xml:space="preserve">–0.6, and </w:t>
      </w:r>
      <w:proofErr w:type="spellStart"/>
      <w:r>
        <w:rPr>
          <w:rFonts w:hAnsi="Times New Roman"/>
          <w:i/>
          <w:iCs/>
        </w:rPr>
        <w:t>Boletim</w:t>
      </w:r>
      <w:proofErr w:type="spellEnd"/>
      <w:r>
        <w:rPr>
          <w:rFonts w:hAnsi="Times New Roman"/>
          <w:i/>
          <w:iCs/>
        </w:rPr>
        <w:t xml:space="preserve"> do </w:t>
      </w:r>
      <w:proofErr w:type="spellStart"/>
      <w:r>
        <w:rPr>
          <w:rFonts w:hAnsi="Times New Roman"/>
          <w:i/>
          <w:iCs/>
        </w:rPr>
        <w:t>Institudo</w:t>
      </w:r>
      <w:proofErr w:type="spellEnd"/>
      <w:r>
        <w:rPr>
          <w:rFonts w:hAnsi="Times New Roman"/>
          <w:i/>
          <w:iCs/>
        </w:rPr>
        <w:t xml:space="preserve"> de </w:t>
      </w:r>
      <w:proofErr w:type="spellStart"/>
      <w:r>
        <w:rPr>
          <w:rFonts w:hAnsi="Times New Roman"/>
          <w:i/>
          <w:iCs/>
        </w:rPr>
        <w:t>Pesca</w:t>
      </w:r>
      <w:proofErr w:type="spellEnd"/>
      <w:r>
        <w:rPr>
          <w:rFonts w:hAnsi="Times New Roman"/>
        </w:rPr>
        <w:t>–0.4.</w:t>
      </w:r>
    </w:p>
    <w:p w14:paraId="2FA9ED07" w14:textId="77777777" w:rsidR="00587BE4" w:rsidRDefault="00587BE4" w:rsidP="00587BE4">
      <w:pPr>
        <w:pStyle w:val="BodyA"/>
        <w:jc w:val="both"/>
        <w:rPr>
          <w:rFonts w:eastAsia="Times New Roman" w:hAnsi="Times New Roman" w:cs="Times New Roman"/>
          <w:color w:val="0082CC"/>
          <w14:textOutline w14:w="0" w14:cap="flat" w14:cmpd="sng" w14:algn="ctr">
            <w14:noFill/>
            <w14:prstDash w14:val="solid"/>
            <w14:bevel/>
          </w14:textOutline>
        </w:rPr>
      </w:pPr>
      <w:r>
        <w:rPr>
          <w:rFonts w:eastAsia="Times New Roman" w:hAnsi="Times New Roman" w:cs="Times New Roman"/>
          <w:color w:val="0082CC"/>
          <w14:textOutline w14:w="0" w14:cap="flat" w14:cmpd="sng" w14:algn="ctr">
            <w14:noFill/>
            <w14:prstDash w14:val="solid"/>
            <w14:bevel/>
          </w14:textOutline>
        </w:rPr>
        <w:tab/>
      </w:r>
      <w:r>
        <w:rPr>
          <w:rFonts w:hAnsi="Times New Roman"/>
          <w14:textOutline w14:w="0" w14:cap="flat" w14:cmpd="sng" w14:algn="ctr">
            <w14:noFill/>
            <w14:prstDash w14:val="solid"/>
            <w14:bevel/>
          </w14:textOutline>
        </w:rPr>
        <w:t xml:space="preserve">Starting in 2018, we began to report the annual views of our publications across all four websites that provide access to our research: the Allen Press Meridian membership website (“Allen Press”), the </w:t>
      </w:r>
      <w:proofErr w:type="spellStart"/>
      <w:r>
        <w:rPr>
          <w:rFonts w:hAnsi="Times New Roman"/>
          <w14:textOutline w14:w="0" w14:cap="flat" w14:cmpd="sng" w14:algn="ctr">
            <w14:noFill/>
            <w14:prstDash w14:val="solid"/>
            <w14:bevel/>
          </w14:textOutline>
        </w:rPr>
        <w:t>BioOne</w:t>
      </w:r>
      <w:proofErr w:type="spellEnd"/>
      <w:r>
        <w:rPr>
          <w:rFonts w:hAnsi="Times New Roman"/>
          <w14:textOutline w14:w="0" w14:cap="flat" w14:cmpd="sng" w14:algn="ctr">
            <w14:noFill/>
            <w14:prstDash w14:val="solid"/>
            <w14:bevel/>
          </w14:textOutline>
        </w:rPr>
        <w:t xml:space="preserve"> website (“</w:t>
      </w:r>
      <w:proofErr w:type="spellStart"/>
      <w:r>
        <w:rPr>
          <w:rFonts w:hAnsi="Times New Roman"/>
          <w14:textOutline w14:w="0" w14:cap="flat" w14:cmpd="sng" w14:algn="ctr">
            <w14:noFill/>
            <w14:prstDash w14:val="solid"/>
            <w14:bevel/>
          </w14:textOutline>
        </w:rPr>
        <w:t>BioOne</w:t>
      </w:r>
      <w:proofErr w:type="spellEnd"/>
      <w:r>
        <w:rPr>
          <w:rFonts w:hAnsi="Times New Roman"/>
          <w14:textOutline w14:w="0" w14:cap="flat" w14:cmpd="sng" w14:algn="ctr">
            <w14:noFill/>
            <w14:prstDash w14:val="solid"/>
            <w14:bevel/>
          </w14:textOutline>
        </w:rPr>
        <w:t xml:space="preserve">”), the JSTOR website (“JSTOR”), and the 50-day open-access website (“Squarespace”). Across all four websites, </w:t>
      </w:r>
      <w:proofErr w:type="spellStart"/>
      <w:r>
        <w:rPr>
          <w:rFonts w:hAnsi="Times New Roman"/>
          <w:i/>
          <w:iCs/>
          <w14:textOutline w14:w="0" w14:cap="flat" w14:cmpd="sng" w14:algn="ctr">
            <w14:noFill/>
            <w14:prstDash w14:val="solid"/>
            <w14:bevel/>
          </w14:textOutline>
        </w:rPr>
        <w:t>Copeia</w:t>
      </w:r>
      <w:proofErr w:type="spellEnd"/>
      <w:r>
        <w:rPr>
          <w:rFonts w:hAnsi="Times New Roman"/>
          <w:i/>
          <w:iCs/>
          <w14:textOutline w14:w="0" w14:cap="flat" w14:cmpd="sng" w14:algn="ctr">
            <w14:noFill/>
            <w14:prstDash w14:val="solid"/>
            <w14:bevel/>
          </w14:textOutline>
        </w:rPr>
        <w:t xml:space="preserve"> </w:t>
      </w:r>
      <w:r>
        <w:rPr>
          <w:rFonts w:hAnsi="Times New Roman"/>
          <w14:textOutline w14:w="0" w14:cap="flat" w14:cmpd="sng" w14:algn="ctr">
            <w14:noFill/>
            <w14:prstDash w14:val="solid"/>
            <w14:bevel/>
          </w14:textOutline>
        </w:rPr>
        <w:t xml:space="preserve">and </w:t>
      </w:r>
      <w:r>
        <w:rPr>
          <w:rFonts w:hAnsi="Times New Roman"/>
          <w:i/>
          <w:iCs/>
          <w14:textOutline w14:w="0" w14:cap="flat" w14:cmpd="sng" w14:algn="ctr">
            <w14:noFill/>
            <w14:prstDash w14:val="solid"/>
            <w14:bevel/>
          </w14:textOutline>
        </w:rPr>
        <w:t xml:space="preserve">Ichthyology &amp; Herpetology </w:t>
      </w:r>
      <w:r>
        <w:rPr>
          <w:rFonts w:hAnsi="Times New Roman"/>
          <w14:textOutline w14:w="0" w14:cap="flat" w14:cmpd="sng" w14:algn="ctr">
            <w14:noFill/>
            <w14:prstDash w14:val="solid"/>
            <w14:bevel/>
          </w14:textOutline>
        </w:rPr>
        <w:t>had</w:t>
      </w:r>
      <w:r>
        <w:rPr>
          <w:rFonts w:hAnsi="Times New Roman"/>
          <w:i/>
          <w:iCs/>
          <w:color w:val="0082CC"/>
          <w14:textOutline w14:w="0" w14:cap="flat" w14:cmpd="sng" w14:algn="ctr">
            <w14:noFill/>
            <w14:prstDash w14:val="solid"/>
            <w14:bevel/>
          </w14:textOutline>
        </w:rPr>
        <w:t xml:space="preserve"> </w:t>
      </w:r>
      <w:r>
        <w:rPr>
          <w:rFonts w:hAnsi="Times New Roman"/>
          <w14:textOutline w14:w="0" w14:cap="flat" w14:cmpd="sng" w14:algn="ctr">
            <w14:noFill/>
            <w14:prstDash w14:val="solid"/>
            <w14:bevel/>
          </w14:textOutline>
        </w:rPr>
        <w:t xml:space="preserve">697,613 article views in 2022. This is fewer views than last year, but more than other recent years (2021: 794,758; 2020: 487,175* views [see the 2021 report for explanation of *]). The lower view numbers in 2022 is best explained by the reduction in the number of published pages in 2022 and the dominant role that within-year publications have in journal usage. As has been discussed in previous years, what counts as a view has been in flux as publishers have changed their manuscript systems and their accounting. For the second year, all four of our systems are reporting the same information for 2022—these numbers represent the combination of full HTML views of articles or full PDF downloads. Most of our article views were from </w:t>
      </w:r>
      <w:proofErr w:type="spellStart"/>
      <w:r>
        <w:rPr>
          <w:rFonts w:hAnsi="Times New Roman"/>
          <w14:textOutline w14:w="0" w14:cap="flat" w14:cmpd="sng" w14:algn="ctr">
            <w14:noFill/>
            <w14:prstDash w14:val="solid"/>
            <w14:bevel/>
          </w14:textOutline>
        </w:rPr>
        <w:t>BioOne</w:t>
      </w:r>
      <w:proofErr w:type="spellEnd"/>
      <w:r>
        <w:rPr>
          <w:rFonts w:hAnsi="Times New Roman"/>
          <w14:textOutline w14:w="0" w14:cap="flat" w14:cmpd="sng" w14:algn="ctr">
            <w14:noFill/>
            <w14:prstDash w14:val="solid"/>
            <w14:bevel/>
          </w14:textOutline>
        </w:rPr>
        <w:t xml:space="preserve"> (2022: 406,006; 2021: 442,328; 2020: 268,528 views). Unlike last year, JSTOR provided our second largest source of </w:t>
      </w:r>
      <w:r>
        <w:rPr>
          <w:rFonts w:hAnsi="Times New Roman"/>
          <w14:textOutline w14:w="0" w14:cap="flat" w14:cmpd="sng" w14:algn="ctr">
            <w14:noFill/>
            <w14:prstDash w14:val="solid"/>
            <w14:bevel/>
          </w14:textOutline>
        </w:rPr>
        <w:lastRenderedPageBreak/>
        <w:t xml:space="preserve">views (2022: 148,915; 2021: 161,375; 2020: 155,776 views). Next, Allen Press provided our third most views (2022: 139,303; 2021: 186,993 views; 2020: 58,082* views). Finally, we have our Squarespace website where people download PDFs for our 50-day open-access links (2022: 3,389 downloads; 2021: 4,062 downloads; 2020: 4,789 downloads). </w:t>
      </w:r>
    </w:p>
    <w:p w14:paraId="24F700A8" w14:textId="77777777" w:rsidR="00587BE4" w:rsidRDefault="00587BE4" w:rsidP="00587BE4">
      <w:pPr>
        <w:pStyle w:val="BodyA"/>
        <w:jc w:val="both"/>
        <w:rPr>
          <w:rFonts w:eastAsia="Times New Roman" w:hAnsi="Times New Roman" w:cs="Times New Roman"/>
        </w:rPr>
      </w:pPr>
      <w:r>
        <w:rPr>
          <w:rFonts w:eastAsia="Times New Roman" w:hAnsi="Times New Roman" w:cs="Times New Roman"/>
        </w:rPr>
        <w:tab/>
      </w:r>
      <w:r>
        <w:rPr>
          <w:rFonts w:hAnsi="Times New Roman"/>
        </w:rPr>
        <w:t xml:space="preserve">A final comparison that can be made about the impact and reach of our publications is the </w:t>
      </w:r>
      <w:proofErr w:type="spellStart"/>
      <w:r>
        <w:rPr>
          <w:rFonts w:hAnsi="Times New Roman"/>
        </w:rPr>
        <w:t>Altmetric</w:t>
      </w:r>
      <w:proofErr w:type="spellEnd"/>
      <w:r>
        <w:rPr>
          <w:rFonts w:hAnsi="Times New Roman"/>
        </w:rPr>
        <w:t xml:space="preserve"> score for our articles. </w:t>
      </w:r>
      <w:proofErr w:type="spellStart"/>
      <w:r>
        <w:rPr>
          <w:rFonts w:hAnsi="Times New Roman"/>
        </w:rPr>
        <w:t>Altmetric</w:t>
      </w:r>
      <w:proofErr w:type="spellEnd"/>
      <w:r>
        <w:rPr>
          <w:rFonts w:hAnsi="Times New Roman"/>
        </w:rPr>
        <w:t xml:space="preserve"> scores are based on an algorithm that attempts to summarize and quantify the online activity or reach surrounding scholarly content. Given the dominance of Twitter links in increasing the </w:t>
      </w:r>
      <w:proofErr w:type="spellStart"/>
      <w:r>
        <w:rPr>
          <w:rFonts w:hAnsi="Times New Roman"/>
        </w:rPr>
        <w:t>Altmetric</w:t>
      </w:r>
      <w:proofErr w:type="spellEnd"/>
      <w:r>
        <w:rPr>
          <w:rFonts w:hAnsi="Times New Roman"/>
        </w:rPr>
        <w:t xml:space="preserve"> score for a typical zoological paper, it was expected that the average </w:t>
      </w:r>
      <w:proofErr w:type="spellStart"/>
      <w:r>
        <w:rPr>
          <w:rFonts w:hAnsi="Times New Roman"/>
        </w:rPr>
        <w:t>Altmetric</w:t>
      </w:r>
      <w:proofErr w:type="spellEnd"/>
      <w:r>
        <w:rPr>
          <w:rFonts w:hAnsi="Times New Roman"/>
        </w:rPr>
        <w:t xml:space="preserve"> scores for papers would drop in 2022 and drop further yet in 2023 as scientific outreach on Twitter is decreasing and social media is diversifying in platforms that have not been incorporated into </w:t>
      </w:r>
      <w:proofErr w:type="spellStart"/>
      <w:r>
        <w:rPr>
          <w:rFonts w:hAnsi="Times New Roman"/>
        </w:rPr>
        <w:t>Altmetric</w:t>
      </w:r>
      <w:proofErr w:type="spellEnd"/>
      <w:r>
        <w:rPr>
          <w:rFonts w:hAnsi="Times New Roman"/>
        </w:rPr>
        <w:t xml:space="preserve">. As such, we saw modest drops in both the median and mean </w:t>
      </w:r>
      <w:proofErr w:type="spellStart"/>
      <w:r>
        <w:rPr>
          <w:rFonts w:hAnsi="Times New Roman"/>
        </w:rPr>
        <w:t>Altmetric</w:t>
      </w:r>
      <w:proofErr w:type="spellEnd"/>
      <w:r>
        <w:rPr>
          <w:rFonts w:hAnsi="Times New Roman"/>
        </w:rPr>
        <w:t xml:space="preserve"> scores in 2022. </w:t>
      </w:r>
      <w:proofErr w:type="spellStart"/>
      <w:r>
        <w:rPr>
          <w:rFonts w:hAnsi="Times New Roman"/>
        </w:rPr>
        <w:t>Altmetric</w:t>
      </w:r>
      <w:proofErr w:type="spellEnd"/>
      <w:r>
        <w:rPr>
          <w:rFonts w:hAnsi="Times New Roman"/>
        </w:rPr>
        <w:t xml:space="preserve"> scores are reported as year, median, mean (low–high): 2022, 5, 19.5 (1–604); 2021, 7, 26.1 (1–628); 2020, 12, 25.1 (1–362). Our somewhat high mean </w:t>
      </w:r>
      <w:proofErr w:type="spellStart"/>
      <w:r>
        <w:rPr>
          <w:rFonts w:hAnsi="Times New Roman"/>
        </w:rPr>
        <w:t>Altmetric</w:t>
      </w:r>
      <w:proofErr w:type="spellEnd"/>
      <w:r>
        <w:rPr>
          <w:rFonts w:hAnsi="Times New Roman"/>
        </w:rPr>
        <w:t xml:space="preserve"> value is tied to our continued efforts to increase the visibility and reach of every paper we publish through the promotion of articles on social media.</w:t>
      </w:r>
    </w:p>
    <w:p w14:paraId="32E10213" w14:textId="77777777" w:rsidR="00587BE4" w:rsidRDefault="00587BE4" w:rsidP="00587BE4">
      <w:pPr>
        <w:pStyle w:val="BodyA"/>
        <w:jc w:val="both"/>
        <w:rPr>
          <w:rFonts w:eastAsia="Times New Roman" w:hAnsi="Times New Roman" w:cs="Times New Roman"/>
          <w:color w:val="0082CC"/>
        </w:rPr>
      </w:pPr>
    </w:p>
    <w:p w14:paraId="7D1972F5" w14:textId="77777777" w:rsidR="00587BE4" w:rsidRDefault="00587BE4" w:rsidP="00587BE4">
      <w:pPr>
        <w:pStyle w:val="BodyA"/>
        <w:jc w:val="both"/>
        <w:rPr>
          <w:rFonts w:hAnsi="Times New Roman"/>
          <w:b/>
          <w:bCs/>
          <w14:textOutline w14:w="0" w14:cap="flat" w14:cmpd="sng" w14:algn="ctr">
            <w14:noFill/>
            <w14:prstDash w14:val="solid"/>
            <w14:bevel/>
          </w14:textOutline>
        </w:rPr>
      </w:pPr>
      <w:r>
        <w:rPr>
          <w:rFonts w:hAnsi="Times New Roman"/>
          <w:b/>
          <w:bCs/>
          <w:i/>
          <w:iCs/>
          <w14:textOutline w14:w="0" w14:cap="flat" w14:cmpd="sng" w14:algn="ctr">
            <w14:noFill/>
            <w14:prstDash w14:val="solid"/>
            <w14:bevel/>
          </w14:textOutline>
        </w:rPr>
        <w:t>Ichthyology &amp; Herpetology</w:t>
      </w:r>
      <w:r>
        <w:rPr>
          <w:rFonts w:hAnsi="Times New Roman"/>
          <w:b/>
          <w:bCs/>
          <w14:textOutline w14:w="0" w14:cap="flat" w14:cmpd="sng" w14:algn="ctr">
            <w14:noFill/>
            <w14:prstDash w14:val="solid"/>
            <w14:bevel/>
          </w14:textOutline>
        </w:rPr>
        <w:t xml:space="preserve"> submissions, articles, and reviewers</w:t>
      </w:r>
    </w:p>
    <w:p w14:paraId="75818DA3" w14:textId="77777777" w:rsidR="00587BE4" w:rsidRDefault="00587BE4" w:rsidP="00587BE4">
      <w:pPr>
        <w:pStyle w:val="BodyA"/>
        <w:jc w:val="both"/>
        <w:rPr>
          <w:rFonts w:eastAsia="Times New Roman" w:hAnsi="Times New Roman" w:cs="Times New Roman"/>
          <w:b/>
          <w:bCs/>
          <w14:textOutline w14:w="0" w14:cap="flat" w14:cmpd="sng" w14:algn="ctr">
            <w14:noFill/>
            <w14:prstDash w14:val="solid"/>
            <w14:bevel/>
          </w14:textOutline>
        </w:rPr>
      </w:pPr>
    </w:p>
    <w:p w14:paraId="545C1BF6" w14:textId="77777777" w:rsidR="00587BE4" w:rsidRDefault="00587BE4" w:rsidP="00587BE4">
      <w:pPr>
        <w:pStyle w:val="Default"/>
        <w:jc w:val="both"/>
        <w:rPr>
          <w:b/>
          <w:bCs/>
          <w:u w:color="000000"/>
        </w:rPr>
      </w:pPr>
      <w:r>
        <w:rPr>
          <w:u w:color="000000"/>
        </w:rPr>
        <w:tab/>
        <w:t>There were 177 new and revised submissions in 2022 (35% decrease relative to 2021). In terms of the timing of submissions, January (15 new submissions) was the most active month, while November (2 new submissions) was the slowest month. Of the new submissions, 80 were led by an author from the United States and the rest were led by authors from the following 13 countries: Argentina (2</w:t>
      </w:r>
      <w:r>
        <w:rPr>
          <w:u w:color="000000"/>
          <w:lang w:val="it-IT"/>
        </w:rPr>
        <w:t>), Australia (</w:t>
      </w:r>
      <w:r>
        <w:rPr>
          <w:u w:color="000000"/>
        </w:rPr>
        <w:t>1), Brazil (2</w:t>
      </w:r>
      <w:r>
        <w:rPr>
          <w:u w:color="000000"/>
          <w:lang w:val="pt-PT"/>
        </w:rPr>
        <w:t>), Canada (</w:t>
      </w:r>
      <w:r>
        <w:rPr>
          <w:u w:color="000000"/>
        </w:rPr>
        <w:t>1), Chile (1</w:t>
      </w:r>
      <w:r>
        <w:rPr>
          <w:u w:color="000000"/>
          <w:lang w:val="it-IT"/>
        </w:rPr>
        <w:t>), Colombia (</w:t>
      </w:r>
      <w:r>
        <w:rPr>
          <w:u w:color="000000"/>
        </w:rPr>
        <w:t xml:space="preserve">1), Egypt (2), </w:t>
      </w:r>
      <w:r>
        <w:rPr>
          <w:u w:color="000000"/>
          <w:lang w:val="it-IT"/>
        </w:rPr>
        <w:t>India (</w:t>
      </w:r>
      <w:r>
        <w:rPr>
          <w:u w:color="000000"/>
        </w:rPr>
        <w:t xml:space="preserve">6), Japan (4), Malaysia (1), Netherlands (2), Singapore (1), Spain (1), and the United Kingdom (1). This decrease in the number of manuscripts submitted in 2022 is most likely tied to the lack of an impact factor for </w:t>
      </w:r>
      <w:r>
        <w:rPr>
          <w:i/>
          <w:iCs/>
          <w:u w:color="000000"/>
        </w:rPr>
        <w:t xml:space="preserve">Ichthyology &amp; Herpetology. </w:t>
      </w:r>
      <w:r>
        <w:rPr>
          <w:u w:color="000000"/>
        </w:rPr>
        <w:t xml:space="preserve">Our decrease in submissions is mostly ichthyological and is mostly a reduction in submissions from countries where their institutional systems have impact-factor requirements for full credit for publications. Last year, I hypothesized that the number submissions would be down this year and probably one additional year. I still expect submissions to rebound in the summer of 2024 when the first full impact factor for </w:t>
      </w:r>
      <w:r>
        <w:rPr>
          <w:i/>
          <w:iCs/>
          <w:u w:color="000000"/>
        </w:rPr>
        <w:t xml:space="preserve">Ichthyology &amp; Herpetology </w:t>
      </w:r>
      <w:r>
        <w:rPr>
          <w:u w:color="000000"/>
        </w:rPr>
        <w:t>is published.</w:t>
      </w:r>
    </w:p>
    <w:p w14:paraId="6CA9890D" w14:textId="77777777" w:rsidR="00587BE4" w:rsidRDefault="00587BE4" w:rsidP="00587BE4">
      <w:pPr>
        <w:pStyle w:val="Default"/>
        <w:jc w:val="both"/>
        <w:rPr>
          <w:color w:val="0082CC"/>
          <w:u w:color="000000"/>
        </w:rPr>
      </w:pPr>
      <w:r>
        <w:rPr>
          <w:b/>
          <w:bCs/>
          <w:u w:color="000000"/>
        </w:rPr>
        <w:tab/>
      </w:r>
      <w:r>
        <w:rPr>
          <w:u w:color="000000"/>
        </w:rPr>
        <w:t xml:space="preserve">As noted above, 797 pages of </w:t>
      </w:r>
      <w:r>
        <w:rPr>
          <w:i/>
          <w:iCs/>
          <w:u w:color="000000"/>
        </w:rPr>
        <w:t xml:space="preserve">Ichthyology &amp; Herpetology </w:t>
      </w:r>
      <w:r>
        <w:rPr>
          <w:u w:color="000000"/>
        </w:rPr>
        <w:t>were published across four issues in 2022: April (227</w:t>
      </w:r>
      <w:r>
        <w:rPr>
          <w:u w:color="000000"/>
          <w:lang w:val="fr-FR"/>
        </w:rPr>
        <w:t xml:space="preserve"> pages), </w:t>
      </w:r>
      <w:r>
        <w:rPr>
          <w:u w:color="000000"/>
        </w:rPr>
        <w:t>July (202</w:t>
      </w:r>
      <w:r>
        <w:rPr>
          <w:u w:color="000000"/>
          <w:lang w:val="fr-FR"/>
        </w:rPr>
        <w:t xml:space="preserve"> pages), </w:t>
      </w:r>
      <w:r>
        <w:rPr>
          <w:u w:color="000000"/>
        </w:rPr>
        <w:t>October (208 pages), and December (160</w:t>
      </w:r>
      <w:r>
        <w:rPr>
          <w:u w:color="000000"/>
          <w:lang w:val="fr-FR"/>
        </w:rPr>
        <w:t xml:space="preserve"> pages).</w:t>
      </w:r>
      <w:r>
        <w:rPr>
          <w:u w:color="000000"/>
        </w:rPr>
        <w:t xml:space="preserve"> These represent an intentional decrease of 28% to reduce publication costs for the journal. </w:t>
      </w:r>
      <w:r>
        <w:rPr>
          <w:u w:color="000000"/>
          <w:lang w:val="it-IT"/>
        </w:rPr>
        <w:t>Volume 1</w:t>
      </w:r>
      <w:r>
        <w:rPr>
          <w:u w:color="000000"/>
        </w:rPr>
        <w:t xml:space="preserve">10 included 1 review article, 0 point-of-view articles, 0 symposium articles, and 57 research articles (together these represented 662 pages or 83% of the volume). The remaining pages were distributed among 8 Scientist Spotlights (18 pages), 3 Historical Perspectives (30 pages), 1 Society award announcement (11 pages), 6 book reviews (11 pages), 3 obituaries (21 pages), and journal back matter (44 pages). Of the 58 research and review articles published, 38 (66%) were herpetological, 19 (33%) were ichthyological, and one (1%) was relevant to both disciplines. For comparative purposes, these statistics for the past several years were </w:t>
      </w:r>
      <w:r>
        <w:rPr>
          <w:u w:color="000000"/>
          <w:lang w:val="it-IT"/>
        </w:rPr>
        <w:t xml:space="preserve">(% </w:t>
      </w:r>
      <w:proofErr w:type="spellStart"/>
      <w:r>
        <w:rPr>
          <w:u w:color="000000"/>
          <w:lang w:val="it-IT"/>
        </w:rPr>
        <w:t>herpetological</w:t>
      </w:r>
      <w:proofErr w:type="spellEnd"/>
      <w:r>
        <w:rPr>
          <w:u w:color="000000"/>
          <w:lang w:val="it-IT"/>
        </w:rPr>
        <w:t xml:space="preserve">/% </w:t>
      </w:r>
      <w:r>
        <w:rPr>
          <w:u w:color="000000"/>
        </w:rPr>
        <w:t>ichthyological/% both [if present]) 59%/41% for 2021, 51%/48%/1% for 2020, and 59%/41% for 2019. The proportion of herpetological</w:t>
      </w:r>
      <w:r>
        <w:rPr>
          <w:u w:color="000000"/>
          <w:lang w:val="pt-PT"/>
        </w:rPr>
        <w:t xml:space="preserve"> vs. </w:t>
      </w:r>
      <w:r>
        <w:rPr>
          <w:u w:color="000000"/>
        </w:rPr>
        <w:t xml:space="preserve">ichthyological publications represents the ratio of submitted </w:t>
      </w:r>
      <w:proofErr w:type="spellStart"/>
      <w:r>
        <w:rPr>
          <w:u w:color="000000"/>
          <w:lang w:val="fr-FR"/>
        </w:rPr>
        <w:t>manuscripts</w:t>
      </w:r>
      <w:proofErr w:type="spellEnd"/>
      <w:r>
        <w:rPr>
          <w:u w:color="000000"/>
          <w:lang w:val="fr-FR"/>
        </w:rPr>
        <w:t xml:space="preserve"> </w:t>
      </w:r>
      <w:r>
        <w:rPr>
          <w:u w:color="000000"/>
        </w:rPr>
        <w:t xml:space="preserve">in these fields that are accepted; it is not a goal of the editorial office to balance the taxonomic distribution. Finally, we do not ask for demographic information from our </w:t>
      </w:r>
      <w:r>
        <w:rPr>
          <w:u w:color="000000"/>
        </w:rPr>
        <w:lastRenderedPageBreak/>
        <w:t>authors, but our best estimate of our author gender breakdown is 33% female authors and 67% male authors, which continues our slow increase in percentage of female authors (31% female authors in 2021, and 27% female authors in 2020).</w:t>
      </w:r>
    </w:p>
    <w:p w14:paraId="3EFBAC03" w14:textId="77777777" w:rsidR="00587BE4" w:rsidRDefault="00587BE4" w:rsidP="00587BE4">
      <w:pPr>
        <w:pStyle w:val="Default"/>
        <w:jc w:val="both"/>
        <w:rPr>
          <w:b/>
          <w:bCs/>
          <w:color w:val="0082CC"/>
          <w:u w:color="000000"/>
        </w:rPr>
      </w:pPr>
      <w:r>
        <w:rPr>
          <w:color w:val="0082CC"/>
          <w:u w:color="000000"/>
        </w:rPr>
        <w:tab/>
      </w:r>
      <w:r>
        <w:rPr>
          <w:u w:color="000000"/>
        </w:rPr>
        <w:t xml:space="preserve">In 2022, we invited 336 reviews; 100 of those review requests were declined (30%), 62 review requests were ignored (18%), and 16 reviewers that accepted an invitation to review were terminated because of extensive delays (2%). Therefore, essentially 50% of all review requests were declined, ignored, or terminated. These numbers have consistently gotten more challenging for the editorial staff since the start of COVID-19. In total, we had 165 reviews from 147 reviewers which was down significantly from the previous years (206 reviews from 165 reviewers in 2021, and 338 reviews from 258 reviewers in 2020). This decrease could be explained by three things: fewer submissions, an increase in desk rejections from editors (necessitating fewer reviewers), and fewer reviewers because of a decrease in manuscripts submitted and going out for review multiple times. Across all reviews, 119 reviewers were from the United States and the rest were from the following 23 countries: Australia (3), Austria (2), Brazil (5), Canada (3), Chile (1), China (1), Colombia (1), Costa Rica (1), Finland (1), France (2), Germany (4), India (1), Israel (1), Italy (2), Japan (4), Korea (1), Mexico (3), Netherlands (1), Singapore (1), South Africa (2), Sri Lanka (1), Thailand (1), and the United Kingdom (4). We do not ask for demographic information from our reviewers, but our best estimate of our reviewer gender breakdown for 2022 was 24% female reviewers and 76% male reviewers (compared to 29% female and 71% male in 2021 and 24–25% female from 2018–2020). This is a substantive regression that will be discussed in the 2023 PUBC. Finally, the average number of days a reviewer took to respond to an invitation to review was 2.1 days. The average number of days it took a reviewer to complete a review was 28.4 days (compared to 25.4 in 2021, 25.6 days in 2020, and 29.5 days in 2019). </w:t>
      </w:r>
    </w:p>
    <w:p w14:paraId="5802C555" w14:textId="77777777" w:rsidR="00587BE4" w:rsidRDefault="00587BE4" w:rsidP="00587BE4">
      <w:pPr>
        <w:pStyle w:val="Default"/>
        <w:jc w:val="both"/>
        <w:rPr>
          <w:b/>
          <w:bCs/>
          <w:color w:val="0082CC"/>
          <w:u w:color="000000"/>
        </w:rPr>
      </w:pPr>
    </w:p>
    <w:p w14:paraId="7D592A56" w14:textId="77777777" w:rsidR="00587BE4" w:rsidRDefault="00587BE4" w:rsidP="00587BE4">
      <w:pPr>
        <w:pStyle w:val="Default"/>
        <w:jc w:val="both"/>
        <w:rPr>
          <w:b/>
          <w:bCs/>
          <w:u w:color="000000"/>
        </w:rPr>
      </w:pPr>
      <w:r>
        <w:rPr>
          <w:b/>
          <w:bCs/>
          <w:i/>
          <w:iCs/>
          <w:u w:color="000000"/>
        </w:rPr>
        <w:t>Ichthyology &amp; Herpetology</w:t>
      </w:r>
      <w:r>
        <w:rPr>
          <w:b/>
          <w:bCs/>
          <w:u w:color="000000"/>
        </w:rPr>
        <w:t xml:space="preserve"> awards</w:t>
      </w:r>
    </w:p>
    <w:p w14:paraId="1E69C301" w14:textId="77777777" w:rsidR="00587BE4" w:rsidRDefault="00587BE4" w:rsidP="00587BE4">
      <w:pPr>
        <w:pStyle w:val="Default"/>
        <w:jc w:val="both"/>
        <w:rPr>
          <w:b/>
          <w:bCs/>
          <w:u w:color="000000"/>
        </w:rPr>
      </w:pPr>
    </w:p>
    <w:p w14:paraId="60BA2AFD" w14:textId="77777777" w:rsidR="00587BE4" w:rsidRDefault="00587BE4" w:rsidP="00587BE4">
      <w:pPr>
        <w:pStyle w:val="Default"/>
        <w:jc w:val="both"/>
        <w:rPr>
          <w:color w:val="0082CC"/>
          <w:u w:color="000000"/>
        </w:rPr>
      </w:pPr>
      <w:r>
        <w:rPr>
          <w:u w:color="000000"/>
        </w:rPr>
        <w:tab/>
        <w:t xml:space="preserve">It is my pleasure to congratulate Chelsea </w:t>
      </w:r>
      <w:proofErr w:type="spellStart"/>
      <w:r>
        <w:rPr>
          <w:u w:color="000000"/>
        </w:rPr>
        <w:t>Kross</w:t>
      </w:r>
      <w:proofErr w:type="spellEnd"/>
      <w:r>
        <w:rPr>
          <w:u w:color="000000"/>
        </w:rPr>
        <w:t xml:space="preserve"> for her paper with John </w:t>
      </w:r>
      <w:proofErr w:type="spellStart"/>
      <w:r>
        <w:rPr>
          <w:u w:color="000000"/>
        </w:rPr>
        <w:t>Willson</w:t>
      </w:r>
      <w:proofErr w:type="spellEnd"/>
      <w:r>
        <w:rPr>
          <w:u w:color="000000"/>
        </w:rPr>
        <w:t>, “Population Decline and Landscape-Scale Occupancy of the Crawfish Frog (</w:t>
      </w:r>
      <w:proofErr w:type="spellStart"/>
      <w:r>
        <w:rPr>
          <w:i/>
          <w:iCs/>
          <w:u w:color="000000"/>
        </w:rPr>
        <w:t>Lithobates</w:t>
      </w:r>
      <w:proofErr w:type="spellEnd"/>
      <w:r>
        <w:rPr>
          <w:i/>
          <w:iCs/>
          <w:u w:color="000000"/>
        </w:rPr>
        <w:t xml:space="preserve"> </w:t>
      </w:r>
      <w:proofErr w:type="spellStart"/>
      <w:r>
        <w:rPr>
          <w:i/>
          <w:iCs/>
          <w:u w:color="000000"/>
        </w:rPr>
        <w:t>areolatus</w:t>
      </w:r>
      <w:proofErr w:type="spellEnd"/>
      <w:r>
        <w:rPr>
          <w:u w:color="000000"/>
        </w:rPr>
        <w:t>) in Northwest Arkansas</w:t>
      </w:r>
      <w:r>
        <w:rPr>
          <w:i/>
          <w:iCs/>
          <w:u w:color="000000"/>
        </w:rPr>
        <w:t xml:space="preserve">” </w:t>
      </w:r>
      <w:r>
        <w:rPr>
          <w:u w:color="000000"/>
        </w:rPr>
        <w:t>[110(1): 50–</w:t>
      </w:r>
      <w:r>
        <w:rPr>
          <w:u w:color="000000"/>
          <w:lang w:val="ru-RU"/>
        </w:rPr>
        <w:t>58</w:t>
      </w:r>
      <w:r>
        <w:rPr>
          <w:u w:color="000000"/>
        </w:rPr>
        <w:t xml:space="preserve">], that was selected as a 2023 </w:t>
      </w:r>
      <w:proofErr w:type="spellStart"/>
      <w:r>
        <w:rPr>
          <w:u w:color="000000"/>
          <w:lang w:val="pt-PT"/>
        </w:rPr>
        <w:t>BioOne</w:t>
      </w:r>
      <w:proofErr w:type="spellEnd"/>
      <w:r>
        <w:rPr>
          <w:u w:color="000000"/>
          <w:lang w:val="pt-PT"/>
        </w:rPr>
        <w:t xml:space="preserve"> </w:t>
      </w:r>
      <w:proofErr w:type="spellStart"/>
      <w:r>
        <w:rPr>
          <w:u w:color="000000"/>
          <w:lang w:val="pt-PT"/>
        </w:rPr>
        <w:t>Ambassador</w:t>
      </w:r>
      <w:proofErr w:type="spellEnd"/>
      <w:r>
        <w:rPr>
          <w:u w:color="000000"/>
          <w:lang w:val="pt-PT"/>
        </w:rPr>
        <w:t xml:space="preserve"> </w:t>
      </w:r>
      <w:proofErr w:type="spellStart"/>
      <w:r>
        <w:rPr>
          <w:u w:color="000000"/>
          <w:lang w:val="pt-PT"/>
        </w:rPr>
        <w:t>Award</w:t>
      </w:r>
      <w:proofErr w:type="spellEnd"/>
      <w:r>
        <w:rPr>
          <w:u w:color="000000"/>
        </w:rPr>
        <w:t xml:space="preserve"> for articles published in </w:t>
      </w:r>
      <w:proofErr w:type="spellStart"/>
      <w:r>
        <w:rPr>
          <w:u w:color="000000"/>
        </w:rPr>
        <w:t>BioOne</w:t>
      </w:r>
      <w:proofErr w:type="spellEnd"/>
      <w:r>
        <w:rPr>
          <w:u w:color="000000"/>
        </w:rPr>
        <w:t xml:space="preserve"> journals in 2022. We appreciate their stellar contribution to </w:t>
      </w:r>
      <w:r>
        <w:rPr>
          <w:i/>
          <w:iCs/>
          <w:u w:color="000000"/>
        </w:rPr>
        <w:t xml:space="preserve">Ichthyology &amp; Herpetology. </w:t>
      </w:r>
      <w:r>
        <w:rPr>
          <w:u w:color="000000"/>
        </w:rPr>
        <w:t xml:space="preserve">I encourage everyone to read the write-up of the paper and Chelsea </w:t>
      </w:r>
      <w:proofErr w:type="spellStart"/>
      <w:r>
        <w:rPr>
          <w:u w:color="000000"/>
        </w:rPr>
        <w:t>Kross</w:t>
      </w:r>
      <w:proofErr w:type="spellEnd"/>
      <w:r>
        <w:rPr>
          <w:u w:color="000000"/>
        </w:rPr>
        <w:t xml:space="preserve"> at </w:t>
      </w:r>
      <w:hyperlink r:id="rId50" w:history="1">
        <w:r>
          <w:rPr>
            <w:rStyle w:val="Hyperlink0"/>
          </w:rPr>
          <w:t>https://bioonepublishing.org/our-work/2023-ambassadors/</w:t>
        </w:r>
      </w:hyperlink>
      <w:r>
        <w:rPr>
          <w:color w:val="0082CC"/>
          <w:u w:color="000000"/>
        </w:rPr>
        <w:t>.</w:t>
      </w:r>
    </w:p>
    <w:p w14:paraId="61100E97" w14:textId="77777777" w:rsidR="00587BE4" w:rsidRDefault="00587BE4" w:rsidP="00587BE4">
      <w:pPr>
        <w:pStyle w:val="Default"/>
        <w:jc w:val="both"/>
        <w:rPr>
          <w:u w:color="000000"/>
        </w:rPr>
      </w:pPr>
      <w:r>
        <w:rPr>
          <w:color w:val="0082CC"/>
          <w:u w:color="000000"/>
        </w:rPr>
        <w:tab/>
      </w:r>
      <w:r>
        <w:rPr>
          <w:u w:color="000000"/>
        </w:rPr>
        <w:t xml:space="preserve">Every year, </w:t>
      </w:r>
      <w:r>
        <w:rPr>
          <w:i/>
          <w:iCs/>
          <w:u w:color="000000"/>
        </w:rPr>
        <w:t>Ichthyology &amp; Herpetology</w:t>
      </w:r>
      <w:r>
        <w:rPr>
          <w:u w:color="000000"/>
        </w:rPr>
        <w:t xml:space="preserve"> recognizes some of the excellent papers published in the journal. Historically, these best papers have been announced in the second issue of the year and listed in this report. Starting in 2021, we began announcing these awards at the Business and Awards Meeting (BAAM) at our annual meeting. Interested parties should attend the BAAM, look at the Summary of the Meetings,</w:t>
      </w:r>
      <w:r>
        <w:rPr>
          <w:i/>
          <w:iCs/>
          <w:u w:color="000000"/>
        </w:rPr>
        <w:t xml:space="preserve"> </w:t>
      </w:r>
      <w:r>
        <w:rPr>
          <w:u w:color="000000"/>
        </w:rPr>
        <w:t>or read the award announcements that follow this year’s JMIH.</w:t>
      </w:r>
    </w:p>
    <w:p w14:paraId="400C9929" w14:textId="77777777" w:rsidR="00587BE4" w:rsidRDefault="00587BE4" w:rsidP="00587BE4">
      <w:pPr>
        <w:pStyle w:val="Default"/>
        <w:jc w:val="both"/>
        <w:rPr>
          <w:u w:color="000000"/>
        </w:rPr>
      </w:pPr>
    </w:p>
    <w:p w14:paraId="3E5C9FB9" w14:textId="77777777" w:rsidR="00587BE4" w:rsidRDefault="00587BE4" w:rsidP="00587BE4">
      <w:pPr>
        <w:pStyle w:val="Default"/>
        <w:jc w:val="both"/>
        <w:rPr>
          <w:b/>
          <w:bCs/>
          <w:u w:color="000000"/>
        </w:rPr>
      </w:pPr>
      <w:r>
        <w:rPr>
          <w:b/>
          <w:bCs/>
          <w:i/>
          <w:iCs/>
          <w:u w:color="000000"/>
        </w:rPr>
        <w:t xml:space="preserve">Ichthyology &amp; Herpetology </w:t>
      </w:r>
      <w:r>
        <w:rPr>
          <w:b/>
          <w:bCs/>
          <w:u w:color="000000"/>
        </w:rPr>
        <w:t>editing and a</w:t>
      </w:r>
      <w:proofErr w:type="spellStart"/>
      <w:r>
        <w:rPr>
          <w:b/>
          <w:bCs/>
          <w:u w:color="000000"/>
          <w:lang w:val="fr-FR"/>
        </w:rPr>
        <w:t>cceptance</w:t>
      </w:r>
      <w:proofErr w:type="spellEnd"/>
      <w:r>
        <w:rPr>
          <w:b/>
          <w:bCs/>
          <w:u w:color="000000"/>
          <w:lang w:val="fr-FR"/>
        </w:rPr>
        <w:t xml:space="preserve"> </w:t>
      </w:r>
      <w:proofErr w:type="gramStart"/>
      <w:r>
        <w:rPr>
          <w:b/>
          <w:bCs/>
          <w:u w:color="000000"/>
        </w:rPr>
        <w:t>statistics</w:t>
      </w:r>
      <w:proofErr w:type="gramEnd"/>
    </w:p>
    <w:p w14:paraId="0689B850" w14:textId="77777777" w:rsidR="00587BE4" w:rsidRDefault="00587BE4" w:rsidP="00587BE4">
      <w:pPr>
        <w:pStyle w:val="Default"/>
        <w:jc w:val="both"/>
        <w:rPr>
          <w:b/>
          <w:bCs/>
          <w:u w:color="000000"/>
        </w:rPr>
      </w:pPr>
    </w:p>
    <w:p w14:paraId="02685048" w14:textId="77777777" w:rsidR="00587BE4" w:rsidRDefault="00587BE4" w:rsidP="00587BE4">
      <w:pPr>
        <w:pStyle w:val="Default"/>
        <w:jc w:val="both"/>
        <w:rPr>
          <w:u w:color="000000"/>
        </w:rPr>
      </w:pPr>
      <w:r>
        <w:rPr>
          <w:u w:color="000000"/>
        </w:rPr>
        <w:tab/>
        <w:t>Generally, performance statistics for the editorial staff for 2022 were modestly slower than previous years. For comparison, performance statistics for 2022 (means) are followed by values for 2021 in brackets. The average time from submission to associate editor assignment was 13</w:t>
      </w:r>
      <w:r>
        <w:rPr>
          <w:u w:color="000000"/>
          <w:lang w:val="pt-PT"/>
        </w:rPr>
        <w:t xml:space="preserve"> [</w:t>
      </w:r>
      <w:r>
        <w:rPr>
          <w:u w:color="000000"/>
        </w:rPr>
        <w:t>11] days. The average time from submission to reviewer invitations was 20</w:t>
      </w:r>
      <w:r>
        <w:rPr>
          <w:u w:color="000000"/>
          <w:lang w:val="pt-PT"/>
        </w:rPr>
        <w:t xml:space="preserve"> [</w:t>
      </w:r>
      <w:r>
        <w:rPr>
          <w:u w:color="000000"/>
        </w:rPr>
        <w:t xml:space="preserve">13] days. The average </w:t>
      </w:r>
      <w:r>
        <w:rPr>
          <w:u w:color="000000"/>
        </w:rPr>
        <w:lastRenderedPageBreak/>
        <w:t>time from submission to initial editor decision was 71</w:t>
      </w:r>
      <w:r>
        <w:rPr>
          <w:u w:color="000000"/>
          <w:lang w:val="pt-PT"/>
        </w:rPr>
        <w:t xml:space="preserve"> [</w:t>
      </w:r>
      <w:r>
        <w:rPr>
          <w:u w:color="000000"/>
        </w:rPr>
        <w:t>51] days. This is a combination of increased time by all members of the editorial and reviewer team.</w:t>
      </w:r>
    </w:p>
    <w:p w14:paraId="29D9C339" w14:textId="77777777" w:rsidR="00587BE4" w:rsidRDefault="00587BE4" w:rsidP="00587BE4">
      <w:pPr>
        <w:pStyle w:val="Default"/>
        <w:jc w:val="both"/>
        <w:rPr>
          <w:u w:color="000000"/>
        </w:rPr>
      </w:pPr>
    </w:p>
    <w:tbl>
      <w:tblPr>
        <w:tblW w:w="92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2447"/>
        <w:gridCol w:w="2081"/>
        <w:gridCol w:w="2014"/>
        <w:gridCol w:w="2747"/>
      </w:tblGrid>
      <w:tr w:rsidR="00587BE4" w14:paraId="2541B4A5" w14:textId="77777777" w:rsidTr="009B0C38">
        <w:trPr>
          <w:trHeight w:val="714"/>
          <w:tblHeader/>
        </w:trPr>
        <w:tc>
          <w:tcPr>
            <w:tcW w:w="2446" w:type="dxa"/>
            <w:tcBorders>
              <w:top w:val="single" w:sz="8" w:space="0" w:color="000000"/>
              <w:left w:val="single" w:sz="8" w:space="0" w:color="000000"/>
              <w:bottom w:val="dotted" w:sz="4" w:space="0" w:color="A7A7A7"/>
              <w:right w:val="dotted" w:sz="4" w:space="0" w:color="A7A7A7"/>
            </w:tcBorders>
            <w:shd w:val="clear" w:color="auto" w:fill="000000"/>
            <w:tcMar>
              <w:top w:w="0" w:type="dxa"/>
              <w:left w:w="0" w:type="dxa"/>
              <w:bottom w:w="0" w:type="dxa"/>
              <w:right w:w="0" w:type="dxa"/>
            </w:tcMar>
            <w:vAlign w:val="center"/>
          </w:tcPr>
          <w:p w14:paraId="76DC85FC" w14:textId="77777777" w:rsidR="00587BE4" w:rsidRDefault="00587BE4" w:rsidP="00587BE4">
            <w:pPr>
              <w:tabs>
                <w:tab w:val="left" w:pos="1440"/>
              </w:tabs>
              <w:suppressAutoHyphens/>
              <w:jc w:val="both"/>
              <w:outlineLvl w:val="0"/>
            </w:pPr>
            <w:r>
              <w:rPr>
                <w:rFonts w:ascii="MrEavesXLModOT" w:hAnsi="MrEavesXLModOT" w:cs="Arial Unicode MS"/>
                <w:b/>
                <w:bCs/>
                <w:color w:val="FFFFFF"/>
                <w14:textOutline w14:w="12700" w14:cap="flat" w14:cmpd="sng" w14:algn="ctr">
                  <w14:noFill/>
                  <w14:prstDash w14:val="solid"/>
                  <w14:miter w14:lim="400000"/>
                </w14:textOutline>
              </w:rPr>
              <w:t>Associate Editor</w:t>
            </w:r>
          </w:p>
        </w:tc>
        <w:tc>
          <w:tcPr>
            <w:tcW w:w="2081" w:type="dxa"/>
            <w:tcBorders>
              <w:top w:val="single" w:sz="8" w:space="0" w:color="000000"/>
              <w:left w:val="dotted" w:sz="4" w:space="0" w:color="A7A7A7"/>
              <w:bottom w:val="dotted" w:sz="4" w:space="0" w:color="A7A7A7"/>
              <w:right w:val="dotted" w:sz="4" w:space="0" w:color="A7A7A7"/>
            </w:tcBorders>
            <w:shd w:val="clear" w:color="auto" w:fill="000000"/>
            <w:tcMar>
              <w:top w:w="0" w:type="dxa"/>
              <w:left w:w="0" w:type="dxa"/>
              <w:bottom w:w="0" w:type="dxa"/>
              <w:right w:w="0" w:type="dxa"/>
            </w:tcMar>
            <w:vAlign w:val="center"/>
          </w:tcPr>
          <w:p w14:paraId="050D1EB9" w14:textId="38748C4A" w:rsidR="00587BE4" w:rsidRDefault="00587BE4" w:rsidP="00587BE4">
            <w:pPr>
              <w:tabs>
                <w:tab w:val="left" w:pos="1440"/>
              </w:tabs>
              <w:suppressAutoHyphens/>
              <w:outlineLvl w:val="0"/>
            </w:pPr>
            <w:r>
              <w:rPr>
                <w:rFonts w:ascii="MrEavesXLModOT" w:hAnsi="MrEavesXLModOT" w:cs="Arial Unicode MS"/>
                <w:b/>
                <w:bCs/>
                <w:color w:val="FFFFFF"/>
                <w14:textOutline w14:w="12700" w14:cap="flat" w14:cmpd="sng" w14:algn="ctr">
                  <w14:noFill/>
                  <w14:prstDash w14:val="solid"/>
                  <w14:miter w14:lim="400000"/>
                </w14:textOutline>
              </w:rPr>
              <w:t>Number of Manuscripts</w:t>
            </w:r>
          </w:p>
        </w:tc>
        <w:tc>
          <w:tcPr>
            <w:tcW w:w="2014" w:type="dxa"/>
            <w:tcBorders>
              <w:top w:val="single" w:sz="8" w:space="0" w:color="000000"/>
              <w:left w:val="dotted" w:sz="4" w:space="0" w:color="A7A7A7"/>
              <w:bottom w:val="dotted" w:sz="4" w:space="0" w:color="A7A7A7"/>
              <w:right w:val="dotted" w:sz="4" w:space="0" w:color="A7A7A7"/>
            </w:tcBorders>
            <w:shd w:val="clear" w:color="auto" w:fill="000000"/>
            <w:tcMar>
              <w:top w:w="0" w:type="dxa"/>
              <w:left w:w="0" w:type="dxa"/>
              <w:bottom w:w="0" w:type="dxa"/>
              <w:right w:w="0" w:type="dxa"/>
            </w:tcMar>
            <w:vAlign w:val="center"/>
          </w:tcPr>
          <w:p w14:paraId="6360414C" w14:textId="77777777" w:rsidR="00587BE4" w:rsidRDefault="00587BE4" w:rsidP="00587BE4">
            <w:pPr>
              <w:tabs>
                <w:tab w:val="left" w:pos="1440"/>
              </w:tabs>
              <w:suppressAutoHyphens/>
              <w:jc w:val="both"/>
              <w:outlineLvl w:val="0"/>
            </w:pPr>
            <w:r>
              <w:rPr>
                <w:rFonts w:ascii="MrEavesXLModOT" w:hAnsi="MrEavesXLModOT" w:cs="Arial Unicode MS"/>
                <w:b/>
                <w:bCs/>
                <w:color w:val="FFFFFF"/>
                <w14:textOutline w14:w="12700" w14:cap="flat" w14:cmpd="sng" w14:algn="ctr">
                  <w14:noFill/>
                  <w14:prstDash w14:val="solid"/>
                  <w14:miter w14:lim="400000"/>
                </w14:textOutline>
              </w:rPr>
              <w:t>Rejection Rate</w:t>
            </w:r>
          </w:p>
        </w:tc>
        <w:tc>
          <w:tcPr>
            <w:tcW w:w="2746" w:type="dxa"/>
            <w:tcBorders>
              <w:top w:val="single" w:sz="8" w:space="0" w:color="000000"/>
              <w:left w:val="dotted" w:sz="4" w:space="0" w:color="A7A7A7"/>
              <w:bottom w:val="dotted" w:sz="4" w:space="0" w:color="A7A7A7"/>
              <w:right w:val="single" w:sz="8" w:space="0" w:color="000000"/>
            </w:tcBorders>
            <w:shd w:val="clear" w:color="auto" w:fill="000000"/>
            <w:tcMar>
              <w:top w:w="0" w:type="dxa"/>
              <w:left w:w="0" w:type="dxa"/>
              <w:bottom w:w="0" w:type="dxa"/>
              <w:right w:w="0" w:type="dxa"/>
            </w:tcMar>
            <w:vAlign w:val="center"/>
          </w:tcPr>
          <w:p w14:paraId="7EB5F33F" w14:textId="77777777" w:rsidR="00587BE4" w:rsidRDefault="00587BE4" w:rsidP="00587BE4">
            <w:pPr>
              <w:tabs>
                <w:tab w:val="left" w:pos="1440"/>
              </w:tabs>
              <w:suppressAutoHyphens/>
              <w:jc w:val="both"/>
              <w:outlineLvl w:val="0"/>
            </w:pPr>
            <w:r>
              <w:rPr>
                <w:rFonts w:ascii="MrEavesXLModOT" w:hAnsi="MrEavesXLModOT" w:cs="Arial Unicode MS"/>
                <w:b/>
                <w:bCs/>
                <w:color w:val="FFFFFF"/>
                <w14:textOutline w14:w="12700" w14:cap="flat" w14:cmpd="sng" w14:algn="ctr">
                  <w14:noFill/>
                  <w14:prstDash w14:val="solid"/>
                  <w14:miter w14:lim="400000"/>
                </w14:textOutline>
              </w:rPr>
              <w:t>Average Time to Decision</w:t>
            </w:r>
          </w:p>
        </w:tc>
      </w:tr>
      <w:tr w:rsidR="00587BE4" w14:paraId="194717F9"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64BBE20D"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Bevier</w:t>
            </w:r>
          </w:p>
        </w:tc>
        <w:tc>
          <w:tcPr>
            <w:tcW w:w="2081"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16DBEAD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5</w:t>
            </w:r>
          </w:p>
        </w:tc>
        <w:tc>
          <w:tcPr>
            <w:tcW w:w="201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0DCCCC9E"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60%</w:t>
            </w:r>
          </w:p>
        </w:tc>
        <w:tc>
          <w:tcPr>
            <w:tcW w:w="2746"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04D277B5"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62 days</w:t>
            </w:r>
          </w:p>
        </w:tc>
      </w:tr>
      <w:tr w:rsidR="00587BE4" w14:paraId="5D9F6F77"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576F6E4B"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Craig</w:t>
            </w:r>
          </w:p>
        </w:tc>
        <w:tc>
          <w:tcPr>
            <w:tcW w:w="2081"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68E70DFB"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15</w:t>
            </w:r>
          </w:p>
        </w:tc>
        <w:tc>
          <w:tcPr>
            <w:tcW w:w="201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310551E"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0%</w:t>
            </w:r>
          </w:p>
        </w:tc>
        <w:tc>
          <w:tcPr>
            <w:tcW w:w="2746"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249E07D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42 days</w:t>
            </w:r>
          </w:p>
        </w:tc>
      </w:tr>
      <w:tr w:rsidR="00587BE4" w14:paraId="28479B31"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48840717"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Davenport</w:t>
            </w:r>
          </w:p>
        </w:tc>
        <w:tc>
          <w:tcPr>
            <w:tcW w:w="2081"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0C10D58D"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6</w:t>
            </w:r>
          </w:p>
        </w:tc>
        <w:tc>
          <w:tcPr>
            <w:tcW w:w="201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7CDD2DAD"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33%</w:t>
            </w:r>
          </w:p>
        </w:tc>
        <w:tc>
          <w:tcPr>
            <w:tcW w:w="2746"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4C2E5389"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71 days</w:t>
            </w:r>
          </w:p>
        </w:tc>
      </w:tr>
      <w:tr w:rsidR="00587BE4" w14:paraId="4900CE39"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5E197A45"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Davis</w:t>
            </w:r>
          </w:p>
        </w:tc>
        <w:tc>
          <w:tcPr>
            <w:tcW w:w="2081"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1274903F"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12</w:t>
            </w:r>
          </w:p>
        </w:tc>
        <w:tc>
          <w:tcPr>
            <w:tcW w:w="201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1CCE78F0"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8%</w:t>
            </w:r>
          </w:p>
        </w:tc>
        <w:tc>
          <w:tcPr>
            <w:tcW w:w="2746"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38023D92"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83 days</w:t>
            </w:r>
          </w:p>
        </w:tc>
      </w:tr>
      <w:tr w:rsidR="00587BE4" w14:paraId="6304A058"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3EF445C9" w14:textId="77777777" w:rsidR="00587BE4" w:rsidRDefault="00587BE4" w:rsidP="00587BE4">
            <w:pPr>
              <w:tabs>
                <w:tab w:val="left" w:pos="1440"/>
              </w:tabs>
              <w:suppressAutoHyphens/>
              <w:jc w:val="both"/>
              <w:outlineLvl w:val="0"/>
            </w:pPr>
            <w:proofErr w:type="spellStart"/>
            <w:r>
              <w:rPr>
                <w:rFonts w:ascii="MrEavesXLModOT" w:hAnsi="MrEavesXLModOT" w:cs="Arial Unicode MS"/>
                <w:color w:val="000000"/>
                <w14:textOutline w14:w="12700" w14:cap="flat" w14:cmpd="sng" w14:algn="ctr">
                  <w14:noFill/>
                  <w14:prstDash w14:val="solid"/>
                  <w14:miter w14:lim="400000"/>
                </w14:textOutline>
              </w:rPr>
              <w:t>Faivovich</w:t>
            </w:r>
            <w:proofErr w:type="spellEnd"/>
          </w:p>
        </w:tc>
        <w:tc>
          <w:tcPr>
            <w:tcW w:w="2081"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3C260B22"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4</w:t>
            </w:r>
          </w:p>
        </w:tc>
        <w:tc>
          <w:tcPr>
            <w:tcW w:w="201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1A85EC6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25%</w:t>
            </w:r>
          </w:p>
        </w:tc>
        <w:tc>
          <w:tcPr>
            <w:tcW w:w="2746"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1ECABEC0"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85 days</w:t>
            </w:r>
          </w:p>
        </w:tc>
      </w:tr>
      <w:tr w:rsidR="00587BE4" w14:paraId="09EFDA5A"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43882C95"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Grande</w:t>
            </w:r>
          </w:p>
        </w:tc>
        <w:tc>
          <w:tcPr>
            <w:tcW w:w="2081"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A23171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6</w:t>
            </w:r>
          </w:p>
        </w:tc>
        <w:tc>
          <w:tcPr>
            <w:tcW w:w="201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F39815C"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0%</w:t>
            </w:r>
          </w:p>
        </w:tc>
        <w:tc>
          <w:tcPr>
            <w:tcW w:w="2746"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2C245C2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53 days</w:t>
            </w:r>
          </w:p>
        </w:tc>
      </w:tr>
      <w:tr w:rsidR="00587BE4" w14:paraId="6D573456"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5198592E"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Kerby</w:t>
            </w:r>
          </w:p>
        </w:tc>
        <w:tc>
          <w:tcPr>
            <w:tcW w:w="2081"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5CA2132D"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10</w:t>
            </w:r>
          </w:p>
        </w:tc>
        <w:tc>
          <w:tcPr>
            <w:tcW w:w="201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50C67A8A"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30%</w:t>
            </w:r>
          </w:p>
        </w:tc>
        <w:tc>
          <w:tcPr>
            <w:tcW w:w="2746"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6957EE20"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86 days</w:t>
            </w:r>
          </w:p>
        </w:tc>
      </w:tr>
      <w:tr w:rsidR="00587BE4" w14:paraId="5C452B84"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457FCAF7"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Lamb</w:t>
            </w:r>
          </w:p>
        </w:tc>
        <w:tc>
          <w:tcPr>
            <w:tcW w:w="2081"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529A4C28"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12</w:t>
            </w:r>
          </w:p>
        </w:tc>
        <w:tc>
          <w:tcPr>
            <w:tcW w:w="201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4687FFD"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25%</w:t>
            </w:r>
          </w:p>
        </w:tc>
        <w:tc>
          <w:tcPr>
            <w:tcW w:w="2746"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3802BE24"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90 days</w:t>
            </w:r>
          </w:p>
        </w:tc>
      </w:tr>
      <w:tr w:rsidR="00587BE4" w14:paraId="4B68BD48"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64A348E2" w14:textId="77777777" w:rsidR="00587BE4" w:rsidRDefault="00587BE4" w:rsidP="00587BE4">
            <w:pPr>
              <w:tabs>
                <w:tab w:val="left" w:pos="1440"/>
              </w:tabs>
              <w:suppressAutoHyphens/>
              <w:jc w:val="both"/>
              <w:outlineLvl w:val="0"/>
            </w:pPr>
            <w:proofErr w:type="spellStart"/>
            <w:r>
              <w:rPr>
                <w:rFonts w:ascii="MrEavesXLModOT" w:hAnsi="MrEavesXLModOT" w:cs="Arial Unicode MS"/>
                <w:color w:val="000000"/>
                <w14:textOutline w14:w="12700" w14:cap="flat" w14:cmpd="sng" w14:algn="ctr">
                  <w14:noFill/>
                  <w14:prstDash w14:val="solid"/>
                  <w14:miter w14:lim="400000"/>
                </w14:textOutline>
              </w:rPr>
              <w:t>Litzgus</w:t>
            </w:r>
            <w:proofErr w:type="spellEnd"/>
          </w:p>
        </w:tc>
        <w:tc>
          <w:tcPr>
            <w:tcW w:w="2081"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672FEF73"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w:t>
            </w:r>
          </w:p>
        </w:tc>
        <w:tc>
          <w:tcPr>
            <w:tcW w:w="201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3501F774"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0%</w:t>
            </w:r>
          </w:p>
        </w:tc>
        <w:tc>
          <w:tcPr>
            <w:tcW w:w="2746"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277EED77"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89 days</w:t>
            </w:r>
          </w:p>
        </w:tc>
      </w:tr>
      <w:tr w:rsidR="00587BE4" w14:paraId="7500C323"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0C323ED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Reis</w:t>
            </w:r>
          </w:p>
        </w:tc>
        <w:tc>
          <w:tcPr>
            <w:tcW w:w="2081"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7EA15CBF"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8</w:t>
            </w:r>
          </w:p>
        </w:tc>
        <w:tc>
          <w:tcPr>
            <w:tcW w:w="201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0F7016C2"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0%</w:t>
            </w:r>
          </w:p>
        </w:tc>
        <w:tc>
          <w:tcPr>
            <w:tcW w:w="2746"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5A25BE42"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33 days</w:t>
            </w:r>
          </w:p>
        </w:tc>
      </w:tr>
      <w:tr w:rsidR="00587BE4" w14:paraId="5FA0AF89"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CADFFF"/>
            <w:tcMar>
              <w:top w:w="0" w:type="dxa"/>
              <w:left w:w="0" w:type="dxa"/>
              <w:bottom w:w="0" w:type="dxa"/>
              <w:right w:w="0" w:type="dxa"/>
            </w:tcMar>
            <w:vAlign w:val="center"/>
          </w:tcPr>
          <w:p w14:paraId="394B1BC3"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Siegel</w:t>
            </w:r>
          </w:p>
        </w:tc>
        <w:tc>
          <w:tcPr>
            <w:tcW w:w="2081"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1174E009"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19</w:t>
            </w:r>
          </w:p>
        </w:tc>
        <w:tc>
          <w:tcPr>
            <w:tcW w:w="2014" w:type="dxa"/>
            <w:tcBorders>
              <w:top w:val="dotted" w:sz="4" w:space="0" w:color="A7A7A7"/>
              <w:left w:val="dotted" w:sz="4" w:space="0" w:color="A7A7A7"/>
              <w:bottom w:val="dotted" w:sz="4" w:space="0" w:color="A7A7A7"/>
              <w:right w:val="dotted" w:sz="4" w:space="0" w:color="A7A7A7"/>
            </w:tcBorders>
            <w:shd w:val="clear" w:color="auto" w:fill="CADFFF"/>
            <w:tcMar>
              <w:top w:w="0" w:type="dxa"/>
              <w:left w:w="0" w:type="dxa"/>
              <w:bottom w:w="0" w:type="dxa"/>
              <w:right w:w="0" w:type="dxa"/>
            </w:tcMar>
            <w:vAlign w:val="center"/>
          </w:tcPr>
          <w:p w14:paraId="4BC364BA"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5%</w:t>
            </w:r>
          </w:p>
        </w:tc>
        <w:tc>
          <w:tcPr>
            <w:tcW w:w="2746" w:type="dxa"/>
            <w:tcBorders>
              <w:top w:val="dotted" w:sz="4" w:space="0" w:color="A7A7A7"/>
              <w:left w:val="dotted" w:sz="4" w:space="0" w:color="A7A7A7"/>
              <w:bottom w:val="dotted" w:sz="4" w:space="0" w:color="A7A7A7"/>
              <w:right w:val="single" w:sz="8" w:space="0" w:color="000000"/>
            </w:tcBorders>
            <w:shd w:val="clear" w:color="auto" w:fill="CADFFF"/>
            <w:tcMar>
              <w:top w:w="0" w:type="dxa"/>
              <w:left w:w="0" w:type="dxa"/>
              <w:bottom w:w="0" w:type="dxa"/>
              <w:right w:w="0" w:type="dxa"/>
            </w:tcMar>
            <w:vAlign w:val="center"/>
          </w:tcPr>
          <w:p w14:paraId="21FC1AE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51 days</w:t>
            </w:r>
          </w:p>
        </w:tc>
      </w:tr>
      <w:tr w:rsidR="00587BE4" w14:paraId="7679C34C" w14:textId="77777777" w:rsidTr="009B0C38">
        <w:tblPrEx>
          <w:shd w:val="clear" w:color="auto" w:fill="CADFFF"/>
        </w:tblPrEx>
        <w:trPr>
          <w:trHeight w:val="389"/>
        </w:trPr>
        <w:tc>
          <w:tcPr>
            <w:tcW w:w="2446" w:type="dxa"/>
            <w:tcBorders>
              <w:top w:val="dotted" w:sz="4" w:space="0" w:color="A7A7A7"/>
              <w:left w:val="single" w:sz="8" w:space="0" w:color="000000"/>
              <w:bottom w:val="dotted" w:sz="4" w:space="0" w:color="A7A7A7"/>
              <w:right w:val="dotted" w:sz="4" w:space="0" w:color="A7A7A7"/>
            </w:tcBorders>
            <w:shd w:val="clear" w:color="auto" w:fill="E6EFFF"/>
            <w:tcMar>
              <w:top w:w="0" w:type="dxa"/>
              <w:left w:w="0" w:type="dxa"/>
              <w:bottom w:w="0" w:type="dxa"/>
              <w:right w:w="0" w:type="dxa"/>
            </w:tcMar>
            <w:vAlign w:val="center"/>
          </w:tcPr>
          <w:p w14:paraId="327B0DA3"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Smith</w:t>
            </w:r>
          </w:p>
        </w:tc>
        <w:tc>
          <w:tcPr>
            <w:tcW w:w="2081"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35C6EB26"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42</w:t>
            </w:r>
          </w:p>
        </w:tc>
        <w:tc>
          <w:tcPr>
            <w:tcW w:w="2014" w:type="dxa"/>
            <w:tcBorders>
              <w:top w:val="dotted" w:sz="4" w:space="0" w:color="A7A7A7"/>
              <w:left w:val="dotted" w:sz="4" w:space="0" w:color="A7A7A7"/>
              <w:bottom w:val="dotted" w:sz="4" w:space="0" w:color="A7A7A7"/>
              <w:right w:val="dotted" w:sz="4" w:space="0" w:color="A7A7A7"/>
            </w:tcBorders>
            <w:shd w:val="clear" w:color="auto" w:fill="E6EFFF"/>
            <w:tcMar>
              <w:top w:w="0" w:type="dxa"/>
              <w:left w:w="0" w:type="dxa"/>
              <w:bottom w:w="0" w:type="dxa"/>
              <w:right w:w="0" w:type="dxa"/>
            </w:tcMar>
            <w:vAlign w:val="center"/>
          </w:tcPr>
          <w:p w14:paraId="2B37EED7"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21%</w:t>
            </w:r>
          </w:p>
        </w:tc>
        <w:tc>
          <w:tcPr>
            <w:tcW w:w="2746" w:type="dxa"/>
            <w:tcBorders>
              <w:top w:val="dotted" w:sz="4" w:space="0" w:color="A7A7A7"/>
              <w:left w:val="dotted" w:sz="4" w:space="0" w:color="A7A7A7"/>
              <w:bottom w:val="dotted" w:sz="4" w:space="0" w:color="A7A7A7"/>
              <w:right w:val="single" w:sz="8" w:space="0" w:color="000000"/>
            </w:tcBorders>
            <w:shd w:val="clear" w:color="auto" w:fill="E6EFFF"/>
            <w:tcMar>
              <w:top w:w="0" w:type="dxa"/>
              <w:left w:w="0" w:type="dxa"/>
              <w:bottom w:w="0" w:type="dxa"/>
              <w:right w:w="0" w:type="dxa"/>
            </w:tcMar>
            <w:vAlign w:val="center"/>
          </w:tcPr>
          <w:p w14:paraId="1BD28660"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32 days</w:t>
            </w:r>
          </w:p>
        </w:tc>
      </w:tr>
      <w:tr w:rsidR="00587BE4" w14:paraId="51E2EB60" w14:textId="77777777" w:rsidTr="009B0C38">
        <w:tblPrEx>
          <w:shd w:val="clear" w:color="auto" w:fill="CADFFF"/>
        </w:tblPrEx>
        <w:trPr>
          <w:trHeight w:val="389"/>
        </w:trPr>
        <w:tc>
          <w:tcPr>
            <w:tcW w:w="2446" w:type="dxa"/>
            <w:tcBorders>
              <w:top w:val="dotted" w:sz="4" w:space="0" w:color="A7A7A7"/>
              <w:left w:val="single" w:sz="8" w:space="0" w:color="000000"/>
              <w:bottom w:val="single" w:sz="8" w:space="0" w:color="000000"/>
              <w:right w:val="dotted" w:sz="4" w:space="0" w:color="A7A7A7"/>
            </w:tcBorders>
            <w:shd w:val="clear" w:color="auto" w:fill="CADFFF"/>
            <w:tcMar>
              <w:top w:w="0" w:type="dxa"/>
              <w:left w:w="0" w:type="dxa"/>
              <w:bottom w:w="0" w:type="dxa"/>
              <w:right w:w="0" w:type="dxa"/>
            </w:tcMar>
            <w:vAlign w:val="center"/>
          </w:tcPr>
          <w:p w14:paraId="3846442E"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Stuart</w:t>
            </w:r>
          </w:p>
        </w:tc>
        <w:tc>
          <w:tcPr>
            <w:tcW w:w="2081" w:type="dxa"/>
            <w:tcBorders>
              <w:top w:val="dotted" w:sz="4" w:space="0" w:color="A7A7A7"/>
              <w:left w:val="dotted" w:sz="4" w:space="0" w:color="A7A7A7"/>
              <w:bottom w:val="single" w:sz="8" w:space="0" w:color="000000"/>
              <w:right w:val="dotted" w:sz="4" w:space="0" w:color="A7A7A7"/>
            </w:tcBorders>
            <w:shd w:val="clear" w:color="auto" w:fill="CADFFF"/>
            <w:tcMar>
              <w:top w:w="0" w:type="dxa"/>
              <w:left w:w="0" w:type="dxa"/>
              <w:bottom w:w="0" w:type="dxa"/>
              <w:right w:w="0" w:type="dxa"/>
            </w:tcMar>
            <w:vAlign w:val="center"/>
          </w:tcPr>
          <w:p w14:paraId="7AB25F11"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9</w:t>
            </w:r>
          </w:p>
        </w:tc>
        <w:tc>
          <w:tcPr>
            <w:tcW w:w="2014" w:type="dxa"/>
            <w:tcBorders>
              <w:top w:val="dotted" w:sz="4" w:space="0" w:color="A7A7A7"/>
              <w:left w:val="dotted" w:sz="4" w:space="0" w:color="A7A7A7"/>
              <w:bottom w:val="single" w:sz="8" w:space="0" w:color="000000"/>
              <w:right w:val="dotted" w:sz="4" w:space="0" w:color="A7A7A7"/>
            </w:tcBorders>
            <w:shd w:val="clear" w:color="auto" w:fill="CADFFF"/>
            <w:tcMar>
              <w:top w:w="0" w:type="dxa"/>
              <w:left w:w="0" w:type="dxa"/>
              <w:bottom w:w="0" w:type="dxa"/>
              <w:right w:w="0" w:type="dxa"/>
            </w:tcMar>
            <w:vAlign w:val="center"/>
          </w:tcPr>
          <w:p w14:paraId="27F5FE85"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11%</w:t>
            </w:r>
          </w:p>
        </w:tc>
        <w:tc>
          <w:tcPr>
            <w:tcW w:w="2746" w:type="dxa"/>
            <w:tcBorders>
              <w:top w:val="dotted" w:sz="4" w:space="0" w:color="A7A7A7"/>
              <w:left w:val="dotted" w:sz="4" w:space="0" w:color="A7A7A7"/>
              <w:bottom w:val="single" w:sz="8" w:space="0" w:color="000000"/>
              <w:right w:val="single" w:sz="8" w:space="0" w:color="000000"/>
            </w:tcBorders>
            <w:shd w:val="clear" w:color="auto" w:fill="CADFFF"/>
            <w:tcMar>
              <w:top w:w="0" w:type="dxa"/>
              <w:left w:w="0" w:type="dxa"/>
              <w:bottom w:w="0" w:type="dxa"/>
              <w:right w:w="0" w:type="dxa"/>
            </w:tcMar>
            <w:vAlign w:val="center"/>
          </w:tcPr>
          <w:p w14:paraId="23320B29" w14:textId="77777777" w:rsidR="00587BE4" w:rsidRDefault="00587BE4" w:rsidP="00587BE4">
            <w:pPr>
              <w:tabs>
                <w:tab w:val="left" w:pos="1440"/>
              </w:tabs>
              <w:suppressAutoHyphens/>
              <w:jc w:val="both"/>
              <w:outlineLvl w:val="0"/>
            </w:pPr>
            <w:r>
              <w:rPr>
                <w:rFonts w:ascii="MrEavesXLModOT" w:hAnsi="MrEavesXLModOT" w:cs="Arial Unicode MS"/>
                <w:color w:val="000000"/>
                <w14:textOutline w14:w="12700" w14:cap="flat" w14:cmpd="sng" w14:algn="ctr">
                  <w14:noFill/>
                  <w14:prstDash w14:val="solid"/>
                  <w14:miter w14:lim="400000"/>
                </w14:textOutline>
              </w:rPr>
              <w:t>21 days</w:t>
            </w:r>
          </w:p>
        </w:tc>
      </w:tr>
    </w:tbl>
    <w:p w14:paraId="096CA6A8" w14:textId="77777777" w:rsidR="00587BE4" w:rsidRDefault="00587BE4" w:rsidP="00587BE4">
      <w:pPr>
        <w:pStyle w:val="Default"/>
        <w:jc w:val="both"/>
        <w:rPr>
          <w:u w:color="000000"/>
        </w:rPr>
      </w:pPr>
    </w:p>
    <w:p w14:paraId="28423A46" w14:textId="77777777" w:rsidR="00587BE4" w:rsidRDefault="00587BE4" w:rsidP="00587BE4">
      <w:pPr>
        <w:pStyle w:val="Default"/>
        <w:jc w:val="both"/>
        <w:rPr>
          <w:u w:color="000000"/>
        </w:rPr>
      </w:pPr>
      <w:r>
        <w:rPr>
          <w:u w:color="000000"/>
        </w:rPr>
        <w:tab/>
        <w:t xml:space="preserve">The following table provides information on the handling editors. These data include </w:t>
      </w:r>
      <w:proofErr w:type="spellStart"/>
      <w:r>
        <w:rPr>
          <w:u w:color="000000"/>
        </w:rPr>
        <w:t>thenumber</w:t>
      </w:r>
      <w:proofErr w:type="spellEnd"/>
      <w:r>
        <w:rPr>
          <w:u w:color="000000"/>
        </w:rPr>
        <w:t xml:space="preserve"> of manuscripts handled, the rejection rate for new submissions and revisions, and the average time to decision on manuscripts. Please note that all editorial desk rejections from the Editor (Leo Smith) are included in Smith’s manuscript statistics, so Smith didn’t shepherd 42 papers through the review process; it is just how these data are captured by the system. If these data are compared to previous years, the handling editor time to decision values are, on average, similar with some handling editors being faster or slower than in previous years. In total, the rejection rate for the journal was 24% for new submissions and 3% for revisions. These data compare to 28% for new submissions and 2% for revisions in 2021.</w:t>
      </w:r>
    </w:p>
    <w:p w14:paraId="0FC24E99" w14:textId="77777777" w:rsidR="00587BE4" w:rsidRDefault="00587BE4" w:rsidP="00587BE4">
      <w:pPr>
        <w:pStyle w:val="Default"/>
        <w:jc w:val="both"/>
        <w:rPr>
          <w:color w:val="0082CC"/>
          <w:u w:color="000000"/>
        </w:rPr>
      </w:pPr>
    </w:p>
    <w:p w14:paraId="2C4DFBC8" w14:textId="77777777" w:rsidR="00587BE4" w:rsidRDefault="00587BE4" w:rsidP="00587BE4">
      <w:pPr>
        <w:pStyle w:val="Default"/>
        <w:jc w:val="both"/>
        <w:rPr>
          <w:b/>
          <w:bCs/>
          <w:u w:color="000000"/>
        </w:rPr>
      </w:pPr>
      <w:r>
        <w:rPr>
          <w:b/>
          <w:bCs/>
          <w:i/>
          <w:iCs/>
          <w:u w:color="000000"/>
        </w:rPr>
        <w:t xml:space="preserve">Ichthyology &amp; Herpetology </w:t>
      </w:r>
      <w:r>
        <w:rPr>
          <w:b/>
          <w:bCs/>
          <w:u w:color="000000"/>
        </w:rPr>
        <w:t>production costs</w:t>
      </w:r>
    </w:p>
    <w:p w14:paraId="5064A8E4" w14:textId="77777777" w:rsidR="00587BE4" w:rsidRDefault="00587BE4" w:rsidP="00587BE4">
      <w:pPr>
        <w:pStyle w:val="Default"/>
        <w:jc w:val="both"/>
        <w:rPr>
          <w:b/>
          <w:bCs/>
          <w:u w:color="000000"/>
        </w:rPr>
      </w:pPr>
    </w:p>
    <w:p w14:paraId="46C0E3F9" w14:textId="77777777" w:rsidR="00587BE4" w:rsidRDefault="00587BE4" w:rsidP="00587BE4">
      <w:pPr>
        <w:pStyle w:val="Default"/>
        <w:jc w:val="both"/>
        <w:rPr>
          <w:u w:color="000000"/>
        </w:rPr>
      </w:pPr>
      <w:r>
        <w:rPr>
          <w:u w:color="000000"/>
        </w:rPr>
        <w:tab/>
        <w:t xml:space="preserve">As the costs associated with publishing </w:t>
      </w:r>
      <w:r>
        <w:rPr>
          <w:i/>
          <w:iCs/>
          <w:u w:color="000000"/>
        </w:rPr>
        <w:t>Ichthyology &amp; Herpetology</w:t>
      </w:r>
      <w:r>
        <w:rPr>
          <w:u w:color="000000"/>
        </w:rPr>
        <w:t xml:space="preserve"> have been a point of discussion over the last several years and given our current goals of matching our budget and being at least revenue neutral, I have included and will continue to include the relevant costs paid to Allen Press (now CJK Group) below so that Governors can track the changes with the journal. Most data will be presented for 2022 followed by 2021 and 2020 data in brackets with a comma separating the values. When examining the increases in 2022, it is important to remember that we published 315 fewer pages than in 2021 (or a decrease of 28%).</w:t>
      </w:r>
    </w:p>
    <w:p w14:paraId="70F6A9C3" w14:textId="77777777" w:rsidR="00587BE4" w:rsidRDefault="00587BE4" w:rsidP="00587BE4">
      <w:pPr>
        <w:pStyle w:val="Default"/>
        <w:jc w:val="both"/>
        <w:rPr>
          <w:u w:color="000000"/>
        </w:rPr>
      </w:pPr>
      <w:r>
        <w:rPr>
          <w:u w:color="000000"/>
        </w:rPr>
        <w:lastRenderedPageBreak/>
        <w:tab/>
        <w:t xml:space="preserve">The explicit revenue for </w:t>
      </w:r>
      <w:r>
        <w:rPr>
          <w:i/>
          <w:iCs/>
          <w:u w:color="000000"/>
        </w:rPr>
        <w:t xml:space="preserve">Ichthyology &amp; Herpetology </w:t>
      </w:r>
      <w:r>
        <w:rPr>
          <w:u w:color="000000"/>
        </w:rPr>
        <w:t>in 2022 was $109.680.75 [$141,847, $142,393]. The breakdown for this revenue is: $81,939 [$83,706, $78,148] for electronic publication (</w:t>
      </w:r>
      <w:proofErr w:type="spellStart"/>
      <w:r>
        <w:rPr>
          <w:u w:color="000000"/>
        </w:rPr>
        <w:t>BioOne</w:t>
      </w:r>
      <w:proofErr w:type="spellEnd"/>
      <w:r>
        <w:rPr>
          <w:u w:color="000000"/>
        </w:rPr>
        <w:t xml:space="preserve"> $70,555; JSTOR $11,374), $0 [$19,400, $24,130] for printed issues of </w:t>
      </w:r>
      <w:r>
        <w:rPr>
          <w:i/>
          <w:iCs/>
          <w:u w:color="000000"/>
        </w:rPr>
        <w:t xml:space="preserve">Ichthyology &amp; Herpetology, </w:t>
      </w:r>
      <w:r>
        <w:rPr>
          <w:u w:color="000000"/>
        </w:rPr>
        <w:t xml:space="preserve">which was canceled in 2021, $20,958 [$22,720, $27,040] for online subscriptions to </w:t>
      </w:r>
      <w:r>
        <w:rPr>
          <w:i/>
          <w:iCs/>
          <w:u w:color="000000"/>
        </w:rPr>
        <w:t>Ichthyology &amp; Herpetology</w:t>
      </w:r>
      <w:r>
        <w:rPr>
          <w:u w:color="000000"/>
        </w:rPr>
        <w:t xml:space="preserve">, and $6,783.75 [$16,021, $13,075] for open-access fees/high-resolution proofs/figures, back issues, page charges/etc. This explicit revenue value assumes that no revenue from memberships (beyond the online subscriptions) is attributable to </w:t>
      </w:r>
      <w:r>
        <w:rPr>
          <w:i/>
          <w:iCs/>
          <w:u w:color="000000"/>
        </w:rPr>
        <w:t>Ichthyology &amp; Herpetology</w:t>
      </w:r>
      <w:r>
        <w:rPr>
          <w:u w:color="000000"/>
        </w:rPr>
        <w:t xml:space="preserve">. Put another way, it assumes no one becomes a member of ASIH to get the journal. To be clear, the revenue decrease is due primarily to the cancellation of the print journal since that was ~$20,000 per year in explicit journal revenue. Despite this decrease in revenue, this loss was more than made up for by the $75,000 decrease in costs in 2022. It is also important to note in the revenue section that both </w:t>
      </w:r>
      <w:proofErr w:type="spellStart"/>
      <w:r>
        <w:rPr>
          <w:u w:color="000000"/>
        </w:rPr>
        <w:t>BioOne</w:t>
      </w:r>
      <w:proofErr w:type="spellEnd"/>
      <w:r>
        <w:rPr>
          <w:u w:color="000000"/>
        </w:rPr>
        <w:t xml:space="preserve"> and JSTOR revenue are likely to be different next year. In the case of </w:t>
      </w:r>
      <w:proofErr w:type="spellStart"/>
      <w:r>
        <w:rPr>
          <w:u w:color="000000"/>
        </w:rPr>
        <w:t>BioOne</w:t>
      </w:r>
      <w:proofErr w:type="spellEnd"/>
      <w:r>
        <w:rPr>
          <w:u w:color="000000"/>
        </w:rPr>
        <w:t xml:space="preserve">, they are calculating revenue for journals differently than in previous years and JSTOR has moved a lot of </w:t>
      </w:r>
      <w:proofErr w:type="spellStart"/>
      <w:r>
        <w:rPr>
          <w:i/>
          <w:iCs/>
          <w:u w:color="000000"/>
        </w:rPr>
        <w:t>Copeia</w:t>
      </w:r>
      <w:proofErr w:type="spellEnd"/>
      <w:r>
        <w:rPr>
          <w:i/>
          <w:iCs/>
          <w:u w:color="000000"/>
        </w:rPr>
        <w:t xml:space="preserve"> </w:t>
      </w:r>
      <w:r>
        <w:rPr>
          <w:u w:color="000000"/>
        </w:rPr>
        <w:t>articles into the public domain (per copyright law), which may impact our revenue.</w:t>
      </w:r>
    </w:p>
    <w:p w14:paraId="41DB83AB" w14:textId="77777777" w:rsidR="00587BE4" w:rsidRDefault="00587BE4" w:rsidP="00587BE4">
      <w:pPr>
        <w:pStyle w:val="Default"/>
        <w:jc w:val="both"/>
        <w:rPr>
          <w:u w:color="000000"/>
        </w:rPr>
      </w:pPr>
      <w:r>
        <w:rPr>
          <w:u w:color="000000"/>
        </w:rPr>
        <w:tab/>
        <w:t xml:space="preserve">The total cost of </w:t>
      </w:r>
      <w:r>
        <w:rPr>
          <w:i/>
          <w:iCs/>
          <w:u w:color="000000"/>
        </w:rPr>
        <w:t xml:space="preserve">Ichthyology &amp; Herpetology </w:t>
      </w:r>
      <w:r>
        <w:rPr>
          <w:u w:color="000000"/>
        </w:rPr>
        <w:t xml:space="preserve">in 2022 was $96,126.52 [$171,956, $155,895]. </w:t>
      </w:r>
      <w:proofErr w:type="gramStart"/>
      <w:r>
        <w:rPr>
          <w:u w:color="000000"/>
        </w:rPr>
        <w:t>The majority of</w:t>
      </w:r>
      <w:proofErr w:type="gramEnd"/>
      <w:r>
        <w:rPr>
          <w:u w:color="000000"/>
        </w:rPr>
        <w:t xml:space="preserve"> this spending was paid to Allen Press. We paid Allen Press $53,926.80 [$137,933.40, $130,030.80] for the production and distribution of </w:t>
      </w:r>
      <w:r>
        <w:rPr>
          <w:i/>
          <w:iCs/>
          <w:u w:color="000000"/>
        </w:rPr>
        <w:t xml:space="preserve">Ichthyology &amp; Herpetology </w:t>
      </w:r>
      <w:r>
        <w:rPr>
          <w:u w:color="000000"/>
        </w:rPr>
        <w:t>and</w:t>
      </w:r>
      <w:r>
        <w:rPr>
          <w:i/>
          <w:iCs/>
          <w:u w:color="000000"/>
        </w:rPr>
        <w:t xml:space="preserve"> </w:t>
      </w:r>
      <w:r>
        <w:rPr>
          <w:u w:color="000000"/>
        </w:rPr>
        <w:t>for access to their manuscript submission and tracking systems</w:t>
      </w:r>
      <w:r>
        <w:rPr>
          <w:i/>
          <w:iCs/>
          <w:u w:color="000000"/>
        </w:rPr>
        <w:t xml:space="preserve">. </w:t>
      </w:r>
      <w:r>
        <w:rPr>
          <w:u w:color="000000"/>
        </w:rPr>
        <w:t>The other substantial journal cost is for the Editorial Office $42,199.72 [$34,022.45, $27,302.37] that covers the contract of the Production Editor, software for the Editorial Office, website charges, and reimbursements to editor, associate editors, and staff for meetings and memberships. It is worth noting that the Editorial Office costs were much higher in 2022 than 2021 or 2020 because there were far more reimbursements for the 2022 JMIH because of the return to in-person meetings that were absent in recent years.</w:t>
      </w:r>
    </w:p>
    <w:p w14:paraId="39370834" w14:textId="4CC016C9" w:rsidR="00E565DD" w:rsidRPr="00587BE4" w:rsidRDefault="00587BE4" w:rsidP="00587BE4">
      <w:pPr>
        <w:pStyle w:val="Default"/>
        <w:jc w:val="both"/>
      </w:pPr>
      <w:r>
        <w:rPr>
          <w:color w:val="0082CC"/>
          <w:u w:color="000000"/>
        </w:rPr>
        <w:tab/>
      </w:r>
      <w:r>
        <w:rPr>
          <w:u w:color="000000"/>
        </w:rPr>
        <w:t xml:space="preserve">One item that we began monitoring last year is the cost of the Allen Press Meridian site relative to institutional subscriber income. This is because </w:t>
      </w:r>
      <w:proofErr w:type="spellStart"/>
      <w:r>
        <w:rPr>
          <w:u w:color="000000"/>
        </w:rPr>
        <w:t>BioOne</w:t>
      </w:r>
      <w:proofErr w:type="spellEnd"/>
      <w:r>
        <w:rPr>
          <w:u w:color="000000"/>
        </w:rPr>
        <w:t xml:space="preserve"> can now provide journal access to Society members. I have raised this at the 2020, 2021, and 2022 Executive Committee meetings, and the discussion has been tabled </w:t>
      </w:r>
      <w:proofErr w:type="gramStart"/>
      <w:r>
        <w:rPr>
          <w:u w:color="000000"/>
        </w:rPr>
        <w:t>quickly;</w:t>
      </w:r>
      <w:proofErr w:type="gramEnd"/>
      <w:r>
        <w:rPr>
          <w:u w:color="000000"/>
        </w:rPr>
        <w:t xml:space="preserve"> in 2022 as a hypothetical. This new potential member benefit (that is not currently enabled with </w:t>
      </w:r>
      <w:proofErr w:type="spellStart"/>
      <w:r>
        <w:rPr>
          <w:u w:color="000000"/>
        </w:rPr>
        <w:t>BioOne</w:t>
      </w:r>
      <w:proofErr w:type="spellEnd"/>
      <w:r>
        <w:rPr>
          <w:u w:color="000000"/>
        </w:rPr>
        <w:t xml:space="preserve">) means that we should annually compare institutional subscription revenue to the cost of Allen Press’s Meridian </w:t>
      </w:r>
      <w:r>
        <w:rPr>
          <w:i/>
          <w:iCs/>
          <w:u w:color="000000"/>
        </w:rPr>
        <w:t xml:space="preserve">Ichthyology &amp; Herpetology </w:t>
      </w:r>
      <w:r>
        <w:rPr>
          <w:u w:color="000000"/>
        </w:rPr>
        <w:t xml:space="preserve">online. In 2022, institutional subscription revenue was $20,958 [$22,720 in 2021]. This institutional subscription revenue was $5,189.41 [$4,535.56 in 2021] more than the $15,768.59 that we spent on </w:t>
      </w:r>
      <w:r>
        <w:rPr>
          <w:i/>
          <w:iCs/>
          <w:u w:color="000000"/>
        </w:rPr>
        <w:t xml:space="preserve">Ichthyology &amp; Herpetology </w:t>
      </w:r>
      <w:r>
        <w:rPr>
          <w:u w:color="000000"/>
        </w:rPr>
        <w:t xml:space="preserve">online. As these numbers approach each other, we will need to seriously consider whether the Allen Press Meridian site is worth the money. The Editor should continue to report this comparison annually, and Governors should raise concerns when warranted, given that the Allen Press Meridian site contract is typically renewed every three years (last renewed in 2021). There are benefits to having multiple independent sites, one of which we control, but how much is redundancy worth as the costs overtake the revenue, particularly given that we will start to lose revenue from </w:t>
      </w:r>
      <w:proofErr w:type="spellStart"/>
      <w:r>
        <w:rPr>
          <w:u w:color="000000"/>
        </w:rPr>
        <w:t>BioOne</w:t>
      </w:r>
      <w:proofErr w:type="spellEnd"/>
      <w:r>
        <w:rPr>
          <w:u w:color="000000"/>
        </w:rPr>
        <w:t xml:space="preserve"> for them not being the exclusive provider of our journal in 2024? We will not ever know what our </w:t>
      </w:r>
      <w:proofErr w:type="spellStart"/>
      <w:r>
        <w:rPr>
          <w:u w:color="000000"/>
        </w:rPr>
        <w:t>BioOne</w:t>
      </w:r>
      <w:proofErr w:type="spellEnd"/>
      <w:r>
        <w:rPr>
          <w:u w:color="000000"/>
        </w:rPr>
        <w:t xml:space="preserve"> revenue loss will be for retaining the Allen Press Meridian site, but I expect the </w:t>
      </w:r>
      <w:proofErr w:type="spellStart"/>
      <w:r>
        <w:rPr>
          <w:u w:color="000000"/>
        </w:rPr>
        <w:t>BioOne</w:t>
      </w:r>
      <w:proofErr w:type="spellEnd"/>
      <w:r>
        <w:rPr>
          <w:u w:color="000000"/>
        </w:rPr>
        <w:t xml:space="preserve"> revenue reduction to be more than double the $5,189.41 that we gained in 2022 by having independent online subscriptions for institutions.</w:t>
      </w:r>
    </w:p>
    <w:p w14:paraId="21615ABF" w14:textId="77777777" w:rsidR="00587BE4" w:rsidRPr="008002CC" w:rsidRDefault="00587BE4" w:rsidP="00F82020">
      <w:pPr>
        <w:jc w:val="both"/>
        <w:rPr>
          <w:iCs/>
          <w:color w:val="BFBFBF" w:themeColor="background1" w:themeShade="BF"/>
        </w:rPr>
      </w:pPr>
    </w:p>
    <w:p w14:paraId="3C576D61" w14:textId="77777777" w:rsidR="00587BE4" w:rsidRDefault="00587BE4" w:rsidP="00410E6A">
      <w:pPr>
        <w:jc w:val="both"/>
        <w:rPr>
          <w:b/>
          <w:bCs/>
          <w:color w:val="000000"/>
          <w:sz w:val="28"/>
          <w:szCs w:val="28"/>
          <w:bdr w:val="none" w:sz="0" w:space="0" w:color="auto" w:frame="1"/>
        </w:rPr>
      </w:pPr>
    </w:p>
    <w:p w14:paraId="3A72C84A" w14:textId="1F87EB37" w:rsidR="001064E3" w:rsidRDefault="001064E3" w:rsidP="00410E6A">
      <w:pPr>
        <w:jc w:val="both"/>
        <w:rPr>
          <w:i/>
          <w:iCs/>
          <w:color w:val="000000"/>
          <w:bdr w:val="none" w:sz="0" w:space="0" w:color="auto" w:frame="1"/>
        </w:rPr>
      </w:pPr>
      <w:r>
        <w:rPr>
          <w:b/>
          <w:bCs/>
          <w:color w:val="000000"/>
          <w:sz w:val="28"/>
          <w:szCs w:val="28"/>
          <w:bdr w:val="none" w:sz="0" w:space="0" w:color="auto" w:frame="1"/>
        </w:rPr>
        <w:lastRenderedPageBreak/>
        <w:t>12. PRES: PRESIDENT’S REPORT</w:t>
      </w:r>
      <w:r>
        <w:rPr>
          <w:color w:val="000000"/>
          <w:bdr w:val="none" w:sz="0" w:space="0" w:color="auto" w:frame="1"/>
        </w:rPr>
        <w:t> — </w:t>
      </w:r>
      <w:proofErr w:type="spellStart"/>
      <w:r>
        <w:rPr>
          <w:i/>
          <w:iCs/>
          <w:color w:val="000000"/>
          <w:bdr w:val="none" w:sz="0" w:space="0" w:color="auto" w:frame="1"/>
        </w:rPr>
        <w:t>Prosanta</w:t>
      </w:r>
      <w:proofErr w:type="spellEnd"/>
      <w:r>
        <w:rPr>
          <w:i/>
          <w:iCs/>
          <w:color w:val="000000"/>
          <w:bdr w:val="none" w:sz="0" w:space="0" w:color="auto" w:frame="1"/>
        </w:rPr>
        <w:t xml:space="preserve"> Chakrabarty</w:t>
      </w:r>
    </w:p>
    <w:p w14:paraId="607AA096" w14:textId="77777777" w:rsidR="001064E3" w:rsidRPr="00AA2A25" w:rsidRDefault="001064E3" w:rsidP="00410E6A">
      <w:pPr>
        <w:jc w:val="both"/>
        <w:rPr>
          <w:rFonts w:ascii="Cambria" w:hAnsi="Cambria"/>
          <w:i/>
          <w:iCs/>
          <w:color w:val="000000"/>
          <w:bdr w:val="none" w:sz="0" w:space="0" w:color="auto" w:frame="1"/>
        </w:rPr>
      </w:pPr>
    </w:p>
    <w:p w14:paraId="5B6F954C" w14:textId="77777777" w:rsidR="001064E3" w:rsidRDefault="001064E3" w:rsidP="00410E6A">
      <w:pPr>
        <w:pStyle w:val="NormalWeb"/>
        <w:spacing w:before="0" w:beforeAutospacing="0" w:after="0" w:afterAutospacing="0"/>
        <w:jc w:val="both"/>
        <w:rPr>
          <w:rFonts w:ascii="Cambria" w:hAnsi="Cambria"/>
          <w:color w:val="000000"/>
          <w:bdr w:val="none" w:sz="0" w:space="0" w:color="auto" w:frame="1"/>
        </w:rPr>
      </w:pPr>
      <w:r w:rsidRPr="00AA2A25">
        <w:rPr>
          <w:rFonts w:ascii="Cambria" w:hAnsi="Cambria"/>
          <w:color w:val="000000"/>
          <w:bdr w:val="none" w:sz="0" w:space="0" w:color="auto" w:frame="1"/>
        </w:rPr>
        <w:t>It has been an honor to serve as President of ASIH this year. One odd thing about being President is having to write a report for the Board of Governors before even half your term is up. (The sitting President writes the report before the annual meeting.) From this high perch (pun intended for the fish folks) I have a better understanding as a long-time member of ASIH (this is my 23</w:t>
      </w:r>
      <w:r w:rsidRPr="00AA2A25">
        <w:rPr>
          <w:rFonts w:ascii="Cambria" w:hAnsi="Cambria"/>
          <w:color w:val="000000"/>
          <w:bdr w:val="none" w:sz="0" w:space="0" w:color="auto" w:frame="1"/>
          <w:vertAlign w:val="superscript"/>
        </w:rPr>
        <w:t>rd</w:t>
      </w:r>
      <w:r w:rsidRPr="00AA2A25">
        <w:rPr>
          <w:rFonts w:ascii="Cambria" w:hAnsi="Cambria"/>
          <w:color w:val="000000"/>
          <w:bdr w:val="none" w:sz="0" w:space="0" w:color="auto" w:frame="1"/>
        </w:rPr>
        <w:t xml:space="preserve"> year) than I ever had before of how intertwined and interconnected all the JMIH societies are. When I served as ASIH Secretary (2016-2020) my only focus was ASIH and I didn’t interact much with the other societies. This year, I’ve learned a great deal about those other societies and MMPC (Meeting Management &amp; Planning Committee) particularly</w:t>
      </w:r>
      <w:r>
        <w:rPr>
          <w:rFonts w:ascii="Cambria" w:hAnsi="Cambria"/>
          <w:color w:val="000000"/>
          <w:bdr w:val="none" w:sz="0" w:space="0" w:color="auto" w:frame="1"/>
        </w:rPr>
        <w:t xml:space="preserve"> from MMPC</w:t>
      </w:r>
      <w:r w:rsidRPr="00AA2A25">
        <w:rPr>
          <w:rFonts w:ascii="Cambria" w:hAnsi="Cambria"/>
          <w:color w:val="000000"/>
          <w:bdr w:val="none" w:sz="0" w:space="0" w:color="auto" w:frame="1"/>
        </w:rPr>
        <w:t xml:space="preserve"> Chair Kyle </w:t>
      </w:r>
      <w:proofErr w:type="spellStart"/>
      <w:r w:rsidRPr="00AA2A25">
        <w:rPr>
          <w:rFonts w:ascii="Cambria" w:hAnsi="Cambria"/>
          <w:color w:val="000000"/>
          <w:bdr w:val="none" w:sz="0" w:space="0" w:color="auto" w:frame="1"/>
        </w:rPr>
        <w:t>Piller</w:t>
      </w:r>
      <w:proofErr w:type="spellEnd"/>
      <w:r w:rsidRPr="00AA2A25">
        <w:rPr>
          <w:rFonts w:ascii="Cambria" w:hAnsi="Cambria"/>
          <w:color w:val="000000"/>
          <w:bdr w:val="none" w:sz="0" w:space="0" w:color="auto" w:frame="1"/>
        </w:rPr>
        <w:t xml:space="preserve"> who I respect and admire for many reasons but who has done an amazing job keeping this big ship which is JMIH moving forward. I thank Kyle for answering my many annoying messages and ask his forgiveness when I accidentally try to duplicate his efforts. I was pleased to see MMPC’s choice of Pittsburg for the 2024 meetings and I hope we can see more people at that conference than we’ve had </w:t>
      </w:r>
      <w:r>
        <w:rPr>
          <w:rFonts w:ascii="Cambria" w:hAnsi="Cambria"/>
          <w:color w:val="000000"/>
          <w:bdr w:val="none" w:sz="0" w:space="0" w:color="auto" w:frame="1"/>
        </w:rPr>
        <w:t xml:space="preserve">during other meetings </w:t>
      </w:r>
      <w:r w:rsidRPr="00AA2A25">
        <w:rPr>
          <w:rFonts w:ascii="Cambria" w:hAnsi="Cambria"/>
          <w:color w:val="000000"/>
          <w:bdr w:val="none" w:sz="0" w:space="0" w:color="auto" w:frame="1"/>
        </w:rPr>
        <w:t>in these COVID times. Unfortunately</w:t>
      </w:r>
      <w:r>
        <w:rPr>
          <w:rFonts w:ascii="Cambria" w:hAnsi="Cambria"/>
          <w:color w:val="000000"/>
          <w:bdr w:val="none" w:sz="0" w:space="0" w:color="auto" w:frame="1"/>
        </w:rPr>
        <w:t>,</w:t>
      </w:r>
      <w:r w:rsidRPr="00AA2A25">
        <w:rPr>
          <w:rFonts w:ascii="Cambria" w:hAnsi="Cambria"/>
          <w:color w:val="000000"/>
          <w:bdr w:val="none" w:sz="0" w:space="0" w:color="auto" w:frame="1"/>
        </w:rPr>
        <w:t xml:space="preserve"> we still are in these COVID times (and as I write </w:t>
      </w:r>
      <w:proofErr w:type="gramStart"/>
      <w:r w:rsidRPr="00AA2A25">
        <w:rPr>
          <w:rFonts w:ascii="Cambria" w:hAnsi="Cambria"/>
          <w:color w:val="000000"/>
          <w:bdr w:val="none" w:sz="0" w:space="0" w:color="auto" w:frame="1"/>
        </w:rPr>
        <w:t>this</w:t>
      </w:r>
      <w:proofErr w:type="gramEnd"/>
      <w:r w:rsidRPr="00AA2A25">
        <w:rPr>
          <w:rFonts w:ascii="Cambria" w:hAnsi="Cambria"/>
          <w:color w:val="000000"/>
          <w:bdr w:val="none" w:sz="0" w:space="0" w:color="auto" w:frame="1"/>
        </w:rPr>
        <w:t xml:space="preserve"> I’m dealing with my first bout of th</w:t>
      </w:r>
      <w:r>
        <w:rPr>
          <w:rFonts w:ascii="Cambria" w:hAnsi="Cambria"/>
          <w:color w:val="000000"/>
          <w:bdr w:val="none" w:sz="0" w:space="0" w:color="auto" w:frame="1"/>
        </w:rPr>
        <w:t>e</w:t>
      </w:r>
      <w:r w:rsidRPr="00AA2A25">
        <w:rPr>
          <w:rFonts w:ascii="Cambria" w:hAnsi="Cambria"/>
          <w:color w:val="000000"/>
          <w:bdr w:val="none" w:sz="0" w:space="0" w:color="auto" w:frame="1"/>
        </w:rPr>
        <w:t xml:space="preserve"> plague which I had managed to avoid over the past </w:t>
      </w:r>
      <w:r>
        <w:rPr>
          <w:rFonts w:ascii="Cambria" w:hAnsi="Cambria"/>
          <w:color w:val="000000"/>
          <w:bdr w:val="none" w:sz="0" w:space="0" w:color="auto" w:frame="1"/>
        </w:rPr>
        <w:t>three</w:t>
      </w:r>
      <w:r w:rsidRPr="00AA2A25">
        <w:rPr>
          <w:rFonts w:ascii="Cambria" w:hAnsi="Cambria"/>
          <w:color w:val="000000"/>
          <w:bdr w:val="none" w:sz="0" w:space="0" w:color="auto" w:frame="1"/>
        </w:rPr>
        <w:t xml:space="preserve"> and half years). </w:t>
      </w:r>
    </w:p>
    <w:p w14:paraId="62BF79A5" w14:textId="77777777" w:rsidR="001064E3" w:rsidRDefault="001064E3" w:rsidP="00410E6A">
      <w:pPr>
        <w:pStyle w:val="NormalWeb"/>
        <w:spacing w:before="0" w:beforeAutospacing="0" w:after="0" w:afterAutospacing="0"/>
        <w:jc w:val="both"/>
        <w:rPr>
          <w:rFonts w:ascii="Cambria" w:hAnsi="Cambria"/>
          <w:color w:val="000000"/>
          <w:bdr w:val="none" w:sz="0" w:space="0" w:color="auto" w:frame="1"/>
        </w:rPr>
      </w:pPr>
    </w:p>
    <w:p w14:paraId="66AAA480" w14:textId="77777777" w:rsidR="001064E3" w:rsidRDefault="001064E3" w:rsidP="00410E6A">
      <w:pPr>
        <w:pStyle w:val="NormalWeb"/>
        <w:spacing w:before="0" w:beforeAutospacing="0" w:after="0" w:afterAutospacing="0"/>
        <w:jc w:val="both"/>
        <w:rPr>
          <w:rFonts w:ascii="Cambria" w:hAnsi="Cambria" w:cs="Calibri"/>
          <w:color w:val="000000" w:themeColor="text1"/>
        </w:rPr>
      </w:pPr>
      <w:r w:rsidRPr="00AA2A25">
        <w:rPr>
          <w:rFonts w:ascii="Cambria" w:hAnsi="Cambria"/>
          <w:color w:val="000000"/>
          <w:bdr w:val="none" w:sz="0" w:space="0" w:color="auto" w:frame="1"/>
        </w:rPr>
        <w:t xml:space="preserve">It might be worth mentioning at this point a little bit about how much COVID has cost ASIH during this pandemic. </w:t>
      </w:r>
      <w:r>
        <w:rPr>
          <w:rFonts w:ascii="Cambria" w:hAnsi="Cambria"/>
          <w:color w:val="000000"/>
          <w:bdr w:val="none" w:sz="0" w:space="0" w:color="auto" w:frame="1"/>
        </w:rPr>
        <w:t>W</w:t>
      </w:r>
      <w:r w:rsidRPr="00AA2A25">
        <w:rPr>
          <w:rFonts w:ascii="Cambria" w:hAnsi="Cambria"/>
          <w:color w:val="000000"/>
          <w:bdr w:val="none" w:sz="0" w:space="0" w:color="auto" w:frame="1"/>
        </w:rPr>
        <w:t xml:space="preserve">e </w:t>
      </w:r>
      <w:r>
        <w:rPr>
          <w:rFonts w:ascii="Cambria" w:hAnsi="Cambria"/>
          <w:color w:val="000000"/>
          <w:bdr w:val="none" w:sz="0" w:space="0" w:color="auto" w:frame="1"/>
        </w:rPr>
        <w:t xml:space="preserve">continue to deal with the </w:t>
      </w:r>
      <w:r w:rsidRPr="00AA2A25">
        <w:rPr>
          <w:rFonts w:ascii="Cambria" w:hAnsi="Cambria"/>
          <w:color w:val="000000"/>
          <w:bdr w:val="none" w:sz="0" w:space="0" w:color="auto" w:frame="1"/>
        </w:rPr>
        <w:t xml:space="preserve">terrible financial hit </w:t>
      </w:r>
      <w:r>
        <w:rPr>
          <w:rFonts w:ascii="Cambria" w:hAnsi="Cambria"/>
          <w:color w:val="000000"/>
          <w:bdr w:val="none" w:sz="0" w:space="0" w:color="auto" w:frame="1"/>
        </w:rPr>
        <w:t>from</w:t>
      </w:r>
      <w:r w:rsidRPr="00AA2A25">
        <w:rPr>
          <w:rFonts w:ascii="Cambria" w:hAnsi="Cambria"/>
          <w:color w:val="000000"/>
          <w:bdr w:val="none" w:sz="0" w:space="0" w:color="auto" w:frame="1"/>
        </w:rPr>
        <w:t xml:space="preserve"> cancell</w:t>
      </w:r>
      <w:r>
        <w:rPr>
          <w:rFonts w:ascii="Cambria" w:hAnsi="Cambria"/>
          <w:color w:val="000000"/>
          <w:bdr w:val="none" w:sz="0" w:space="0" w:color="auto" w:frame="1"/>
        </w:rPr>
        <w:t>ing</w:t>
      </w:r>
      <w:r w:rsidRPr="00AA2A25">
        <w:rPr>
          <w:rFonts w:ascii="Cambria" w:hAnsi="Cambria"/>
          <w:color w:val="000000"/>
          <w:bdr w:val="none" w:sz="0" w:space="0" w:color="auto" w:frame="1"/>
        </w:rPr>
        <w:t xml:space="preserve"> the 2020 meeting</w:t>
      </w:r>
      <w:r>
        <w:rPr>
          <w:rFonts w:ascii="Cambria" w:hAnsi="Cambria"/>
          <w:color w:val="000000"/>
          <w:bdr w:val="none" w:sz="0" w:space="0" w:color="auto" w:frame="1"/>
        </w:rPr>
        <w:t>s</w:t>
      </w:r>
      <w:r w:rsidRPr="00AA2A25">
        <w:rPr>
          <w:rFonts w:ascii="Cambria" w:hAnsi="Cambria"/>
          <w:color w:val="000000"/>
          <w:bdr w:val="none" w:sz="0" w:space="0" w:color="auto" w:frame="1"/>
        </w:rPr>
        <w:t>. A straight cancellation</w:t>
      </w:r>
      <w:r>
        <w:rPr>
          <w:rFonts w:ascii="Cambria" w:hAnsi="Cambria"/>
          <w:color w:val="000000"/>
          <w:bdr w:val="none" w:sz="0" w:space="0" w:color="auto" w:frame="1"/>
        </w:rPr>
        <w:t xml:space="preserve"> of that meeting</w:t>
      </w:r>
      <w:r w:rsidRPr="00AA2A25">
        <w:rPr>
          <w:rFonts w:ascii="Cambria" w:hAnsi="Cambria"/>
          <w:color w:val="000000"/>
          <w:bdr w:val="none" w:sz="0" w:space="0" w:color="auto" w:frame="1"/>
        </w:rPr>
        <w:t xml:space="preserve"> would have cost </w:t>
      </w:r>
      <w:r w:rsidRPr="00AA2A25">
        <w:rPr>
          <w:rStyle w:val="x193iq5w"/>
          <w:rFonts w:ascii="Cambria" w:hAnsi="Cambria"/>
        </w:rPr>
        <w:t>$240,000–$300,000</w:t>
      </w:r>
      <w:r>
        <w:rPr>
          <w:rStyle w:val="x193iq5w"/>
          <w:rFonts w:ascii="Cambria" w:hAnsi="Cambria"/>
        </w:rPr>
        <w:t>. Luckily the JMIH Presidents at the time including ASIH President Chris Beachy</w:t>
      </w:r>
      <w:r w:rsidRPr="00AA2A25">
        <w:rPr>
          <w:rFonts w:ascii="Cambria" w:hAnsi="Cambria"/>
          <w:color w:val="000000"/>
          <w:bdr w:val="none" w:sz="0" w:space="0" w:color="auto" w:frame="1"/>
        </w:rPr>
        <w:t xml:space="preserve"> </w:t>
      </w:r>
      <w:r>
        <w:rPr>
          <w:rFonts w:ascii="Cambria" w:hAnsi="Cambria"/>
          <w:color w:val="000000"/>
          <w:bdr w:val="none" w:sz="0" w:space="0" w:color="auto" w:frame="1"/>
        </w:rPr>
        <w:t xml:space="preserve">worked to </w:t>
      </w:r>
      <w:r w:rsidRPr="00AA2A25">
        <w:rPr>
          <w:rFonts w:ascii="Cambria" w:hAnsi="Cambria"/>
          <w:color w:val="000000"/>
          <w:bdr w:val="none" w:sz="0" w:space="0" w:color="auto" w:frame="1"/>
        </w:rPr>
        <w:t>postpon</w:t>
      </w:r>
      <w:r>
        <w:rPr>
          <w:rFonts w:ascii="Cambria" w:hAnsi="Cambria"/>
          <w:color w:val="000000"/>
          <w:bdr w:val="none" w:sz="0" w:space="0" w:color="auto" w:frame="1"/>
        </w:rPr>
        <w:t>e that meeting</w:t>
      </w:r>
      <w:r w:rsidRPr="00AA2A25">
        <w:rPr>
          <w:rFonts w:ascii="Cambria" w:hAnsi="Cambria"/>
          <w:color w:val="000000"/>
          <w:bdr w:val="none" w:sz="0" w:space="0" w:color="auto" w:frame="1"/>
        </w:rPr>
        <w:t xml:space="preserve"> and having some hybrid components that year</w:t>
      </w:r>
      <w:r>
        <w:rPr>
          <w:rFonts w:ascii="Cambria" w:hAnsi="Cambria"/>
          <w:color w:val="000000"/>
          <w:bdr w:val="none" w:sz="0" w:space="0" w:color="auto" w:frame="1"/>
        </w:rPr>
        <w:t xml:space="preserve"> and that still</w:t>
      </w:r>
      <w:r w:rsidRPr="00AA2A25">
        <w:rPr>
          <w:rFonts w:ascii="Cambria" w:hAnsi="Cambria"/>
          <w:color w:val="000000"/>
          <w:bdr w:val="none" w:sz="0" w:space="0" w:color="auto" w:frame="1"/>
        </w:rPr>
        <w:t xml:space="preserve"> cost</w:t>
      </w:r>
      <w:r>
        <w:rPr>
          <w:rFonts w:ascii="Cambria" w:hAnsi="Cambria"/>
          <w:color w:val="000000"/>
          <w:bdr w:val="none" w:sz="0" w:space="0" w:color="auto" w:frame="1"/>
        </w:rPr>
        <w:t xml:space="preserve"> over</w:t>
      </w:r>
      <w:r w:rsidRPr="00AA2A25">
        <w:rPr>
          <w:rFonts w:ascii="Cambria" w:hAnsi="Cambria"/>
          <w:color w:val="000000"/>
          <w:bdr w:val="none" w:sz="0" w:space="0" w:color="auto" w:frame="1"/>
        </w:rPr>
        <w:t xml:space="preserve"> $</w:t>
      </w:r>
      <w:r>
        <w:rPr>
          <w:rFonts w:ascii="Cambria" w:hAnsi="Cambria"/>
          <w:color w:val="000000"/>
          <w:bdr w:val="none" w:sz="0" w:space="0" w:color="auto" w:frame="1"/>
        </w:rPr>
        <w:t>8</w:t>
      </w:r>
      <w:r w:rsidRPr="00AA2A25">
        <w:rPr>
          <w:rFonts w:ascii="Cambria" w:hAnsi="Cambria"/>
          <w:color w:val="000000"/>
          <w:bdr w:val="none" w:sz="0" w:space="0" w:color="auto" w:frame="1"/>
        </w:rPr>
        <w:t>0,000</w:t>
      </w:r>
      <w:r>
        <w:rPr>
          <w:rFonts w:ascii="Cambria" w:hAnsi="Cambria"/>
          <w:color w:val="000000"/>
          <w:bdr w:val="none" w:sz="0" w:space="0" w:color="auto" w:frame="1"/>
        </w:rPr>
        <w:t xml:space="preserve"> in lost revenue and we lost $43,000 more in our lightly attended 2021 meeting (that meeting had less than 20% of our normal attendance, but it would have cost even more to cancel).</w:t>
      </w:r>
      <w:r w:rsidRPr="00AA2A25">
        <w:rPr>
          <w:rFonts w:ascii="Cambria" w:hAnsi="Cambria"/>
          <w:color w:val="000000"/>
          <w:bdr w:val="none" w:sz="0" w:space="0" w:color="auto" w:frame="1"/>
        </w:rPr>
        <w:t xml:space="preserve"> We could not get out of our hotel and other contracts</w:t>
      </w:r>
      <w:r>
        <w:rPr>
          <w:rFonts w:ascii="Cambria" w:hAnsi="Cambria"/>
          <w:color w:val="000000"/>
          <w:bdr w:val="none" w:sz="0" w:space="0" w:color="auto" w:frame="1"/>
        </w:rPr>
        <w:t xml:space="preserve"> from 2020</w:t>
      </w:r>
      <w:r w:rsidRPr="00AA2A25">
        <w:rPr>
          <w:rFonts w:ascii="Cambria" w:hAnsi="Cambria"/>
          <w:color w:val="000000"/>
          <w:bdr w:val="none" w:sz="0" w:space="0" w:color="auto" w:frame="1"/>
        </w:rPr>
        <w:t xml:space="preserve"> so </w:t>
      </w:r>
      <w:r w:rsidRPr="00FF3EDC">
        <w:rPr>
          <w:rFonts w:ascii="Cambria" w:hAnsi="Cambria"/>
          <w:color w:val="000000" w:themeColor="text1"/>
          <w:bdr w:val="none" w:sz="0" w:space="0" w:color="auto" w:frame="1"/>
        </w:rPr>
        <w:t xml:space="preserve">deferring those until this year will help get </w:t>
      </w:r>
      <w:r>
        <w:rPr>
          <w:rFonts w:ascii="Cambria" w:hAnsi="Cambria"/>
          <w:color w:val="000000" w:themeColor="text1"/>
          <w:bdr w:val="none" w:sz="0" w:space="0" w:color="auto" w:frame="1"/>
        </w:rPr>
        <w:t>back</w:t>
      </w:r>
      <w:r w:rsidRPr="00FF3EDC">
        <w:rPr>
          <w:rFonts w:ascii="Cambria" w:hAnsi="Cambria"/>
          <w:color w:val="000000" w:themeColor="text1"/>
          <w:bdr w:val="none" w:sz="0" w:space="0" w:color="auto" w:frame="1"/>
        </w:rPr>
        <w:t xml:space="preserve"> some of the funds we had tied up. </w:t>
      </w:r>
      <w:r>
        <w:rPr>
          <w:rFonts w:ascii="Cambria" w:hAnsi="Cambria"/>
          <w:color w:val="000000" w:themeColor="text1"/>
          <w:bdr w:val="none" w:sz="0" w:space="0" w:color="auto" w:frame="1"/>
        </w:rPr>
        <w:t>One sign of</w:t>
      </w:r>
      <w:r w:rsidRPr="00FF3EDC">
        <w:rPr>
          <w:rFonts w:ascii="Cambria" w:hAnsi="Cambria"/>
          <w:color w:val="000000" w:themeColor="text1"/>
          <w:bdr w:val="none" w:sz="0" w:space="0" w:color="auto" w:frame="1"/>
        </w:rPr>
        <w:t xml:space="preserve"> good news is we have 676 abstracts for JMIH </w:t>
      </w:r>
      <w:r>
        <w:rPr>
          <w:rFonts w:ascii="Cambria" w:hAnsi="Cambria"/>
          <w:color w:val="000000" w:themeColor="text1"/>
          <w:bdr w:val="none" w:sz="0" w:space="0" w:color="auto" w:frame="1"/>
        </w:rPr>
        <w:t xml:space="preserve">this year </w:t>
      </w:r>
      <w:r w:rsidRPr="00FF3EDC">
        <w:rPr>
          <w:rFonts w:ascii="Cambria" w:hAnsi="Cambria"/>
          <w:color w:val="000000" w:themeColor="text1"/>
          <w:bdr w:val="none" w:sz="0" w:space="0" w:color="auto" w:frame="1"/>
        </w:rPr>
        <w:t xml:space="preserve">a few more than we had in 2022 </w:t>
      </w:r>
      <w:r>
        <w:rPr>
          <w:rFonts w:ascii="Cambria" w:hAnsi="Cambria"/>
          <w:color w:val="000000" w:themeColor="text1"/>
          <w:bdr w:val="none" w:sz="0" w:space="0" w:color="auto" w:frame="1"/>
        </w:rPr>
        <w:t xml:space="preserve">(but many less than we had in pre-COVID years) </w:t>
      </w:r>
      <w:r w:rsidRPr="00FF3EDC">
        <w:rPr>
          <w:rFonts w:ascii="Cambria" w:hAnsi="Cambria"/>
          <w:color w:val="000000" w:themeColor="text1"/>
          <w:bdr w:val="none" w:sz="0" w:space="0" w:color="auto" w:frame="1"/>
        </w:rPr>
        <w:t>so perhaps we are making progress towards growth again. However, we also had a significant drop in membership as many people avoid large meetings all together during this pandemic. ASIH membership over the last few years</w:t>
      </w:r>
      <w:r>
        <w:rPr>
          <w:rFonts w:ascii="Cambria" w:hAnsi="Cambria"/>
          <w:color w:val="000000" w:themeColor="text1"/>
          <w:bdr w:val="none" w:sz="0" w:space="0" w:color="auto" w:frame="1"/>
        </w:rPr>
        <w:t xml:space="preserve"> has been on the decline</w:t>
      </w:r>
      <w:r w:rsidRPr="00FF3EDC">
        <w:rPr>
          <w:rFonts w:ascii="Cambria" w:hAnsi="Cambria"/>
          <w:color w:val="000000" w:themeColor="text1"/>
          <w:bdr w:val="none" w:sz="0" w:space="0" w:color="auto" w:frame="1"/>
        </w:rPr>
        <w:t xml:space="preserve">: </w:t>
      </w:r>
      <w:r w:rsidRPr="00FF3EDC">
        <w:rPr>
          <w:rFonts w:ascii="Cambria" w:hAnsi="Cambria" w:cs="Calibri"/>
          <w:color w:val="000000" w:themeColor="text1"/>
        </w:rPr>
        <w:t>2019 – 1502; 2020 – 1456; 2021 – 1310; 2022 – 1267; To date (May 1</w:t>
      </w:r>
      <w:r>
        <w:rPr>
          <w:rFonts w:ascii="Cambria" w:hAnsi="Cambria" w:cs="Calibri"/>
          <w:color w:val="000000" w:themeColor="text1"/>
        </w:rPr>
        <w:t>st</w:t>
      </w:r>
      <w:r w:rsidRPr="00FF3EDC">
        <w:rPr>
          <w:rFonts w:ascii="Cambria" w:hAnsi="Cambria" w:cs="Calibri"/>
          <w:color w:val="000000" w:themeColor="text1"/>
        </w:rPr>
        <w:t xml:space="preserve">) 2023 </w:t>
      </w:r>
      <w:r>
        <w:rPr>
          <w:rFonts w:ascii="Cambria" w:hAnsi="Cambria" w:cs="Calibri"/>
          <w:color w:val="000000" w:themeColor="text1"/>
        </w:rPr>
        <w:t>we have only</w:t>
      </w:r>
      <w:r w:rsidRPr="00FF3EDC">
        <w:rPr>
          <w:rFonts w:ascii="Cambria" w:hAnsi="Cambria" w:cs="Calibri"/>
          <w:color w:val="000000" w:themeColor="text1"/>
        </w:rPr>
        <w:t xml:space="preserve"> 1014</w:t>
      </w:r>
      <w:r>
        <w:rPr>
          <w:rFonts w:ascii="Cambria" w:hAnsi="Cambria" w:cs="Calibri"/>
          <w:color w:val="000000" w:themeColor="text1"/>
        </w:rPr>
        <w:t xml:space="preserve"> registered members</w:t>
      </w:r>
      <w:r w:rsidRPr="00FF3EDC">
        <w:rPr>
          <w:rFonts w:ascii="Cambria" w:hAnsi="Cambria" w:cs="Calibri"/>
          <w:color w:val="000000" w:themeColor="text1"/>
        </w:rPr>
        <w:t>. That means our membership is down almost 50% in these COVID years.</w:t>
      </w:r>
      <w:r>
        <w:rPr>
          <w:rFonts w:ascii="Cambria" w:hAnsi="Cambria" w:cs="Calibri"/>
          <w:color w:val="000000" w:themeColor="text1"/>
        </w:rPr>
        <w:t xml:space="preserve"> I’ll do my best to reverse those trends, but we need everyone’s help recruiting. We would love to have hybrid meetings but currently the costs of going hybrid would more than double the costs of the meeting which would make them unaffordable for many of our current members. </w:t>
      </w:r>
    </w:p>
    <w:p w14:paraId="3B75C27A" w14:textId="77777777" w:rsidR="001064E3" w:rsidRPr="00AA2A25" w:rsidRDefault="001064E3" w:rsidP="00410E6A">
      <w:pPr>
        <w:pStyle w:val="NormalWeb"/>
        <w:spacing w:before="0" w:beforeAutospacing="0" w:after="0" w:afterAutospacing="0"/>
        <w:jc w:val="both"/>
        <w:rPr>
          <w:rFonts w:ascii="Cambria" w:hAnsi="Cambria" w:cs="Calibri"/>
        </w:rPr>
      </w:pPr>
    </w:p>
    <w:p w14:paraId="2FB2A574" w14:textId="14F7DC9A" w:rsidR="001064E3" w:rsidRDefault="001064E3" w:rsidP="00410E6A">
      <w:pPr>
        <w:jc w:val="both"/>
        <w:rPr>
          <w:rFonts w:ascii="Cambria" w:hAnsi="Cambria"/>
        </w:rPr>
      </w:pPr>
      <w:r w:rsidRPr="00AA2A25">
        <w:rPr>
          <w:rFonts w:ascii="Cambria" w:hAnsi="Cambria"/>
          <w:color w:val="000000"/>
          <w:bdr w:val="none" w:sz="0" w:space="0" w:color="auto" w:frame="1"/>
        </w:rPr>
        <w:t>One of the sad facts about this year for me is that late in 2019 we were well into negotiations for having ‘</w:t>
      </w:r>
      <w:proofErr w:type="spellStart"/>
      <w:r w:rsidRPr="00AA2A25">
        <w:rPr>
          <w:rFonts w:ascii="Cambria" w:hAnsi="Cambria"/>
          <w:color w:val="000000"/>
          <w:bdr w:val="none" w:sz="0" w:space="0" w:color="auto" w:frame="1"/>
        </w:rPr>
        <w:t>VertCon</w:t>
      </w:r>
      <w:proofErr w:type="spellEnd"/>
      <w:r w:rsidRPr="00AA2A25">
        <w:rPr>
          <w:rFonts w:ascii="Cambria" w:hAnsi="Cambria"/>
          <w:color w:val="000000"/>
          <w:bdr w:val="none" w:sz="0" w:space="0" w:color="auto" w:frame="1"/>
        </w:rPr>
        <w:t xml:space="preserve">’ which would have been </w:t>
      </w:r>
      <w:r>
        <w:rPr>
          <w:rFonts w:ascii="Cambria" w:hAnsi="Cambria"/>
          <w:color w:val="000000"/>
          <w:bdr w:val="none" w:sz="0" w:space="0" w:color="auto" w:frame="1"/>
        </w:rPr>
        <w:t xml:space="preserve">all the vertebrate taxonomic societies having our annual meetings in the same venue at the same time. Besides </w:t>
      </w:r>
      <w:r w:rsidRPr="00AA2A25">
        <w:rPr>
          <w:rFonts w:ascii="Cambria" w:hAnsi="Cambria"/>
          <w:color w:val="000000"/>
          <w:bdr w:val="none" w:sz="0" w:space="0" w:color="auto" w:frame="1"/>
        </w:rPr>
        <w:t>JMIH</w:t>
      </w:r>
      <w:r>
        <w:rPr>
          <w:rFonts w:ascii="Cambria" w:hAnsi="Cambria"/>
          <w:color w:val="000000"/>
          <w:bdr w:val="none" w:sz="0" w:space="0" w:color="auto" w:frame="1"/>
        </w:rPr>
        <w:t>, it would have been</w:t>
      </w:r>
      <w:r w:rsidRPr="00AA2A25">
        <w:rPr>
          <w:rFonts w:ascii="Cambria" w:hAnsi="Cambria"/>
          <w:color w:val="000000"/>
          <w:bdr w:val="none" w:sz="0" w:space="0" w:color="auto" w:frame="1"/>
        </w:rPr>
        <w:t xml:space="preserve"> AOS (</w:t>
      </w:r>
      <w:r w:rsidRPr="00AA2A25">
        <w:rPr>
          <w:rFonts w:ascii="Cambria" w:hAnsi="Cambria"/>
        </w:rPr>
        <w:t xml:space="preserve">American Ornithological Society) and ASM (American Society of Mammologists) </w:t>
      </w:r>
      <w:r>
        <w:rPr>
          <w:rFonts w:ascii="Cambria" w:hAnsi="Cambria"/>
        </w:rPr>
        <w:t>all meeting</w:t>
      </w:r>
      <w:r w:rsidRPr="00AA2A25">
        <w:rPr>
          <w:rFonts w:ascii="Cambria" w:hAnsi="Cambria"/>
        </w:rPr>
        <w:t xml:space="preserve"> in New Orleans</w:t>
      </w:r>
      <w:r>
        <w:rPr>
          <w:rFonts w:ascii="Cambria" w:hAnsi="Cambria"/>
        </w:rPr>
        <w:t xml:space="preserve"> this year</w:t>
      </w:r>
      <w:r w:rsidRPr="00AA2A25">
        <w:rPr>
          <w:rFonts w:ascii="Cambria" w:hAnsi="Cambria"/>
        </w:rPr>
        <w:t xml:space="preserve">. The plan was to have </w:t>
      </w:r>
      <w:r>
        <w:rPr>
          <w:rFonts w:ascii="Cambria" w:hAnsi="Cambria"/>
        </w:rPr>
        <w:t xml:space="preserve">our independent meetings but also </w:t>
      </w:r>
      <w:r>
        <w:rPr>
          <w:rFonts w:ascii="Cambria" w:hAnsi="Cambria"/>
        </w:rPr>
        <w:lastRenderedPageBreak/>
        <w:t>some group events</w:t>
      </w:r>
      <w:r w:rsidRPr="00AA2A25">
        <w:rPr>
          <w:rFonts w:ascii="Cambria" w:hAnsi="Cambria"/>
        </w:rPr>
        <w:t xml:space="preserve"> to discuss shared interests, concerns</w:t>
      </w:r>
      <w:r>
        <w:rPr>
          <w:rFonts w:ascii="Cambria" w:hAnsi="Cambria"/>
        </w:rPr>
        <w:t>,</w:t>
      </w:r>
      <w:r w:rsidRPr="00AA2A25">
        <w:rPr>
          <w:rFonts w:ascii="Cambria" w:hAnsi="Cambria"/>
        </w:rPr>
        <w:t xml:space="preserve"> and some shared scientific sessions.</w:t>
      </w:r>
      <w:r>
        <w:rPr>
          <w:rFonts w:ascii="Cambria" w:hAnsi="Cambria"/>
        </w:rPr>
        <w:t xml:space="preserve"> </w:t>
      </w:r>
      <w:r w:rsidRPr="00AA2A25">
        <w:rPr>
          <w:rFonts w:ascii="Cambria" w:hAnsi="Cambria"/>
        </w:rPr>
        <w:t xml:space="preserve">I don’t know if we can revisit the idea of </w:t>
      </w:r>
      <w:proofErr w:type="spellStart"/>
      <w:r w:rsidRPr="00AA2A25">
        <w:rPr>
          <w:rFonts w:ascii="Cambria" w:hAnsi="Cambria"/>
        </w:rPr>
        <w:t>VertCon</w:t>
      </w:r>
      <w:proofErr w:type="spellEnd"/>
      <w:r w:rsidRPr="00AA2A25">
        <w:rPr>
          <w:rFonts w:ascii="Cambria" w:hAnsi="Cambria"/>
        </w:rPr>
        <w:t xml:space="preserve"> again</w:t>
      </w:r>
      <w:r>
        <w:rPr>
          <w:rFonts w:ascii="Cambria" w:hAnsi="Cambria"/>
        </w:rPr>
        <w:t xml:space="preserve"> in the future</w:t>
      </w:r>
      <w:r w:rsidRPr="00AA2A25">
        <w:rPr>
          <w:rFonts w:ascii="Cambria" w:hAnsi="Cambria"/>
        </w:rPr>
        <w:t xml:space="preserve">, but the priority </w:t>
      </w:r>
      <w:r>
        <w:rPr>
          <w:rFonts w:ascii="Cambria" w:hAnsi="Cambria"/>
        </w:rPr>
        <w:t xml:space="preserve">right now </w:t>
      </w:r>
      <w:r w:rsidRPr="00AA2A25">
        <w:rPr>
          <w:rFonts w:ascii="Cambria" w:hAnsi="Cambria"/>
        </w:rPr>
        <w:t xml:space="preserve">is to get JMIH in a positive financial state with some meetings where we don’t lose money. </w:t>
      </w:r>
      <w:r>
        <w:rPr>
          <w:rFonts w:ascii="Cambria" w:hAnsi="Cambria"/>
        </w:rPr>
        <w:t xml:space="preserve">For that </w:t>
      </w:r>
      <w:r w:rsidR="00047503">
        <w:rPr>
          <w:rFonts w:ascii="Cambria" w:hAnsi="Cambria"/>
        </w:rPr>
        <w:t>reason,</w:t>
      </w:r>
      <w:r>
        <w:rPr>
          <w:rFonts w:ascii="Cambria" w:hAnsi="Cambria"/>
        </w:rPr>
        <w:t xml:space="preserve"> international meetings are also off the table for the foreseeable future. At the same time, despite our economic austerity, I was very proud of MMPC and the four JMIH Presidents knocking down a bid to increase registration fees to a level we thought was too high for these 2023 meetings. We focused on keeping the costs of the meetings as low as possible, particularly for students. However, the price of nearly everything seems to be going up and scientific meetings are going to continue to get more expensive. We </w:t>
      </w:r>
      <w:proofErr w:type="gramStart"/>
      <w:r>
        <w:rPr>
          <w:rFonts w:ascii="Cambria" w:hAnsi="Cambria"/>
        </w:rPr>
        <w:t>have to</w:t>
      </w:r>
      <w:proofErr w:type="gramEnd"/>
      <w:r>
        <w:rPr>
          <w:rFonts w:ascii="Cambria" w:hAnsi="Cambria"/>
        </w:rPr>
        <w:t xml:space="preserve"> do our best to help keep our meeting affordable to as many people as possible and to keep the door open to individuals who were previously excluded.</w:t>
      </w:r>
    </w:p>
    <w:p w14:paraId="73821287" w14:textId="77777777" w:rsidR="001064E3" w:rsidRDefault="001064E3" w:rsidP="00410E6A">
      <w:pPr>
        <w:pStyle w:val="NormalWeb"/>
        <w:jc w:val="both"/>
        <w:rPr>
          <w:rFonts w:ascii="Cambria" w:hAnsi="Cambria"/>
          <w:b/>
          <w:bCs/>
          <w:color w:val="000000" w:themeColor="text1"/>
        </w:rPr>
      </w:pPr>
      <w:r w:rsidRPr="003B6256">
        <w:rPr>
          <w:rFonts w:ascii="Cambria" w:hAnsi="Cambria"/>
          <w:b/>
          <w:bCs/>
          <w:color w:val="000000" w:themeColor="text1"/>
        </w:rPr>
        <w:t xml:space="preserve">FUNDRAISING </w:t>
      </w:r>
    </w:p>
    <w:p w14:paraId="600DB881" w14:textId="54F5B43E" w:rsidR="001064E3" w:rsidRPr="003B6256" w:rsidRDefault="001064E3" w:rsidP="00410E6A">
      <w:pPr>
        <w:pStyle w:val="NormalWeb"/>
        <w:jc w:val="both"/>
        <w:rPr>
          <w:rFonts w:ascii="Cambria" w:hAnsi="Cambria"/>
          <w:color w:val="000000" w:themeColor="text1"/>
        </w:rPr>
      </w:pPr>
      <w:r>
        <w:rPr>
          <w:rFonts w:ascii="Cambria" w:hAnsi="Cambria"/>
          <w:color w:val="000000" w:themeColor="text1"/>
        </w:rPr>
        <w:t>With regards to</w:t>
      </w:r>
      <w:r w:rsidRPr="003B6256">
        <w:rPr>
          <w:rFonts w:ascii="Cambria" w:hAnsi="Cambria"/>
          <w:color w:val="000000" w:themeColor="text1"/>
        </w:rPr>
        <w:t xml:space="preserve"> th</w:t>
      </w:r>
      <w:r>
        <w:rPr>
          <w:rFonts w:ascii="Cambria" w:hAnsi="Cambria"/>
          <w:color w:val="000000" w:themeColor="text1"/>
        </w:rPr>
        <w:t>e</w:t>
      </w:r>
      <w:r w:rsidRPr="003B6256">
        <w:rPr>
          <w:rFonts w:ascii="Cambria" w:hAnsi="Cambria"/>
          <w:color w:val="000000" w:themeColor="text1"/>
        </w:rPr>
        <w:t xml:space="preserve"> </w:t>
      </w:r>
      <w:r>
        <w:rPr>
          <w:rFonts w:ascii="Cambria" w:hAnsi="Cambria"/>
          <w:color w:val="000000" w:themeColor="text1"/>
        </w:rPr>
        <w:t>goal</w:t>
      </w:r>
      <w:r w:rsidRPr="003B6256">
        <w:rPr>
          <w:rFonts w:ascii="Cambria" w:hAnsi="Cambria"/>
          <w:color w:val="000000" w:themeColor="text1"/>
        </w:rPr>
        <w:t xml:space="preserve"> </w:t>
      </w:r>
      <w:r>
        <w:rPr>
          <w:rFonts w:ascii="Cambria" w:hAnsi="Cambria"/>
          <w:color w:val="000000" w:themeColor="text1"/>
        </w:rPr>
        <w:t xml:space="preserve">of being a more inclusive society, </w:t>
      </w:r>
      <w:r w:rsidRPr="003B6256">
        <w:rPr>
          <w:rFonts w:ascii="Cambria" w:hAnsi="Cambria"/>
          <w:color w:val="000000" w:themeColor="text1"/>
        </w:rPr>
        <w:t xml:space="preserve">Emily Taylor (Past President) and I talked about potential fundraising activities last year to raise money for ASIH diversity initiatives through some sort of competition. Since we both like to </w:t>
      </w:r>
      <w:r w:rsidR="00047503" w:rsidRPr="003B6256">
        <w:rPr>
          <w:rFonts w:ascii="Cambria" w:hAnsi="Cambria"/>
          <w:color w:val="000000" w:themeColor="text1"/>
        </w:rPr>
        <w:t>walk,</w:t>
      </w:r>
      <w:r w:rsidRPr="003B6256">
        <w:rPr>
          <w:rFonts w:ascii="Cambria" w:hAnsi="Cambria"/>
          <w:color w:val="000000" w:themeColor="text1"/>
        </w:rPr>
        <w:t xml:space="preserve"> we decided to have a competition that compared the total distance walked from January 1 until the start of JMIH. Emily and I </w:t>
      </w:r>
      <w:r>
        <w:rPr>
          <w:rFonts w:ascii="Cambria" w:hAnsi="Cambria"/>
          <w:color w:val="000000" w:themeColor="text1"/>
        </w:rPr>
        <w:t xml:space="preserve">are currently </w:t>
      </w:r>
      <w:r w:rsidRPr="003B6256">
        <w:rPr>
          <w:rFonts w:ascii="Cambria" w:hAnsi="Cambria"/>
          <w:color w:val="000000" w:themeColor="text1"/>
        </w:rPr>
        <w:t>each approaching 500 miles</w:t>
      </w:r>
      <w:r>
        <w:rPr>
          <w:rFonts w:ascii="Cambria" w:hAnsi="Cambria"/>
          <w:color w:val="000000" w:themeColor="text1"/>
        </w:rPr>
        <w:t xml:space="preserve"> walked for the year</w:t>
      </w:r>
      <w:r w:rsidRPr="003B6256">
        <w:rPr>
          <w:rFonts w:ascii="Cambria" w:hAnsi="Cambria"/>
          <w:color w:val="000000" w:themeColor="text1"/>
        </w:rPr>
        <w:t xml:space="preserve"> </w:t>
      </w:r>
      <w:r>
        <w:rPr>
          <w:rFonts w:ascii="Cambria" w:hAnsi="Cambria"/>
          <w:color w:val="000000" w:themeColor="text1"/>
        </w:rPr>
        <w:t>and we have</w:t>
      </w:r>
      <w:r w:rsidRPr="003B6256">
        <w:rPr>
          <w:rFonts w:ascii="Cambria" w:hAnsi="Cambria"/>
          <w:color w:val="000000" w:themeColor="text1"/>
        </w:rPr>
        <w:t xml:space="preserve"> raised about $3500 thus far. </w:t>
      </w:r>
      <w:r>
        <w:rPr>
          <w:rFonts w:ascii="Cambria" w:hAnsi="Cambria"/>
          <w:color w:val="000000" w:themeColor="text1"/>
        </w:rPr>
        <w:t xml:space="preserve">We’ve waked in some interesting places too, Cairo, Paris and together in New Orleans during Mardi Gras. </w:t>
      </w:r>
      <w:r w:rsidRPr="003B6256">
        <w:rPr>
          <w:rFonts w:ascii="Cambria" w:hAnsi="Cambria"/>
          <w:color w:val="000000" w:themeColor="text1"/>
        </w:rPr>
        <w:t xml:space="preserve">We do thank those that donated </w:t>
      </w:r>
      <w:r>
        <w:rPr>
          <w:rFonts w:ascii="Cambria" w:hAnsi="Cambria"/>
          <w:color w:val="000000" w:themeColor="text1"/>
        </w:rPr>
        <w:t xml:space="preserve">to the competition </w:t>
      </w:r>
      <w:r w:rsidRPr="003B6256">
        <w:rPr>
          <w:rFonts w:ascii="Cambria" w:hAnsi="Cambria"/>
          <w:color w:val="000000" w:themeColor="text1"/>
        </w:rPr>
        <w:t xml:space="preserve">including: </w:t>
      </w:r>
      <w:r w:rsidRPr="003B6256">
        <w:rPr>
          <w:rFonts w:ascii="Cambria" w:hAnsi="Cambria"/>
          <w:color w:val="000000" w:themeColor="text1"/>
          <w:shd w:val="clear" w:color="auto" w:fill="FFFFFF"/>
        </w:rPr>
        <w:t xml:space="preserve">Kelsey </w:t>
      </w:r>
      <w:proofErr w:type="spellStart"/>
      <w:r w:rsidRPr="003B6256">
        <w:rPr>
          <w:rFonts w:ascii="Cambria" w:hAnsi="Cambria"/>
          <w:color w:val="000000" w:themeColor="text1"/>
          <w:shd w:val="clear" w:color="auto" w:fill="FFFFFF"/>
        </w:rPr>
        <w:t>Reider</w:t>
      </w:r>
      <w:proofErr w:type="spellEnd"/>
      <w:r w:rsidRPr="003B6256">
        <w:rPr>
          <w:rFonts w:ascii="Cambria" w:hAnsi="Cambria"/>
          <w:color w:val="000000" w:themeColor="text1"/>
          <w:shd w:val="clear" w:color="auto" w:fill="FFFFFF"/>
        </w:rPr>
        <w:t xml:space="preserve">, Carrie Craig, Patti Dappen, Adela </w:t>
      </w:r>
      <w:proofErr w:type="spellStart"/>
      <w:r w:rsidRPr="003B6256">
        <w:rPr>
          <w:rFonts w:ascii="Cambria" w:hAnsi="Cambria"/>
          <w:color w:val="000000" w:themeColor="text1"/>
          <w:shd w:val="clear" w:color="auto" w:fill="FFFFFF"/>
        </w:rPr>
        <w:t>Roa-Varon</w:t>
      </w:r>
      <w:proofErr w:type="spellEnd"/>
      <w:r w:rsidRPr="003B6256">
        <w:rPr>
          <w:rFonts w:ascii="Cambria" w:hAnsi="Cambria"/>
          <w:color w:val="000000" w:themeColor="text1"/>
          <w:shd w:val="clear" w:color="auto" w:fill="FFFFFF"/>
        </w:rPr>
        <w:t xml:space="preserve">, Sam Price, Leslie </w:t>
      </w:r>
      <w:proofErr w:type="spellStart"/>
      <w:r w:rsidRPr="003B6256">
        <w:rPr>
          <w:rFonts w:ascii="Cambria" w:hAnsi="Cambria"/>
          <w:color w:val="000000" w:themeColor="text1"/>
          <w:shd w:val="clear" w:color="auto" w:fill="FFFFFF"/>
        </w:rPr>
        <w:t>Rissler</w:t>
      </w:r>
      <w:proofErr w:type="spellEnd"/>
      <w:r w:rsidRPr="003B6256">
        <w:rPr>
          <w:rFonts w:ascii="Cambria" w:hAnsi="Cambria"/>
          <w:color w:val="000000" w:themeColor="text1"/>
          <w:shd w:val="clear" w:color="auto" w:fill="FFFFFF"/>
        </w:rPr>
        <w:t xml:space="preserve">, Leticia Gallardo, Deneen McGovern, Heather Bateman, Steve Marlatt, Karen </w:t>
      </w:r>
      <w:proofErr w:type="spellStart"/>
      <w:r w:rsidRPr="003B6256">
        <w:rPr>
          <w:rFonts w:ascii="Cambria" w:hAnsi="Cambria"/>
          <w:color w:val="000000" w:themeColor="text1"/>
          <w:shd w:val="clear" w:color="auto" w:fill="FFFFFF"/>
        </w:rPr>
        <w:t>Kiemnec-Tyburczy</w:t>
      </w:r>
      <w:proofErr w:type="spellEnd"/>
      <w:r w:rsidRPr="003B6256">
        <w:rPr>
          <w:rFonts w:ascii="Cambria" w:hAnsi="Cambria"/>
          <w:color w:val="000000" w:themeColor="text1"/>
          <w:shd w:val="clear" w:color="auto" w:fill="FFFFFF"/>
        </w:rPr>
        <w:t xml:space="preserve">, Giacomo </w:t>
      </w:r>
      <w:proofErr w:type="spellStart"/>
      <w:r w:rsidRPr="003B6256">
        <w:rPr>
          <w:rFonts w:ascii="Cambria" w:hAnsi="Cambria"/>
          <w:color w:val="000000" w:themeColor="text1"/>
          <w:shd w:val="clear" w:color="auto" w:fill="FFFFFF"/>
        </w:rPr>
        <w:t>Bernardi</w:t>
      </w:r>
      <w:proofErr w:type="spellEnd"/>
      <w:r w:rsidRPr="003B6256">
        <w:rPr>
          <w:rFonts w:ascii="Cambria" w:hAnsi="Cambria"/>
          <w:color w:val="000000" w:themeColor="text1"/>
          <w:shd w:val="clear" w:color="auto" w:fill="FFFFFF"/>
        </w:rPr>
        <w:t xml:space="preserve">, Robert Espinoza, Amy Stapp, Terry Grande, Margaret Neighbors, Windsor Aguirre, Christopher Beachy, Larry Page, Dean Hendrickson, David Hillis, David Blackburn, Amanda </w:t>
      </w:r>
      <w:proofErr w:type="spellStart"/>
      <w:r w:rsidRPr="003B6256">
        <w:rPr>
          <w:rFonts w:ascii="Cambria" w:hAnsi="Cambria"/>
          <w:color w:val="000000" w:themeColor="text1"/>
          <w:shd w:val="clear" w:color="auto" w:fill="FFFFFF"/>
        </w:rPr>
        <w:t>Duffus</w:t>
      </w:r>
      <w:proofErr w:type="spellEnd"/>
      <w:r w:rsidRPr="003B6256">
        <w:rPr>
          <w:rFonts w:ascii="Cambria" w:hAnsi="Cambria"/>
          <w:color w:val="000000" w:themeColor="text1"/>
          <w:shd w:val="clear" w:color="auto" w:fill="FFFFFF"/>
        </w:rPr>
        <w:t xml:space="preserve">, Patti Taylor, Allyson Fenwick, Katherine </w:t>
      </w:r>
      <w:proofErr w:type="spellStart"/>
      <w:r w:rsidRPr="003B6256">
        <w:rPr>
          <w:rFonts w:ascii="Cambria" w:hAnsi="Cambria"/>
          <w:color w:val="000000" w:themeColor="text1"/>
          <w:shd w:val="clear" w:color="auto" w:fill="FFFFFF"/>
        </w:rPr>
        <w:t>Maslenikov</w:t>
      </w:r>
      <w:proofErr w:type="spellEnd"/>
      <w:r w:rsidRPr="003B6256">
        <w:rPr>
          <w:rFonts w:ascii="Cambria" w:hAnsi="Cambria"/>
          <w:color w:val="000000" w:themeColor="text1"/>
          <w:shd w:val="clear" w:color="auto" w:fill="FFFFFF"/>
        </w:rPr>
        <w:t xml:space="preserve">, Lily Hughes, James Watling, Adam Summers, Lori Neuman-Lee, Dean Adams, Allison Bronson, Carol Spencer, Chris Parkinson, Kinsey Brock, Lucas </w:t>
      </w:r>
      <w:proofErr w:type="spellStart"/>
      <w:r w:rsidRPr="003B6256">
        <w:rPr>
          <w:rFonts w:ascii="Cambria" w:hAnsi="Cambria"/>
          <w:color w:val="000000" w:themeColor="text1"/>
          <w:shd w:val="clear" w:color="auto" w:fill="FFFFFF"/>
        </w:rPr>
        <w:t>Pensinger</w:t>
      </w:r>
      <w:proofErr w:type="spellEnd"/>
      <w:r w:rsidRPr="003B6256">
        <w:rPr>
          <w:rFonts w:ascii="Cambria" w:hAnsi="Cambria"/>
          <w:color w:val="000000" w:themeColor="text1"/>
          <w:shd w:val="clear" w:color="auto" w:fill="FFFFFF"/>
        </w:rPr>
        <w:t xml:space="preserve"> and others. I must </w:t>
      </w:r>
      <w:r w:rsidRPr="003B6256">
        <w:rPr>
          <w:rFonts w:ascii="Cambria" w:hAnsi="Cambria"/>
          <w:color w:val="000000" w:themeColor="text1"/>
        </w:rPr>
        <w:t xml:space="preserve">also thank Dean Adams (Co-Chair, ENFC) for setting up this GoFundMe website tracking the competition </w:t>
      </w:r>
      <w:proofErr w:type="gramStart"/>
      <w:r w:rsidRPr="003B6256">
        <w:rPr>
          <w:rFonts w:ascii="Cambria" w:hAnsi="Cambria"/>
          <w:color w:val="000000" w:themeColor="text1"/>
        </w:rPr>
        <w:t>https://www.gofundme.com/f/y4f8e-support-diversity-initiatives-of-the-asih</w:t>
      </w:r>
      <w:proofErr w:type="gramEnd"/>
    </w:p>
    <w:p w14:paraId="096C299F" w14:textId="77777777" w:rsidR="001064E3" w:rsidRDefault="001064E3" w:rsidP="00410E6A">
      <w:pPr>
        <w:pStyle w:val="NormalWeb"/>
        <w:jc w:val="both"/>
        <w:rPr>
          <w:rStyle w:val="x193iq5w"/>
          <w:rFonts w:ascii="Cambria" w:hAnsi="Cambria"/>
        </w:rPr>
      </w:pPr>
      <w:r w:rsidRPr="003B6256">
        <w:rPr>
          <w:rFonts w:ascii="Cambria" w:hAnsi="Cambria"/>
          <w:color w:val="000000" w:themeColor="text1"/>
          <w:shd w:val="clear" w:color="auto" w:fill="FFFFFF"/>
        </w:rPr>
        <w:t xml:space="preserve">Christopher Beachy also has been writing personalized handwritten notes to ASIH members asking for funding to support the </w:t>
      </w:r>
      <w:proofErr w:type="spellStart"/>
      <w:r w:rsidRPr="003B6256">
        <w:rPr>
          <w:rFonts w:ascii="Cambria" w:hAnsi="Cambria"/>
          <w:color w:val="000000" w:themeColor="text1"/>
          <w:shd w:val="clear" w:color="auto" w:fill="FFFFFF"/>
        </w:rPr>
        <w:t>Cashner</w:t>
      </w:r>
      <w:proofErr w:type="spellEnd"/>
      <w:r w:rsidRPr="003B6256">
        <w:rPr>
          <w:rFonts w:ascii="Cambria" w:hAnsi="Cambria"/>
          <w:color w:val="000000" w:themeColor="text1"/>
          <w:shd w:val="clear" w:color="auto" w:fill="FFFFFF"/>
        </w:rPr>
        <w:t xml:space="preserve"> student awards and more news about his efforts will come soon. </w:t>
      </w:r>
      <w:r w:rsidRPr="003B6256">
        <w:rPr>
          <w:rStyle w:val="x193iq5w"/>
          <w:rFonts w:ascii="Cambria" w:hAnsi="Cambria"/>
          <w:color w:val="000000" w:themeColor="text1"/>
        </w:rPr>
        <w:t xml:space="preserve">Many thanks to those of you who have made contributions to ASIH this year. Special thanks also to </w:t>
      </w:r>
      <w:r w:rsidRPr="003B6256">
        <w:rPr>
          <w:rStyle w:val="xt0psk2"/>
          <w:rFonts w:ascii="Cambria" w:hAnsi="Cambria"/>
          <w:color w:val="000000" w:themeColor="text1"/>
        </w:rPr>
        <w:t>Harry Greene</w:t>
      </w:r>
      <w:r w:rsidRPr="003B6256">
        <w:rPr>
          <w:rStyle w:val="x193iq5w"/>
          <w:rFonts w:ascii="Cambria" w:hAnsi="Cambria"/>
          <w:color w:val="000000" w:themeColor="text1"/>
        </w:rPr>
        <w:t xml:space="preserve"> and </w:t>
      </w:r>
      <w:r w:rsidRPr="003B6256">
        <w:rPr>
          <w:rStyle w:val="xt0psk2"/>
          <w:rFonts w:ascii="Cambria" w:hAnsi="Cambria"/>
          <w:color w:val="000000" w:themeColor="text1"/>
        </w:rPr>
        <w:t>Roy McDiarmid</w:t>
      </w:r>
      <w:r w:rsidRPr="003B6256">
        <w:rPr>
          <w:rStyle w:val="x193iq5w"/>
          <w:rFonts w:ascii="Cambria" w:hAnsi="Cambria"/>
          <w:color w:val="000000" w:themeColor="text1"/>
        </w:rPr>
        <w:t xml:space="preserve"> for generously donating artwork whose sales generated a large contribution to the ASIH </w:t>
      </w:r>
      <w:proofErr w:type="spellStart"/>
      <w:r w:rsidRPr="003B6256">
        <w:rPr>
          <w:rStyle w:val="x193iq5w"/>
          <w:rFonts w:ascii="Cambria" w:hAnsi="Cambria"/>
          <w:color w:val="000000" w:themeColor="text1"/>
        </w:rPr>
        <w:t>Cashner</w:t>
      </w:r>
      <w:proofErr w:type="spellEnd"/>
      <w:r w:rsidRPr="003B6256">
        <w:rPr>
          <w:rStyle w:val="x193iq5w"/>
          <w:rFonts w:ascii="Cambria" w:hAnsi="Cambria"/>
          <w:color w:val="000000" w:themeColor="text1"/>
        </w:rPr>
        <w:t xml:space="preserve"> Student Awards from Bob and Sheri Ashley of the Chiricahua Desert Museum</w:t>
      </w:r>
      <w:r w:rsidRPr="00AA2A25">
        <w:rPr>
          <w:rStyle w:val="x193iq5w"/>
          <w:rFonts w:ascii="Cambria" w:hAnsi="Cambria"/>
        </w:rPr>
        <w:t>.</w:t>
      </w:r>
    </w:p>
    <w:p w14:paraId="15857CCD" w14:textId="77777777" w:rsidR="001064E3" w:rsidRPr="003B6256" w:rsidRDefault="001064E3" w:rsidP="00410E6A">
      <w:pPr>
        <w:pStyle w:val="NormalWeb"/>
        <w:jc w:val="both"/>
        <w:rPr>
          <w:rFonts w:ascii="Cambria" w:hAnsi="Cambria"/>
        </w:rPr>
      </w:pPr>
      <w:r w:rsidRPr="00AA2A25">
        <w:rPr>
          <w:rStyle w:val="x193iq5w"/>
          <w:rFonts w:ascii="Cambria" w:hAnsi="Cambria"/>
        </w:rPr>
        <w:t xml:space="preserve">The ASIH </w:t>
      </w:r>
      <w:r>
        <w:rPr>
          <w:rStyle w:val="x193iq5w"/>
          <w:rFonts w:ascii="Cambria" w:hAnsi="Cambria"/>
        </w:rPr>
        <w:t>was also</w:t>
      </w:r>
      <w:r w:rsidRPr="00AA2A25">
        <w:rPr>
          <w:rStyle w:val="x193iq5w"/>
          <w:rFonts w:ascii="Cambria" w:hAnsi="Cambria"/>
        </w:rPr>
        <w:t xml:space="preserve"> pleased to announce a new award for doctoral students in comparative and phylogenetic ichthyology. This generous award funded by John G. Lundberg and Lucinda A. McDade provides up to $15,000 in funding annually to support the advancement of knowledge of fish diversity and diversification. </w:t>
      </w:r>
      <w:r>
        <w:rPr>
          <w:rStyle w:val="x193iq5w"/>
          <w:rFonts w:ascii="Cambria" w:hAnsi="Cambria"/>
        </w:rPr>
        <w:t xml:space="preserve">This is an amazing opportunity for members of ASIH that are </w:t>
      </w:r>
      <w:r w:rsidRPr="00AA2A25">
        <w:rPr>
          <w:rStyle w:val="x193iq5w"/>
          <w:rFonts w:ascii="Cambria" w:hAnsi="Cambria"/>
        </w:rPr>
        <w:t>enrolled in a PhD program and have advanced to candidacy or equivalent</w:t>
      </w:r>
      <w:r>
        <w:rPr>
          <w:rStyle w:val="x193iq5w"/>
          <w:rFonts w:ascii="Cambria" w:hAnsi="Cambria"/>
        </w:rPr>
        <w:t xml:space="preserve"> (the competition is open to international students as well)</w:t>
      </w:r>
      <w:r w:rsidRPr="00AA2A25">
        <w:rPr>
          <w:rStyle w:val="x193iq5w"/>
          <w:rFonts w:ascii="Cambria" w:hAnsi="Cambria"/>
        </w:rPr>
        <w:t>.</w:t>
      </w:r>
      <w:r>
        <w:rPr>
          <w:rStyle w:val="x193iq5w"/>
          <w:rFonts w:ascii="Cambria" w:hAnsi="Cambria"/>
        </w:rPr>
        <w:t xml:space="preserve"> The deadline for the first </w:t>
      </w:r>
      <w:r>
        <w:rPr>
          <w:rStyle w:val="x193iq5w"/>
          <w:rFonts w:ascii="Cambria" w:hAnsi="Cambria"/>
        </w:rPr>
        <w:lastRenderedPageBreak/>
        <w:t>Lundberg McDade fellowship was March 1</w:t>
      </w:r>
      <w:r w:rsidRPr="003B6256">
        <w:rPr>
          <w:rStyle w:val="x193iq5w"/>
          <w:rFonts w:ascii="Cambria" w:hAnsi="Cambria"/>
          <w:vertAlign w:val="superscript"/>
        </w:rPr>
        <w:t>st</w:t>
      </w:r>
      <w:r>
        <w:rPr>
          <w:rStyle w:val="x193iq5w"/>
          <w:rFonts w:ascii="Cambria" w:hAnsi="Cambria"/>
        </w:rPr>
        <w:t xml:space="preserve"> of this year and I thank Lynne Parenti for chairing the committee evaluating the applications. Look for an announcement about that award soon and at the JMIH meetings. </w:t>
      </w:r>
    </w:p>
    <w:p w14:paraId="3D117540" w14:textId="77777777" w:rsidR="001064E3" w:rsidRPr="003B6256" w:rsidRDefault="001064E3" w:rsidP="00410E6A">
      <w:pPr>
        <w:pStyle w:val="NormalWeb"/>
        <w:jc w:val="both"/>
        <w:rPr>
          <w:rFonts w:ascii="Cambria" w:hAnsi="Cambria"/>
          <w:b/>
          <w:bCs/>
          <w:color w:val="000000"/>
          <w:u w:val="single"/>
          <w:bdr w:val="none" w:sz="0" w:space="0" w:color="auto" w:frame="1"/>
        </w:rPr>
      </w:pPr>
      <w:r w:rsidRPr="003B6256">
        <w:rPr>
          <w:rFonts w:ascii="Cambria" w:hAnsi="Cambria"/>
          <w:b/>
          <w:bCs/>
          <w:color w:val="000000"/>
          <w:u w:val="single"/>
          <w:bdr w:val="none" w:sz="0" w:space="0" w:color="auto" w:frame="1"/>
        </w:rPr>
        <w:t>Appointments</w:t>
      </w:r>
    </w:p>
    <w:p w14:paraId="61CBFB9A" w14:textId="77777777" w:rsidR="001064E3" w:rsidRPr="00AA2A25" w:rsidRDefault="001064E3" w:rsidP="00410E6A">
      <w:pPr>
        <w:pStyle w:val="NormalWeb"/>
        <w:jc w:val="both"/>
        <w:rPr>
          <w:rFonts w:ascii="Cambria" w:hAnsi="Cambria"/>
          <w:color w:val="000000"/>
        </w:rPr>
      </w:pPr>
      <w:r w:rsidRPr="00AA2A25">
        <w:rPr>
          <w:rFonts w:ascii="Cambria" w:hAnsi="Cambria"/>
          <w:color w:val="000000"/>
          <w:bdr w:val="none" w:sz="0" w:space="0" w:color="auto" w:frame="1"/>
        </w:rPr>
        <w:t xml:space="preserve">Among my Presidential activities </w:t>
      </w:r>
      <w:r>
        <w:rPr>
          <w:rFonts w:ascii="Cambria" w:hAnsi="Cambria"/>
          <w:color w:val="000000"/>
          <w:bdr w:val="none" w:sz="0" w:space="0" w:color="auto" w:frame="1"/>
        </w:rPr>
        <w:t xml:space="preserve">were appointments. I appointed </w:t>
      </w:r>
      <w:proofErr w:type="spellStart"/>
      <w:r w:rsidRPr="00AA2A25">
        <w:rPr>
          <w:rFonts w:ascii="Cambria" w:hAnsi="Cambria"/>
        </w:rPr>
        <w:t>Dahiana</w:t>
      </w:r>
      <w:proofErr w:type="spellEnd"/>
      <w:r w:rsidRPr="00AA2A25">
        <w:rPr>
          <w:rFonts w:ascii="Cambria" w:hAnsi="Cambria"/>
        </w:rPr>
        <w:t xml:space="preserve"> </w:t>
      </w:r>
      <w:proofErr w:type="spellStart"/>
      <w:r w:rsidRPr="00AA2A25">
        <w:rPr>
          <w:rFonts w:ascii="Cambria" w:hAnsi="Cambria"/>
        </w:rPr>
        <w:t>Arcila</w:t>
      </w:r>
      <w:proofErr w:type="spellEnd"/>
      <w:r w:rsidRPr="00AA2A25">
        <w:rPr>
          <w:rFonts w:ascii="Cambria" w:hAnsi="Cambria"/>
        </w:rPr>
        <w:t xml:space="preserve">, and Margaret Neighbors to </w:t>
      </w:r>
      <w:proofErr w:type="gramStart"/>
      <w:r w:rsidRPr="00AA2A25">
        <w:rPr>
          <w:rFonts w:ascii="Cambria" w:hAnsi="Cambria"/>
        </w:rPr>
        <w:t>EHRC;</w:t>
      </w:r>
      <w:proofErr w:type="gramEnd"/>
      <w:r w:rsidRPr="00AA2A25">
        <w:rPr>
          <w:rFonts w:ascii="Cambria" w:hAnsi="Cambria"/>
        </w:rPr>
        <w:t xml:space="preserve"> </w:t>
      </w:r>
      <w:r>
        <w:rPr>
          <w:rFonts w:ascii="Cambria" w:hAnsi="Cambria"/>
        </w:rPr>
        <w:t xml:space="preserve">and </w:t>
      </w:r>
      <w:r w:rsidRPr="00AA2A25">
        <w:rPr>
          <w:rFonts w:ascii="Cambria" w:hAnsi="Cambria"/>
        </w:rPr>
        <w:t>Leo Smith to the Margaret M. Stewart Award</w:t>
      </w:r>
      <w:r>
        <w:rPr>
          <w:rFonts w:ascii="Cambria" w:hAnsi="Cambria"/>
        </w:rPr>
        <w:t xml:space="preserve"> Committee</w:t>
      </w:r>
      <w:r w:rsidRPr="00AA2A25">
        <w:rPr>
          <w:rFonts w:ascii="Cambria" w:hAnsi="Cambria"/>
        </w:rPr>
        <w:t xml:space="preserve">. I appointed Marianne Porter to the committee selecting the </w:t>
      </w:r>
      <w:r w:rsidRPr="00AA2A25">
        <w:rPr>
          <w:rFonts w:ascii="Cambria" w:hAnsi="Cambria"/>
          <w:color w:val="000000"/>
        </w:rPr>
        <w:t xml:space="preserve">Meritorious Teaching Award in Ichthyology and Brian Todd on the same committee on the </w:t>
      </w:r>
      <w:r>
        <w:rPr>
          <w:rFonts w:ascii="Cambria" w:hAnsi="Cambria"/>
          <w:color w:val="000000"/>
        </w:rPr>
        <w:t>h</w:t>
      </w:r>
      <w:r w:rsidRPr="00AA2A25">
        <w:rPr>
          <w:rFonts w:ascii="Cambria" w:hAnsi="Cambria"/>
          <w:color w:val="000000"/>
        </w:rPr>
        <w:t xml:space="preserve">erpetology side. </w:t>
      </w:r>
      <w:r>
        <w:rPr>
          <w:rFonts w:ascii="Cambria" w:hAnsi="Cambria"/>
          <w:color w:val="000000"/>
        </w:rPr>
        <w:t>Please</w:t>
      </w:r>
      <w:r w:rsidRPr="00AA2A25">
        <w:rPr>
          <w:rFonts w:ascii="Cambria" w:hAnsi="Cambria"/>
          <w:color w:val="000000"/>
        </w:rPr>
        <w:t xml:space="preserve"> note my choice of </w:t>
      </w:r>
      <w:r>
        <w:rPr>
          <w:rFonts w:ascii="Cambria" w:hAnsi="Cambria"/>
          <w:color w:val="000000"/>
        </w:rPr>
        <w:t xml:space="preserve">selecting </w:t>
      </w:r>
      <w:r w:rsidRPr="00AA2A25">
        <w:rPr>
          <w:rFonts w:ascii="Cambria" w:hAnsi="Cambria"/>
          <w:color w:val="000000"/>
        </w:rPr>
        <w:t>past winners of these</w:t>
      </w:r>
      <w:r>
        <w:rPr>
          <w:rFonts w:ascii="Cambria" w:hAnsi="Cambria"/>
          <w:color w:val="000000"/>
        </w:rPr>
        <w:t xml:space="preserve"> recognitions</w:t>
      </w:r>
      <w:r w:rsidRPr="00AA2A25">
        <w:rPr>
          <w:rFonts w:ascii="Cambria" w:hAnsi="Cambria"/>
          <w:color w:val="000000"/>
        </w:rPr>
        <w:t xml:space="preserve"> </w:t>
      </w:r>
      <w:r>
        <w:rPr>
          <w:rFonts w:ascii="Cambria" w:hAnsi="Cambria"/>
          <w:color w:val="000000"/>
        </w:rPr>
        <w:t>to serve as new members of</w:t>
      </w:r>
      <w:r w:rsidRPr="00AA2A25">
        <w:rPr>
          <w:rFonts w:ascii="Cambria" w:hAnsi="Cambria"/>
          <w:color w:val="000000"/>
        </w:rPr>
        <w:t xml:space="preserve"> th</w:t>
      </w:r>
      <w:r>
        <w:rPr>
          <w:rFonts w:ascii="Cambria" w:hAnsi="Cambria"/>
          <w:color w:val="000000"/>
        </w:rPr>
        <w:t>ose same</w:t>
      </w:r>
      <w:r w:rsidRPr="00AA2A25">
        <w:rPr>
          <w:rFonts w:ascii="Cambria" w:hAnsi="Cambria"/>
          <w:color w:val="000000"/>
        </w:rPr>
        <w:t xml:space="preserve"> awards committee</w:t>
      </w:r>
      <w:r>
        <w:rPr>
          <w:rFonts w:ascii="Cambria" w:hAnsi="Cambria"/>
          <w:color w:val="000000"/>
        </w:rPr>
        <w:t>s</w:t>
      </w:r>
      <w:r w:rsidRPr="00AA2A25">
        <w:rPr>
          <w:rFonts w:ascii="Cambria" w:hAnsi="Cambria"/>
          <w:color w:val="000000"/>
        </w:rPr>
        <w:t xml:space="preserve">. I usually ask them a few minutes after they win so they have less time to think it over and are still ensconced in a fog of pride. </w:t>
      </w:r>
    </w:p>
    <w:p w14:paraId="69803D9A" w14:textId="77777777" w:rsidR="001064E3" w:rsidRPr="00AA2A25" w:rsidRDefault="001064E3" w:rsidP="00410E6A">
      <w:pPr>
        <w:pStyle w:val="NormalWeb"/>
        <w:jc w:val="both"/>
        <w:rPr>
          <w:rFonts w:ascii="Cambria" w:hAnsi="Cambria"/>
          <w:color w:val="000000"/>
        </w:rPr>
      </w:pPr>
      <w:r w:rsidRPr="00AA2A25">
        <w:rPr>
          <w:rFonts w:ascii="Cambria" w:hAnsi="Cambria"/>
          <w:color w:val="000000"/>
        </w:rPr>
        <w:t xml:space="preserve">I also filled the Raney committee vacancy with Pam Hart (my former PhD student now an Assistant Professor at the University of Alabama). The Gaige committee vacancy was filled by </w:t>
      </w:r>
      <w:r w:rsidRPr="00AA2A25">
        <w:rPr>
          <w:rFonts w:ascii="Cambria" w:hAnsi="Cambria" w:cs="Tahoma"/>
        </w:rPr>
        <w:t>Dan Warner (Auburn)</w:t>
      </w:r>
      <w:r>
        <w:rPr>
          <w:rFonts w:ascii="Cambria" w:hAnsi="Cambria" w:cs="Tahoma"/>
        </w:rPr>
        <w:t>, I thank them both for taking on these important roles judging student research proposals.</w:t>
      </w:r>
    </w:p>
    <w:p w14:paraId="77C8240B" w14:textId="77777777" w:rsidR="001064E3" w:rsidRDefault="001064E3" w:rsidP="00410E6A">
      <w:pPr>
        <w:pStyle w:val="NormalWeb"/>
        <w:jc w:val="both"/>
        <w:rPr>
          <w:rFonts w:ascii="Cambria" w:hAnsi="Cambria"/>
        </w:rPr>
      </w:pPr>
      <w:r w:rsidRPr="00AA2A25">
        <w:rPr>
          <w:rFonts w:ascii="Cambria" w:hAnsi="Cambria"/>
        </w:rPr>
        <w:t xml:space="preserve">For the 2023 JMIH, supporting President Elect Bobby Espinoza </w:t>
      </w:r>
      <w:r>
        <w:rPr>
          <w:rFonts w:ascii="Cambria" w:hAnsi="Cambria"/>
        </w:rPr>
        <w:t xml:space="preserve">on the Student Judging Committee </w:t>
      </w:r>
      <w:r w:rsidRPr="00AA2A25">
        <w:rPr>
          <w:rFonts w:ascii="Cambria" w:hAnsi="Cambria"/>
        </w:rPr>
        <w:t xml:space="preserve">will be my </w:t>
      </w:r>
      <w:r w:rsidRPr="00DA7A89">
        <w:rPr>
          <w:rFonts w:ascii="Cambria" w:hAnsi="Cambria"/>
        </w:rPr>
        <w:t>appointee</w:t>
      </w:r>
      <w:r w:rsidRPr="00AA2A25">
        <w:rPr>
          <w:rFonts w:ascii="Cambria" w:hAnsi="Cambria"/>
        </w:rPr>
        <w:t xml:space="preserve"> Dr. Lily Hughes who will co-chair. Last year I created a manual for the President Elect on how to handle the Judging Committee, which is a complicated task. In previous years this</w:t>
      </w:r>
      <w:r>
        <w:rPr>
          <w:rFonts w:ascii="Cambria" w:hAnsi="Cambria"/>
        </w:rPr>
        <w:t xml:space="preserve"> work largely</w:t>
      </w:r>
      <w:r w:rsidRPr="00AA2A25">
        <w:rPr>
          <w:rFonts w:ascii="Cambria" w:hAnsi="Cambria"/>
        </w:rPr>
        <w:t xml:space="preserve"> fell on the Secretary including creating judging forms, and other parts of the “judging packet” which is now more in the hands of individual judges. To alleviate the Secretary of this big task before the meetings I hope to have this </w:t>
      </w:r>
      <w:proofErr w:type="gramStart"/>
      <w:r w:rsidRPr="00AA2A25">
        <w:rPr>
          <w:rFonts w:ascii="Cambria" w:hAnsi="Cambria"/>
        </w:rPr>
        <w:t>continue on</w:t>
      </w:r>
      <w:proofErr w:type="gramEnd"/>
      <w:r w:rsidRPr="00AA2A25">
        <w:rPr>
          <w:rFonts w:ascii="Cambria" w:hAnsi="Cambria"/>
        </w:rPr>
        <w:t xml:space="preserve"> as part of the President-Elect’s duties with the information passed on each year. I also thank the many judges that volunteer and students who present in these award categories.</w:t>
      </w:r>
    </w:p>
    <w:p w14:paraId="541BB7CD" w14:textId="77777777" w:rsidR="001064E3" w:rsidRDefault="001064E3" w:rsidP="00410E6A">
      <w:pPr>
        <w:pStyle w:val="NormalWeb"/>
        <w:jc w:val="both"/>
        <w:rPr>
          <w:rFonts w:ascii="Cambria" w:hAnsi="Cambria"/>
        </w:rPr>
      </w:pPr>
      <w:r>
        <w:rPr>
          <w:rFonts w:ascii="Cambria" w:hAnsi="Cambria"/>
        </w:rPr>
        <w:t xml:space="preserve">I want to thank Adela </w:t>
      </w:r>
      <w:proofErr w:type="spellStart"/>
      <w:r>
        <w:rPr>
          <w:rFonts w:ascii="Cambria" w:hAnsi="Cambria"/>
        </w:rPr>
        <w:t>Roa-Varon</w:t>
      </w:r>
      <w:proofErr w:type="spellEnd"/>
      <w:r>
        <w:rPr>
          <w:rFonts w:ascii="Cambria" w:hAnsi="Cambria"/>
        </w:rPr>
        <w:t xml:space="preserve"> for her work on the Diversity, Equity, Inclusion and Belonging Committee. She is stepping down as co-chair soon and I have made some recommendations and reached out to two people willing to take over in that capacity. Adela has done an amazing job making ASIH a safer and more inclusive place for everyone who wants to study herps and fishes. Thank </w:t>
      </w:r>
      <w:proofErr w:type="gramStart"/>
      <w:r>
        <w:rPr>
          <w:rFonts w:ascii="Cambria" w:hAnsi="Cambria"/>
        </w:rPr>
        <w:t>you Adela</w:t>
      </w:r>
      <w:proofErr w:type="gramEnd"/>
      <w:r>
        <w:rPr>
          <w:rFonts w:ascii="Cambria" w:hAnsi="Cambria"/>
        </w:rPr>
        <w:t xml:space="preserve"> for your service. </w:t>
      </w:r>
    </w:p>
    <w:p w14:paraId="46670C6A" w14:textId="77777777" w:rsidR="001064E3" w:rsidRDefault="001064E3" w:rsidP="00410E6A">
      <w:pPr>
        <w:pStyle w:val="NormalWeb"/>
        <w:jc w:val="both"/>
        <w:rPr>
          <w:rFonts w:ascii="Cambria" w:hAnsi="Cambria"/>
        </w:rPr>
      </w:pPr>
      <w:r>
        <w:rPr>
          <w:rFonts w:ascii="Cambria" w:hAnsi="Cambria"/>
        </w:rPr>
        <w:t xml:space="preserve">I was also asked to nominate people to represent the ASIH on a JMIH-wide “Ad Hoc Sponsorship Committee” this group would reach out to vendors and companies that might offset the cost of JMIH by sponsoring an event such as a coffee break. Anything to help our conference budget would be useful. I appointed the smart and gregarious Sara Ruane to the committee. I want to thank Eric Hilton and Chris Murray who also worked to try to secure funds for the JMIH meetings in Norfolk. </w:t>
      </w:r>
    </w:p>
    <w:p w14:paraId="7A540948" w14:textId="77777777" w:rsidR="001064E3" w:rsidRDefault="001064E3" w:rsidP="00410E6A">
      <w:pPr>
        <w:pStyle w:val="NormalWeb"/>
        <w:jc w:val="both"/>
        <w:rPr>
          <w:rFonts w:ascii="Cambria" w:hAnsi="Cambria"/>
        </w:rPr>
      </w:pPr>
      <w:r>
        <w:rPr>
          <w:rFonts w:ascii="Cambria" w:hAnsi="Cambria"/>
        </w:rPr>
        <w:t>I’ve also already appointed someone to the Resolutions Committee but will keep that a secret until the meetings (as is tradition).</w:t>
      </w:r>
    </w:p>
    <w:p w14:paraId="04F51A01" w14:textId="77777777" w:rsidR="001064E3" w:rsidRDefault="001064E3" w:rsidP="00410E6A">
      <w:pPr>
        <w:pStyle w:val="NormalWeb"/>
        <w:jc w:val="both"/>
        <w:rPr>
          <w:rFonts w:ascii="Cambria" w:hAnsi="Cambria"/>
          <w:b/>
          <w:bCs/>
        </w:rPr>
      </w:pPr>
      <w:r w:rsidRPr="003B6256">
        <w:rPr>
          <w:rFonts w:ascii="Cambria" w:hAnsi="Cambria"/>
          <w:b/>
          <w:bCs/>
        </w:rPr>
        <w:lastRenderedPageBreak/>
        <w:t>Other Activities</w:t>
      </w:r>
    </w:p>
    <w:p w14:paraId="49F33BCE" w14:textId="5BE2385E" w:rsidR="001064E3" w:rsidRPr="00DA7A89" w:rsidRDefault="001064E3" w:rsidP="00410E6A">
      <w:pPr>
        <w:pStyle w:val="NormalWeb"/>
        <w:jc w:val="both"/>
        <w:rPr>
          <w:rFonts w:ascii="Cambria" w:hAnsi="Cambria"/>
        </w:rPr>
      </w:pPr>
      <w:r>
        <w:rPr>
          <w:rFonts w:ascii="Cambria" w:hAnsi="Cambria"/>
        </w:rPr>
        <w:t xml:space="preserve">One other aspect of the GoFundMe Walking Competition fundraiser that I think is worth mentioning is that every time I go for a walk and start the “Strava” app that keeps track of my miles I think about ASIH. This daily reminder has given me lots of ideas and kept me busy reaching out to </w:t>
      </w:r>
      <w:r w:rsidRPr="00DA7A89">
        <w:rPr>
          <w:rFonts w:ascii="Cambria" w:hAnsi="Cambria"/>
        </w:rPr>
        <w:t>various people who can make ASIH even better</w:t>
      </w:r>
      <w:r w:rsidR="00D77353">
        <w:rPr>
          <w:rFonts w:ascii="Cambria" w:hAnsi="Cambria"/>
        </w:rPr>
        <w:t>.</w:t>
      </w:r>
      <w:r w:rsidRPr="00DA7A89">
        <w:rPr>
          <w:rFonts w:ascii="Cambria" w:hAnsi="Cambria"/>
        </w:rPr>
        <w:t xml:space="preserve"> </w:t>
      </w:r>
    </w:p>
    <w:p w14:paraId="134A2475" w14:textId="77777777" w:rsidR="001064E3" w:rsidRPr="00DA7A89" w:rsidRDefault="001064E3" w:rsidP="00410E6A">
      <w:pPr>
        <w:pStyle w:val="Heading1"/>
        <w:jc w:val="both"/>
        <w:rPr>
          <w:rFonts w:ascii="Cambria" w:hAnsi="Cambria"/>
          <w:b w:val="0"/>
          <w:bCs/>
          <w:sz w:val="24"/>
          <w:szCs w:val="24"/>
        </w:rPr>
      </w:pPr>
      <w:r w:rsidRPr="00DA7A89">
        <w:rPr>
          <w:rFonts w:ascii="Cambria" w:hAnsi="Cambria"/>
          <w:b w:val="0"/>
          <w:sz w:val="24"/>
          <w:szCs w:val="24"/>
        </w:rPr>
        <w:t>Several times I’ve reached out to our Safety Officer d</w:t>
      </w:r>
      <w:r>
        <w:rPr>
          <w:rFonts w:ascii="Cambria" w:hAnsi="Cambria"/>
          <w:b w:val="0"/>
          <w:sz w:val="24"/>
          <w:szCs w:val="24"/>
        </w:rPr>
        <w:t>ue</w:t>
      </w:r>
      <w:r w:rsidRPr="00DA7A89">
        <w:rPr>
          <w:rFonts w:ascii="Cambria" w:hAnsi="Cambria"/>
          <w:b w:val="0"/>
          <w:sz w:val="24"/>
          <w:szCs w:val="24"/>
        </w:rPr>
        <w:t xml:space="preserve"> to </w:t>
      </w:r>
      <w:proofErr w:type="gramStart"/>
      <w:r w:rsidRPr="00DA7A89">
        <w:rPr>
          <w:rFonts w:ascii="Cambria" w:hAnsi="Cambria"/>
          <w:b w:val="0"/>
          <w:sz w:val="24"/>
          <w:szCs w:val="24"/>
        </w:rPr>
        <w:t>a number of</w:t>
      </w:r>
      <w:proofErr w:type="gramEnd"/>
      <w:r w:rsidRPr="00DA7A89">
        <w:rPr>
          <w:rFonts w:ascii="Cambria" w:hAnsi="Cambria"/>
          <w:b w:val="0"/>
          <w:sz w:val="24"/>
          <w:szCs w:val="24"/>
        </w:rPr>
        <w:t xml:space="preserve"> issues but also to secure her services which is done by working with BAI (Burk Inc. our meeting managers) who I also work with mostly through Lori Strong. Putting the meetings together is no easy task but Lori works directly with MMPC to make this happen and I sometimes but</w:t>
      </w:r>
      <w:r>
        <w:rPr>
          <w:rFonts w:ascii="Cambria" w:hAnsi="Cambria"/>
          <w:b w:val="0"/>
          <w:sz w:val="24"/>
          <w:szCs w:val="24"/>
        </w:rPr>
        <w:t>t</w:t>
      </w:r>
      <w:r w:rsidRPr="00DA7A89">
        <w:rPr>
          <w:rFonts w:ascii="Cambria" w:hAnsi="Cambria"/>
          <w:b w:val="0"/>
          <w:sz w:val="24"/>
          <w:szCs w:val="24"/>
        </w:rPr>
        <w:t xml:space="preserve"> into the conversation to better understand what is going on or to get some questions answered. </w:t>
      </w:r>
    </w:p>
    <w:p w14:paraId="1E654F15" w14:textId="77777777" w:rsidR="001064E3" w:rsidRPr="00DA7A89" w:rsidRDefault="001064E3" w:rsidP="00410E6A">
      <w:pPr>
        <w:pStyle w:val="Heading1"/>
        <w:jc w:val="both"/>
        <w:rPr>
          <w:rFonts w:ascii="Cambria" w:hAnsi="Cambria"/>
          <w:b w:val="0"/>
          <w:bCs/>
          <w:sz w:val="24"/>
          <w:szCs w:val="24"/>
        </w:rPr>
      </w:pPr>
      <w:r w:rsidRPr="00DA7A89">
        <w:rPr>
          <w:rFonts w:ascii="Cambria" w:hAnsi="Cambria"/>
          <w:b w:val="0"/>
          <w:sz w:val="24"/>
          <w:szCs w:val="24"/>
        </w:rPr>
        <w:t xml:space="preserve">I also work closely with Treasurer </w:t>
      </w:r>
      <w:proofErr w:type="spellStart"/>
      <w:r w:rsidRPr="00DA7A89">
        <w:rPr>
          <w:rFonts w:ascii="Cambria" w:hAnsi="Cambria"/>
          <w:b w:val="0"/>
          <w:sz w:val="24"/>
          <w:szCs w:val="24"/>
        </w:rPr>
        <w:t>Maslenikov</w:t>
      </w:r>
      <w:proofErr w:type="spellEnd"/>
      <w:r w:rsidRPr="00DA7A89">
        <w:rPr>
          <w:rFonts w:ascii="Cambria" w:hAnsi="Cambria"/>
          <w:b w:val="0"/>
          <w:sz w:val="24"/>
          <w:szCs w:val="24"/>
        </w:rPr>
        <w:t xml:space="preserve"> and Secretary Sabaj. They’ve helped me do everything from ordering nice pins for our ‘Life Members’ to setting agendas for meetings. They are the real workhorses of the Society (along with Editor Leo Smith who completes the “Big Three” of ASIH).</w:t>
      </w:r>
    </w:p>
    <w:p w14:paraId="2F97A369" w14:textId="77777777" w:rsidR="001064E3" w:rsidRPr="00DA7A89" w:rsidRDefault="001064E3" w:rsidP="00410E6A">
      <w:pPr>
        <w:jc w:val="both"/>
        <w:rPr>
          <w:rFonts w:ascii="Cambria" w:hAnsi="Cambria"/>
          <w:color w:val="000000"/>
        </w:rPr>
      </w:pPr>
      <w:r w:rsidRPr="00DA7A89">
        <w:rPr>
          <w:rFonts w:ascii="Cambria" w:hAnsi="Cambria"/>
        </w:rPr>
        <w:t xml:space="preserve">I also work with Allen Press (ASIH business/management including printing the journal) which was acquired by </w:t>
      </w:r>
      <w:proofErr w:type="spellStart"/>
      <w:r w:rsidRPr="00DA7A89">
        <w:rPr>
          <w:rFonts w:ascii="Cambria" w:hAnsi="Cambria"/>
          <w:color w:val="000000"/>
        </w:rPr>
        <w:t>KnowledgeWorks</w:t>
      </w:r>
      <w:proofErr w:type="spellEnd"/>
      <w:r w:rsidRPr="00DA7A89">
        <w:rPr>
          <w:rFonts w:ascii="Cambria" w:hAnsi="Cambria"/>
          <w:color w:val="000000"/>
        </w:rPr>
        <w:t xml:space="preserve"> Global Ltd. (KGL) this year. April Parfitt of KGL has been a very </w:t>
      </w:r>
      <w:r>
        <w:rPr>
          <w:rFonts w:ascii="Cambria" w:hAnsi="Cambria"/>
          <w:color w:val="000000"/>
        </w:rPr>
        <w:t>big</w:t>
      </w:r>
      <w:r w:rsidRPr="00DA7A89">
        <w:rPr>
          <w:rFonts w:ascii="Cambria" w:hAnsi="Cambria"/>
          <w:color w:val="000000"/>
        </w:rPr>
        <w:t xml:space="preserve"> help to me getting out blast emails, checking memberships and many other duties. I sent out blast emails about the upcoming meetings and about the society almost every month this year (mostly reminders to nominate people for awards, </w:t>
      </w:r>
      <w:r>
        <w:rPr>
          <w:rFonts w:ascii="Cambria" w:hAnsi="Cambria"/>
          <w:color w:val="000000"/>
        </w:rPr>
        <w:t xml:space="preserve">to </w:t>
      </w:r>
      <w:r w:rsidRPr="00DA7A89">
        <w:rPr>
          <w:rFonts w:ascii="Cambria" w:hAnsi="Cambria"/>
          <w:color w:val="000000"/>
        </w:rPr>
        <w:t xml:space="preserve">donate, and to renew memberships). </w:t>
      </w:r>
    </w:p>
    <w:p w14:paraId="6764B142" w14:textId="77777777" w:rsidR="001064E3" w:rsidRPr="00DA7A89" w:rsidRDefault="001064E3" w:rsidP="00410E6A">
      <w:pPr>
        <w:pStyle w:val="NormalWeb"/>
        <w:jc w:val="both"/>
        <w:rPr>
          <w:rFonts w:ascii="Cambria" w:hAnsi="Cambria"/>
          <w:b/>
          <w:bCs/>
        </w:rPr>
      </w:pPr>
      <w:r w:rsidRPr="00DA7A89">
        <w:rPr>
          <w:rFonts w:ascii="Cambria" w:hAnsi="Cambria"/>
          <w:b/>
          <w:bCs/>
        </w:rPr>
        <w:t>CLOSING THOUGHTS</w:t>
      </w:r>
    </w:p>
    <w:p w14:paraId="1CF12112" w14:textId="7E2753BC" w:rsidR="001064E3" w:rsidRPr="00DA7A89" w:rsidRDefault="001064E3" w:rsidP="00410E6A">
      <w:pPr>
        <w:jc w:val="both"/>
        <w:rPr>
          <w:rFonts w:ascii="Cambria" w:hAnsi="Cambria"/>
          <w:color w:val="000000"/>
          <w:bdr w:val="none" w:sz="0" w:space="0" w:color="auto" w:frame="1"/>
        </w:rPr>
      </w:pPr>
      <w:r w:rsidRPr="00DA7A89">
        <w:rPr>
          <w:rFonts w:ascii="Cambria" w:hAnsi="Cambria"/>
          <w:color w:val="000000"/>
          <w:bdr w:val="none" w:sz="0" w:space="0" w:color="auto" w:frame="1"/>
        </w:rPr>
        <w:t xml:space="preserve">Last year Emily Taylor and I gave a poster presentation at JMIH to </w:t>
      </w:r>
      <w:r w:rsidR="00047503" w:rsidRPr="00DA7A89">
        <w:rPr>
          <w:rFonts w:ascii="Cambria" w:hAnsi="Cambria"/>
          <w:color w:val="000000"/>
          <w:bdr w:val="none" w:sz="0" w:space="0" w:color="auto" w:frame="1"/>
        </w:rPr>
        <w:t>ask,</w:t>
      </w:r>
      <w:r w:rsidRPr="00DA7A89">
        <w:rPr>
          <w:rFonts w:ascii="Cambria" w:hAnsi="Cambria"/>
          <w:color w:val="000000"/>
          <w:bdr w:val="none" w:sz="0" w:space="0" w:color="auto" w:frame="1"/>
        </w:rPr>
        <w:t xml:space="preserve"> “What can JMIH do for you?” We got many responses and I want to thank Rocky Parker for compiling them.</w:t>
      </w:r>
      <w:r>
        <w:rPr>
          <w:rFonts w:ascii="Cambria" w:hAnsi="Cambria"/>
          <w:color w:val="000000"/>
          <w:bdr w:val="none" w:sz="0" w:space="0" w:color="auto" w:frame="1"/>
        </w:rPr>
        <w:t xml:space="preserve"> These responses have led to some changes and fundraising ideas and included everything from a suggestion for more vegan food at the meetings to have a DEI session every year.</w:t>
      </w:r>
    </w:p>
    <w:p w14:paraId="698E7F30" w14:textId="77777777" w:rsidR="001064E3" w:rsidRPr="00DA7A89" w:rsidRDefault="001064E3" w:rsidP="00410E6A">
      <w:pPr>
        <w:pStyle w:val="NormalWeb"/>
        <w:jc w:val="both"/>
        <w:rPr>
          <w:rFonts w:ascii="Cambria" w:hAnsi="Cambria"/>
        </w:rPr>
      </w:pPr>
      <w:r w:rsidRPr="00DA7A89">
        <w:rPr>
          <w:rFonts w:ascii="Cambria" w:hAnsi="Cambria"/>
        </w:rPr>
        <w:t xml:space="preserve">We’ve asked folks to scale back to save money at the meetings and that starts with the EXEC. We will move our meeting online a few days before </w:t>
      </w:r>
      <w:r>
        <w:rPr>
          <w:rFonts w:ascii="Cambria" w:hAnsi="Cambria"/>
        </w:rPr>
        <w:t>JMIH this year</w:t>
      </w:r>
      <w:r w:rsidRPr="00DA7A89">
        <w:rPr>
          <w:rFonts w:ascii="Cambria" w:hAnsi="Cambria"/>
        </w:rPr>
        <w:t xml:space="preserve">. That will save some money on lunches but also give Secretary Sabaj more time to get our minutes out to the Board of Governors who meet on the afternoon of Day 0. At our EXEC meeting I will make a motion to eventually move our Board of Governors meeting on-line as well to save </w:t>
      </w:r>
      <w:r>
        <w:rPr>
          <w:rFonts w:ascii="Cambria" w:hAnsi="Cambria"/>
        </w:rPr>
        <w:t>ASIH governors the</w:t>
      </w:r>
      <w:r w:rsidRPr="00DA7A89">
        <w:rPr>
          <w:rFonts w:ascii="Cambria" w:hAnsi="Cambria"/>
        </w:rPr>
        <w:t xml:space="preserve"> burden of coming in early but also allowing for those with some hearing impairments or other issues to </w:t>
      </w:r>
      <w:proofErr w:type="gramStart"/>
      <w:r w:rsidRPr="00DA7A89">
        <w:rPr>
          <w:rFonts w:ascii="Cambria" w:hAnsi="Cambria"/>
        </w:rPr>
        <w:t>more fully participate in ASIH governance</w:t>
      </w:r>
      <w:proofErr w:type="gramEnd"/>
      <w:r w:rsidRPr="00DA7A89">
        <w:rPr>
          <w:rFonts w:ascii="Cambria" w:hAnsi="Cambria"/>
        </w:rPr>
        <w:t xml:space="preserve">. I’ve also asked that we have closed captioning of talks at the meetings and have been working with BAI to allow that to happen (closed captioning can be achieved </w:t>
      </w:r>
      <w:proofErr w:type="gramStart"/>
      <w:r w:rsidRPr="00DA7A89">
        <w:rPr>
          <w:rFonts w:ascii="Cambria" w:hAnsi="Cambria"/>
        </w:rPr>
        <w:t>fairly easily</w:t>
      </w:r>
      <w:proofErr w:type="gramEnd"/>
      <w:r w:rsidRPr="00DA7A89">
        <w:rPr>
          <w:rFonts w:ascii="Cambria" w:hAnsi="Cambria"/>
        </w:rPr>
        <w:t xml:space="preserve"> these days with PowerPoint and internet connectivity). </w:t>
      </w:r>
    </w:p>
    <w:p w14:paraId="1AB23180" w14:textId="77777777" w:rsidR="001064E3" w:rsidRPr="00DA7A89" w:rsidRDefault="001064E3" w:rsidP="00410E6A">
      <w:pPr>
        <w:pStyle w:val="NormalWeb"/>
        <w:jc w:val="both"/>
        <w:rPr>
          <w:rFonts w:ascii="Cambria" w:hAnsi="Cambria"/>
        </w:rPr>
      </w:pPr>
      <w:r w:rsidRPr="00DA7A89">
        <w:rPr>
          <w:rFonts w:ascii="Cambria" w:hAnsi="Cambria"/>
        </w:rPr>
        <w:lastRenderedPageBreak/>
        <w:t xml:space="preserve">I want to </w:t>
      </w:r>
      <w:proofErr w:type="gramStart"/>
      <w:r w:rsidRPr="00DA7A89">
        <w:rPr>
          <w:rFonts w:ascii="Cambria" w:hAnsi="Cambria"/>
        </w:rPr>
        <w:t>once again thank members of ASIH Exec</w:t>
      </w:r>
      <w:proofErr w:type="gramEnd"/>
      <w:r w:rsidRPr="00DA7A89">
        <w:rPr>
          <w:rFonts w:ascii="Cambria" w:hAnsi="Cambria"/>
        </w:rPr>
        <w:t xml:space="preserve"> and all those who volunteer their time for the ASIH. I love this Society, it has trained me, introduced me to some of my best friends and mentors, it got me a job in the field I love and has given me much more than I could ever give back – but I</w:t>
      </w:r>
      <w:r>
        <w:rPr>
          <w:rFonts w:ascii="Cambria" w:hAnsi="Cambria"/>
        </w:rPr>
        <w:t>’</w:t>
      </w:r>
      <w:r w:rsidRPr="00DA7A89">
        <w:rPr>
          <w:rFonts w:ascii="Cambria" w:hAnsi="Cambria"/>
        </w:rPr>
        <w:t>ll try.</w:t>
      </w:r>
    </w:p>
    <w:p w14:paraId="47B216EB" w14:textId="1A717BE1" w:rsidR="001064E3" w:rsidRPr="00DA7A89" w:rsidRDefault="001064E3" w:rsidP="00526EC2">
      <w:pPr>
        <w:pStyle w:val="NormalWeb"/>
        <w:jc w:val="right"/>
        <w:rPr>
          <w:rFonts w:ascii="Cambria" w:hAnsi="Cambria"/>
        </w:rPr>
      </w:pPr>
      <w:r w:rsidRPr="00DA7A89">
        <w:rPr>
          <w:rFonts w:ascii="Cambria" w:hAnsi="Cambria"/>
        </w:rPr>
        <w:t>Thank you ASIH</w:t>
      </w:r>
      <w:r>
        <w:rPr>
          <w:rFonts w:ascii="Cambria" w:hAnsi="Cambria"/>
        </w:rPr>
        <w:t>.</w:t>
      </w:r>
      <w:r w:rsidR="00526EC2">
        <w:rPr>
          <w:rFonts w:ascii="Cambria" w:hAnsi="Cambria"/>
        </w:rPr>
        <w:br/>
      </w:r>
      <w:proofErr w:type="spellStart"/>
      <w:r w:rsidRPr="00DA7A89">
        <w:rPr>
          <w:rFonts w:ascii="Cambria" w:hAnsi="Cambria"/>
        </w:rPr>
        <w:t>Prosanta</w:t>
      </w:r>
      <w:proofErr w:type="spellEnd"/>
      <w:r w:rsidRPr="00DA7A89">
        <w:rPr>
          <w:rFonts w:ascii="Cambria" w:hAnsi="Cambria"/>
        </w:rPr>
        <w:t xml:space="preserve"> Chakrabarty (ASIH President)</w:t>
      </w:r>
    </w:p>
    <w:p w14:paraId="453A09C4" w14:textId="7B5E4CB0" w:rsidR="009927A5" w:rsidRPr="00562025" w:rsidRDefault="009927A5" w:rsidP="001064E3">
      <w:pPr>
        <w:pStyle w:val="xmsonormal"/>
        <w:shd w:val="clear" w:color="auto" w:fill="FFFFFF"/>
        <w:spacing w:before="0" w:beforeAutospacing="0" w:after="0" w:afterAutospacing="0"/>
        <w:rPr>
          <w:color w:val="000000" w:themeColor="text1"/>
        </w:rPr>
      </w:pPr>
      <w:r w:rsidRPr="00562025">
        <w:rPr>
          <w:b/>
          <w:bCs/>
          <w:color w:val="000000" w:themeColor="text1"/>
          <w:sz w:val="28"/>
          <w:szCs w:val="28"/>
        </w:rPr>
        <w:t xml:space="preserve">13. PPRE: PAST PRESIDENT’S REPORT </w:t>
      </w:r>
      <w:r w:rsidR="00F5784C" w:rsidRPr="00562025">
        <w:rPr>
          <w:color w:val="000000" w:themeColor="text1"/>
        </w:rPr>
        <w:t xml:space="preserve">— </w:t>
      </w:r>
      <w:r w:rsidR="00562025" w:rsidRPr="00562025">
        <w:rPr>
          <w:i/>
          <w:iCs/>
          <w:color w:val="000000" w:themeColor="text1"/>
        </w:rPr>
        <w:t>Emily Taylor</w:t>
      </w:r>
    </w:p>
    <w:p w14:paraId="067D9C2D" w14:textId="6E953C3A" w:rsidR="009927A5" w:rsidRPr="00562025" w:rsidRDefault="009927A5" w:rsidP="00F82020">
      <w:pPr>
        <w:jc w:val="both"/>
        <w:rPr>
          <w:i/>
          <w:iCs/>
          <w:color w:val="000000" w:themeColor="text1"/>
        </w:rPr>
      </w:pPr>
    </w:p>
    <w:p w14:paraId="550883E4" w14:textId="181D4351" w:rsidR="00562025" w:rsidRPr="00562025" w:rsidRDefault="00562025" w:rsidP="00562025">
      <w:pPr>
        <w:jc w:val="both"/>
        <w:rPr>
          <w:color w:val="000000" w:themeColor="text1"/>
        </w:rPr>
      </w:pPr>
      <w:r w:rsidRPr="00562025">
        <w:rPr>
          <w:color w:val="000000" w:themeColor="text1"/>
        </w:rPr>
        <w:t xml:space="preserve">It is with great pleasure that I present to you the Past President's Report for the American Society of Ichthyologists and Herpetologists (ASIH) for the year 2022. I served as ASIH President from January 1 to 31 </w:t>
      </w:r>
      <w:r w:rsidR="00047503" w:rsidRPr="00562025">
        <w:rPr>
          <w:color w:val="000000" w:themeColor="text1"/>
        </w:rPr>
        <w:t>December</w:t>
      </w:r>
      <w:r w:rsidRPr="00562025">
        <w:rPr>
          <w:color w:val="000000" w:themeColor="text1"/>
        </w:rPr>
        <w:t xml:space="preserve"> 2022 and have been serving as the ASIH Past-President since January 1, 2023. Over the past year, our society has achieved remarkable milestones, furthering our mission to advance the scientific understanding and conservation of fishes, amphibians, and reptiles, and to foster a safe and inclusive society for all ichthyologists and herpetologists.</w:t>
      </w:r>
    </w:p>
    <w:p w14:paraId="42B89C44" w14:textId="77777777" w:rsidR="00562025" w:rsidRPr="00562025" w:rsidRDefault="00562025" w:rsidP="00562025">
      <w:pPr>
        <w:jc w:val="both"/>
        <w:rPr>
          <w:color w:val="000000" w:themeColor="text1"/>
        </w:rPr>
      </w:pPr>
    </w:p>
    <w:p w14:paraId="3F4FBFC2" w14:textId="77777777" w:rsidR="00562025" w:rsidRPr="00562025" w:rsidRDefault="00562025" w:rsidP="00562025">
      <w:pPr>
        <w:jc w:val="both"/>
        <w:rPr>
          <w:color w:val="000000" w:themeColor="text1"/>
        </w:rPr>
      </w:pPr>
      <w:r w:rsidRPr="00562025">
        <w:rPr>
          <w:color w:val="000000" w:themeColor="text1"/>
        </w:rPr>
        <w:t>First and foremost, I would like to express my deepest gratitude to all the members who have contributed their time, expertise, and passion to our society's endeavors. Your dedication and commitment to the field of ichthyology and herpetology have been truly inspiring. Together, we have made significant progress in several key areas.</w:t>
      </w:r>
    </w:p>
    <w:p w14:paraId="717C5442" w14:textId="77777777" w:rsidR="00562025" w:rsidRPr="00562025" w:rsidRDefault="00562025" w:rsidP="00562025">
      <w:pPr>
        <w:jc w:val="both"/>
        <w:rPr>
          <w:color w:val="000000" w:themeColor="text1"/>
        </w:rPr>
      </w:pPr>
    </w:p>
    <w:p w14:paraId="49B95F90" w14:textId="77777777" w:rsidR="00562025" w:rsidRPr="00562025" w:rsidRDefault="00562025" w:rsidP="00562025">
      <w:pPr>
        <w:jc w:val="both"/>
        <w:rPr>
          <w:color w:val="000000" w:themeColor="text1"/>
        </w:rPr>
      </w:pPr>
      <w:r w:rsidRPr="00562025">
        <w:rPr>
          <w:color w:val="000000" w:themeColor="text1"/>
        </w:rPr>
        <w:t>Research, Publication, and Support: In 2022, ASIH continued to support groundbreaking research by funding student research that explored various aspects of fish and herpetological biology, ecology, and conservation via the Edward C. and Charlotte F. Raney Fund and the Helen and Frederick Gaige Fund. A major highlight of 2022 was the generous donation by John Lundberg and Lucinda McDade of funds to establish an endowed award called the John G. Lundberg and Lucinda A. McDade Dissertation Award in Comparative and Phylogenetic Ichthyology. The first of these awards will be made this year in 2023, and it represents a major source of financial support to one lucky graduate student in ichthyology each year. The Clark Hubbs' Student Travel Awards helped to defray travel expenses to participate in the annual meeting. In support of this award, the ASIH book raffle at the 2022 meeting raised the most funds ever! The publication arm of our society, the journal Ichthyology and Herpetology, featured a wealth of high-quality research articles that have contributed to the scientific knowledge in our field. I would like to extend my appreciation to the editors, reviewers, authors, committee members, and volunteers for their work in 2022.</w:t>
      </w:r>
    </w:p>
    <w:p w14:paraId="6793ED41" w14:textId="77777777" w:rsidR="00562025" w:rsidRPr="00562025" w:rsidRDefault="00562025" w:rsidP="00562025">
      <w:pPr>
        <w:jc w:val="both"/>
        <w:rPr>
          <w:color w:val="000000" w:themeColor="text1"/>
        </w:rPr>
      </w:pPr>
    </w:p>
    <w:p w14:paraId="3101BD91" w14:textId="77777777" w:rsidR="00562025" w:rsidRPr="00562025" w:rsidRDefault="00562025" w:rsidP="00562025">
      <w:pPr>
        <w:jc w:val="both"/>
        <w:rPr>
          <w:color w:val="000000" w:themeColor="text1"/>
        </w:rPr>
      </w:pPr>
      <w:r w:rsidRPr="00562025">
        <w:rPr>
          <w:color w:val="000000" w:themeColor="text1"/>
        </w:rPr>
        <w:t xml:space="preserve">Annual Meeting: Despite the challenges posed by the global pandemic, ASIH successfully held its annual meeting in person as part of the Joint Meeting of Ichthyologists and Herpetologists (JMIH) in Spokane, Washington from July 27-31, 2022. The meeting featured a captivating keynote speaker, diverse symposia, and enlightening contributed papers, all of which enriched our understanding of fishes, amphibians, and reptiles, as well as the folks who study them. Notably, many new people attended the JMIH in 2022, and the positive vibe that these new attendees brought with them was palpable each day of the JMIH. The presidents of the four societies that meet at the JMIH led a fundraising campaign that successfully funded childcare at the 2022 JMIH, </w:t>
      </w:r>
      <w:r w:rsidRPr="00562025">
        <w:rPr>
          <w:color w:val="000000" w:themeColor="text1"/>
        </w:rPr>
        <w:lastRenderedPageBreak/>
        <w:t xml:space="preserve">highlighting our renewed commitment to provide subsidized childcare. Many folks canceled their trips to Spokane at the last minute due to COVID, including some with families, so the final number of children in childcare was low. However, this service was essential for those who used it, and we are committed to continuing to provide childcare at future meetings. In 2022 we hired a new safety officer for the JMIH, Paula </w:t>
      </w:r>
      <w:proofErr w:type="spellStart"/>
      <w:r w:rsidRPr="00562025">
        <w:rPr>
          <w:color w:val="000000" w:themeColor="text1"/>
        </w:rPr>
        <w:t>Brantner</w:t>
      </w:r>
      <w:proofErr w:type="spellEnd"/>
      <w:r w:rsidRPr="00562025">
        <w:rPr>
          <w:color w:val="000000" w:themeColor="text1"/>
        </w:rPr>
        <w:t xml:space="preserve"> of PB Work Solutions. Finally, in 2022 the executive committee of the ASIH approved a motion that we avoid holding the JMIH in states that have been banned for travel by California due to discriminatory laws. Although discussions of this issue are ongoing among the four societies, the Meeting Management and Planning Committee decided to honor this motion for the 2024 meetings by scheduling them in a non-banned state (Pittsburgh, Pennsylvania).</w:t>
      </w:r>
    </w:p>
    <w:p w14:paraId="2AD22D2F" w14:textId="77777777" w:rsidR="00562025" w:rsidRPr="00562025" w:rsidRDefault="00562025" w:rsidP="00562025">
      <w:pPr>
        <w:jc w:val="both"/>
        <w:rPr>
          <w:color w:val="000000" w:themeColor="text1"/>
        </w:rPr>
      </w:pPr>
    </w:p>
    <w:p w14:paraId="5C1C1ED1" w14:textId="77777777" w:rsidR="00562025" w:rsidRPr="00562025" w:rsidRDefault="00562025" w:rsidP="00562025">
      <w:pPr>
        <w:jc w:val="both"/>
        <w:rPr>
          <w:color w:val="000000" w:themeColor="text1"/>
        </w:rPr>
      </w:pPr>
      <w:r w:rsidRPr="00562025">
        <w:rPr>
          <w:color w:val="000000" w:themeColor="text1"/>
        </w:rPr>
        <w:t xml:space="preserve">Membership and Diversity: My </w:t>
      </w:r>
      <w:proofErr w:type="gramStart"/>
      <w:r w:rsidRPr="00562025">
        <w:rPr>
          <w:color w:val="000000" w:themeColor="text1"/>
        </w:rPr>
        <w:t>main focus</w:t>
      </w:r>
      <w:proofErr w:type="gramEnd"/>
      <w:r w:rsidRPr="00562025">
        <w:rPr>
          <w:color w:val="000000" w:themeColor="text1"/>
        </w:rPr>
        <w:t xml:space="preserve"> in 2022 was on improving issues in the ASIH and the JMIH related to the diversity, inclusion, equity, and belonging of our members and conference attendees. Shortly before my presidency began, members of the ASIH Committee on Diversity, Equity, Inclusion, and Belonging (DEIB) quit in protest of what they perceived as inaction by the ASIH leadership on such issues. In 2022, I formed a new DEIB, and together we worked to build trust and form an alliance to help make the ASIH a more inclusive society. I am proud of the work we have done so far, and wholeheartedly thank the 2022 DEIB for their innovative work so far. They are working tirelessly with the other societies that meet at JMIH to make our annual conference more accessible and inclusive. The ASIH embraced our commitment in this area in 2022 by providing funding for 25 </w:t>
      </w:r>
      <w:proofErr w:type="spellStart"/>
      <w:r w:rsidRPr="00562025">
        <w:rPr>
          <w:color w:val="000000" w:themeColor="text1"/>
        </w:rPr>
        <w:t>Cashner</w:t>
      </w:r>
      <w:proofErr w:type="spellEnd"/>
      <w:r w:rsidRPr="00562025">
        <w:rPr>
          <w:color w:val="000000" w:themeColor="text1"/>
        </w:rPr>
        <w:t xml:space="preserve"> awardee students to attend the JMIH. Embracing diversity, promoting equity, and fostering inclusivity are essential for the advancement of our fields and the well-being of all individuals involved. Integrating diversity, equity, and inclusion principles into the fabric of our society and the broader scientific community is crucial for achieving our goals of scientific excellence, social responsibility, and effective conservation efforts. By embracing DEI, we foster a more robust and holistic understanding of the natural world and create a field that is welcoming and accessible to all, ensuring that diverse perspectives contribute to the advancement of ichthyology and herpetology. </w:t>
      </w:r>
    </w:p>
    <w:p w14:paraId="3DD7215A" w14:textId="77777777" w:rsidR="00562025" w:rsidRPr="00562025" w:rsidRDefault="00562025" w:rsidP="00562025">
      <w:pPr>
        <w:jc w:val="both"/>
        <w:rPr>
          <w:color w:val="000000" w:themeColor="text1"/>
        </w:rPr>
      </w:pPr>
    </w:p>
    <w:p w14:paraId="08D0B4D0" w14:textId="012742FB" w:rsidR="002F2A5B" w:rsidRPr="00562025" w:rsidRDefault="00562025" w:rsidP="00562025">
      <w:pPr>
        <w:jc w:val="both"/>
        <w:rPr>
          <w:color w:val="000000" w:themeColor="text1"/>
        </w:rPr>
      </w:pPr>
      <w:r w:rsidRPr="00562025">
        <w:rPr>
          <w:color w:val="000000" w:themeColor="text1"/>
        </w:rPr>
        <w:t>In conclusion, I am immensely proud of the accomplishments we achieved as a society in 2022. Our collective efforts have reinforced the importance of ichthyology and herpetology in understanding and conserving the natural world.</w:t>
      </w:r>
    </w:p>
    <w:p w14:paraId="75C07BED" w14:textId="77777777" w:rsidR="0002315D" w:rsidRDefault="0002315D" w:rsidP="00E2158D">
      <w:pPr>
        <w:jc w:val="both"/>
        <w:rPr>
          <w:b/>
          <w:bCs/>
          <w:color w:val="BFBFBF" w:themeColor="background1" w:themeShade="BF"/>
        </w:rPr>
      </w:pPr>
    </w:p>
    <w:p w14:paraId="1F9E8623" w14:textId="363A4D9E" w:rsidR="00CA0F19" w:rsidRPr="005C518C" w:rsidRDefault="00CA0F19" w:rsidP="00E2158D">
      <w:pPr>
        <w:jc w:val="both"/>
        <w:rPr>
          <w:i/>
          <w:color w:val="000000" w:themeColor="text1"/>
          <w:sz w:val="28"/>
          <w:szCs w:val="28"/>
        </w:rPr>
      </w:pPr>
      <w:r w:rsidRPr="005C518C">
        <w:rPr>
          <w:b/>
          <w:bCs/>
          <w:color w:val="000000" w:themeColor="text1"/>
          <w:sz w:val="28"/>
          <w:szCs w:val="28"/>
        </w:rPr>
        <w:t xml:space="preserve">14. PUBC: Publications Policy Committee </w:t>
      </w:r>
      <w:r w:rsidR="00F5784C" w:rsidRPr="005C518C">
        <w:rPr>
          <w:color w:val="000000" w:themeColor="text1"/>
        </w:rPr>
        <w:t>—</w:t>
      </w:r>
      <w:r w:rsidRPr="005C518C">
        <w:rPr>
          <w:color w:val="000000" w:themeColor="text1"/>
        </w:rPr>
        <w:t xml:space="preserve"> </w:t>
      </w:r>
      <w:r w:rsidRPr="005C518C">
        <w:rPr>
          <w:i/>
          <w:color w:val="000000" w:themeColor="text1"/>
        </w:rPr>
        <w:t>W. Leo Smith</w:t>
      </w:r>
    </w:p>
    <w:p w14:paraId="783FB8D2" w14:textId="3FA255E3" w:rsidR="00CA0F19" w:rsidRPr="005C518C" w:rsidRDefault="00CA0F19" w:rsidP="00E2158D">
      <w:pPr>
        <w:jc w:val="both"/>
        <w:rPr>
          <w:i/>
          <w:color w:val="000000" w:themeColor="text1"/>
        </w:rPr>
      </w:pPr>
    </w:p>
    <w:p w14:paraId="0F5B1F44"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Publications Policy Committee (PUBC) Meeting (27 July 2022, 2:00 pm PDT)</w:t>
      </w:r>
    </w:p>
    <w:p w14:paraId="3AEE6037" w14:textId="77777777" w:rsidR="006A47B1" w:rsidRDefault="006A47B1" w:rsidP="006A47B1">
      <w:pPr>
        <w:autoSpaceDE w:val="0"/>
        <w:autoSpaceDN w:val="0"/>
        <w:adjustRightInd w:val="0"/>
        <w:jc w:val="both"/>
        <w:rPr>
          <w:iCs/>
          <w:color w:val="000000" w:themeColor="text1"/>
        </w:rPr>
      </w:pPr>
    </w:p>
    <w:p w14:paraId="25F3B491" w14:textId="376F1110" w:rsidR="006A47B1" w:rsidRPr="006A47B1" w:rsidRDefault="006A47B1" w:rsidP="006A47B1">
      <w:pPr>
        <w:autoSpaceDE w:val="0"/>
        <w:autoSpaceDN w:val="0"/>
        <w:adjustRightInd w:val="0"/>
        <w:jc w:val="both"/>
        <w:rPr>
          <w:iCs/>
          <w:color w:val="000000" w:themeColor="text1"/>
        </w:rPr>
      </w:pPr>
      <w:r w:rsidRPr="006A47B1">
        <w:rPr>
          <w:iCs/>
          <w:color w:val="000000" w:themeColor="text1"/>
        </w:rPr>
        <w:t>The following individuals attended the meeting in person:</w:t>
      </w:r>
      <w:r>
        <w:rPr>
          <w:iCs/>
          <w:color w:val="000000" w:themeColor="text1"/>
        </w:rPr>
        <w:t xml:space="preserve"> </w:t>
      </w:r>
      <w:r w:rsidRPr="006A47B1">
        <w:rPr>
          <w:iCs/>
          <w:color w:val="000000" w:themeColor="text1"/>
        </w:rPr>
        <w:t>W. Leo Smith (LS), Katie Smith (KS), Robert Espinoza (RE), Terry Grande (TG), Matthew Craig (MC), Jay Orr (JO), Roberto Reis (RR), Matthew Girard (MG), Emily Taylor (ET), Dustin Siegel (DS, arrived late)</w:t>
      </w:r>
    </w:p>
    <w:p w14:paraId="2488F45A" w14:textId="732F7D24" w:rsidR="006A47B1" w:rsidRPr="006A47B1" w:rsidRDefault="006A47B1" w:rsidP="006A47B1">
      <w:pPr>
        <w:autoSpaceDE w:val="0"/>
        <w:autoSpaceDN w:val="0"/>
        <w:adjustRightInd w:val="0"/>
        <w:jc w:val="both"/>
        <w:rPr>
          <w:iCs/>
          <w:color w:val="000000" w:themeColor="text1"/>
        </w:rPr>
      </w:pPr>
      <w:r w:rsidRPr="006A47B1">
        <w:rPr>
          <w:iCs/>
          <w:color w:val="000000" w:themeColor="text1"/>
        </w:rPr>
        <w:t>The following individuals attended the meeting virtually:</w:t>
      </w:r>
      <w:r>
        <w:rPr>
          <w:iCs/>
          <w:color w:val="000000" w:themeColor="text1"/>
        </w:rPr>
        <w:t xml:space="preserve"> </w:t>
      </w:r>
      <w:r w:rsidRPr="006A47B1">
        <w:rPr>
          <w:iCs/>
          <w:color w:val="000000" w:themeColor="text1"/>
        </w:rPr>
        <w:t xml:space="preserve">Matthew Davis (MD), Malorie Hayes (MH), Catherine Bevier (CB), Mia </w:t>
      </w:r>
      <w:proofErr w:type="spellStart"/>
      <w:r w:rsidRPr="006A47B1">
        <w:rPr>
          <w:iCs/>
          <w:color w:val="000000" w:themeColor="text1"/>
        </w:rPr>
        <w:t>Adreani</w:t>
      </w:r>
      <w:proofErr w:type="spellEnd"/>
      <w:r w:rsidRPr="006A47B1">
        <w:rPr>
          <w:iCs/>
          <w:color w:val="000000" w:themeColor="text1"/>
        </w:rPr>
        <w:t xml:space="preserve"> (MA), Jennifer Lamb (JL, arrived late)</w:t>
      </w:r>
    </w:p>
    <w:p w14:paraId="3512E9FA" w14:textId="77777777" w:rsidR="006A47B1" w:rsidRPr="006A47B1" w:rsidRDefault="006A47B1" w:rsidP="006A47B1">
      <w:pPr>
        <w:autoSpaceDE w:val="0"/>
        <w:autoSpaceDN w:val="0"/>
        <w:adjustRightInd w:val="0"/>
        <w:ind w:firstLine="540"/>
        <w:jc w:val="both"/>
        <w:rPr>
          <w:iCs/>
          <w:color w:val="000000" w:themeColor="text1"/>
        </w:rPr>
      </w:pPr>
    </w:p>
    <w:p w14:paraId="31A6E806"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LS called meeting to order at 2:02 pm PDT.</w:t>
      </w:r>
    </w:p>
    <w:p w14:paraId="6B1FFD9A" w14:textId="77777777" w:rsidR="006A47B1" w:rsidRPr="006A47B1" w:rsidRDefault="006A47B1" w:rsidP="006A47B1">
      <w:pPr>
        <w:autoSpaceDE w:val="0"/>
        <w:autoSpaceDN w:val="0"/>
        <w:adjustRightInd w:val="0"/>
        <w:ind w:firstLine="540"/>
        <w:jc w:val="both"/>
        <w:rPr>
          <w:iCs/>
          <w:color w:val="000000" w:themeColor="text1"/>
        </w:rPr>
      </w:pPr>
    </w:p>
    <w:p w14:paraId="4550EB77"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lastRenderedPageBreak/>
        <w:t>Introductions and Thanks for Service</w:t>
      </w:r>
    </w:p>
    <w:p w14:paraId="4C660B12"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LS thanked everyone. Says these have been difficult years but the Society appreciates their hard work. LS mentioned that the journal has received more herpetology papers than ichthyology papers this year. He has been told that South American authors are concerned about the lack of an impact factor associated with the journal name change. This lack of an impact factor was an expected problem, and we will move beyond that issue in 2023 (in part) and completely in 2024. LS gave a brief recap of the EXEC meeting from the morning, particularly as it related to the journal.</w:t>
      </w:r>
    </w:p>
    <w:p w14:paraId="01C39F63" w14:textId="77777777" w:rsidR="006A47B1" w:rsidRPr="006A47B1" w:rsidRDefault="006A47B1" w:rsidP="006A47B1">
      <w:pPr>
        <w:autoSpaceDE w:val="0"/>
        <w:autoSpaceDN w:val="0"/>
        <w:adjustRightInd w:val="0"/>
        <w:ind w:firstLine="540"/>
        <w:jc w:val="both"/>
        <w:rPr>
          <w:iCs/>
          <w:color w:val="000000" w:themeColor="text1"/>
        </w:rPr>
      </w:pPr>
    </w:p>
    <w:p w14:paraId="48C65761"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Recommendations Regarding the Manuscript Submission System</w:t>
      </w:r>
    </w:p>
    <w:p w14:paraId="7C1309D7"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 xml:space="preserve">LS asked the Associate Editors (AEs) about their experiences with the AEs making their own recommendations on manuscripts. LS noted that the rejection rate has doubled during the last year. The AEs (particularly RE and TG) discussed the qualities of manuscripts that should go out for review and those that should not. LS noted that most rejections were coming directly from him </w:t>
      </w:r>
      <w:proofErr w:type="gramStart"/>
      <w:r w:rsidRPr="006A47B1">
        <w:rPr>
          <w:iCs/>
          <w:color w:val="000000" w:themeColor="text1"/>
        </w:rPr>
        <w:t>in an effort to</w:t>
      </w:r>
      <w:proofErr w:type="gramEnd"/>
      <w:r w:rsidRPr="006A47B1">
        <w:rPr>
          <w:iCs/>
          <w:color w:val="000000" w:themeColor="text1"/>
        </w:rPr>
        <w:t xml:space="preserve"> reduce the number of manuscripts published to adhere to the budget for the journal and its targeted 800 pages of printed material. LS then noted that the journal is still lacking fish ecology submissions and asked for those to be encouraged. He will be reaching out to a freshwater fish ecologist to join the AEs. He also mentioned that he tries to accommodate author requests for specific AEs.</w:t>
      </w:r>
    </w:p>
    <w:p w14:paraId="016D79A4" w14:textId="77777777" w:rsidR="006A47B1" w:rsidRPr="006A47B1" w:rsidRDefault="006A47B1" w:rsidP="006A47B1">
      <w:pPr>
        <w:autoSpaceDE w:val="0"/>
        <w:autoSpaceDN w:val="0"/>
        <w:adjustRightInd w:val="0"/>
        <w:ind w:firstLine="540"/>
        <w:jc w:val="both"/>
        <w:rPr>
          <w:iCs/>
          <w:color w:val="000000" w:themeColor="text1"/>
        </w:rPr>
      </w:pPr>
    </w:p>
    <w:p w14:paraId="5FE037DB" w14:textId="77777777" w:rsidR="006A47B1" w:rsidRPr="006A47B1" w:rsidRDefault="006A47B1" w:rsidP="006A47B1">
      <w:pPr>
        <w:autoSpaceDE w:val="0"/>
        <w:autoSpaceDN w:val="0"/>
        <w:adjustRightInd w:val="0"/>
        <w:jc w:val="both"/>
        <w:rPr>
          <w:b/>
          <w:bCs/>
          <w:iCs/>
          <w:color w:val="000000" w:themeColor="text1"/>
        </w:rPr>
      </w:pPr>
      <w:proofErr w:type="spellStart"/>
      <w:r w:rsidRPr="006A47B1">
        <w:rPr>
          <w:b/>
          <w:bCs/>
          <w:iCs/>
          <w:color w:val="000000" w:themeColor="text1"/>
        </w:rPr>
        <w:t>BioOne</w:t>
      </w:r>
      <w:proofErr w:type="spellEnd"/>
    </w:p>
    <w:p w14:paraId="37CBBE01"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 xml:space="preserve">LS discussed the partnership with </w:t>
      </w:r>
      <w:proofErr w:type="spellStart"/>
      <w:r w:rsidRPr="006A47B1">
        <w:rPr>
          <w:iCs/>
          <w:color w:val="000000" w:themeColor="text1"/>
        </w:rPr>
        <w:t>BioOne</w:t>
      </w:r>
      <w:proofErr w:type="spellEnd"/>
      <w:r w:rsidRPr="006A47B1">
        <w:rPr>
          <w:iCs/>
          <w:color w:val="000000" w:themeColor="text1"/>
        </w:rPr>
        <w:t xml:space="preserve"> and explained how they make and share their money. This will be changing in 2025. RE asked why </w:t>
      </w:r>
      <w:proofErr w:type="spellStart"/>
      <w:r w:rsidRPr="006A47B1">
        <w:rPr>
          <w:iCs/>
          <w:color w:val="000000" w:themeColor="text1"/>
        </w:rPr>
        <w:t>BioOne</w:t>
      </w:r>
      <w:proofErr w:type="spellEnd"/>
      <w:r w:rsidRPr="006A47B1">
        <w:rPr>
          <w:iCs/>
          <w:color w:val="000000" w:themeColor="text1"/>
        </w:rPr>
        <w:t xml:space="preserve"> is making this change. LS explained that other journals/publishers are making their content available as closed or open access on their own sites. All downloads on </w:t>
      </w:r>
      <w:proofErr w:type="spellStart"/>
      <w:r w:rsidRPr="006A47B1">
        <w:rPr>
          <w:iCs/>
          <w:color w:val="000000" w:themeColor="text1"/>
        </w:rPr>
        <w:t>BioOne</w:t>
      </w:r>
      <w:proofErr w:type="spellEnd"/>
      <w:r w:rsidRPr="006A47B1">
        <w:rPr>
          <w:iCs/>
          <w:color w:val="000000" w:themeColor="text1"/>
        </w:rPr>
        <w:t xml:space="preserve"> bring in revenue to the journals/publishers, but </w:t>
      </w:r>
      <w:proofErr w:type="spellStart"/>
      <w:r w:rsidRPr="006A47B1">
        <w:rPr>
          <w:iCs/>
          <w:color w:val="000000" w:themeColor="text1"/>
        </w:rPr>
        <w:t>BioOne</w:t>
      </w:r>
      <w:proofErr w:type="spellEnd"/>
      <w:r w:rsidRPr="006A47B1">
        <w:rPr>
          <w:iCs/>
          <w:color w:val="000000" w:themeColor="text1"/>
        </w:rPr>
        <w:t xml:space="preserve"> (rightfully in LS’s opinion) believes that there should be a benefit to </w:t>
      </w:r>
      <w:proofErr w:type="spellStart"/>
      <w:r w:rsidRPr="006A47B1">
        <w:rPr>
          <w:iCs/>
          <w:color w:val="000000" w:themeColor="text1"/>
        </w:rPr>
        <w:t>BioOne</w:t>
      </w:r>
      <w:proofErr w:type="spellEnd"/>
      <w:r w:rsidRPr="006A47B1">
        <w:rPr>
          <w:iCs/>
          <w:color w:val="000000" w:themeColor="text1"/>
        </w:rPr>
        <w:t xml:space="preserve"> publishers who exclusively use </w:t>
      </w:r>
      <w:proofErr w:type="spellStart"/>
      <w:r w:rsidRPr="006A47B1">
        <w:rPr>
          <w:iCs/>
          <w:color w:val="000000" w:themeColor="text1"/>
        </w:rPr>
        <w:t>BioOne</w:t>
      </w:r>
      <w:proofErr w:type="spellEnd"/>
      <w:r w:rsidRPr="006A47B1">
        <w:rPr>
          <w:iCs/>
          <w:color w:val="000000" w:themeColor="text1"/>
        </w:rPr>
        <w:t xml:space="preserve">. This is particularly true for journals/publishers that make their materials open access on other sites. ASIH publishes their materials with Allen Press (now CJK group) for our subscribers and members, so we will lose some revenue with this change, but this allows us to control our product completely with one partner (not all eggs in one basket). LS noted that </w:t>
      </w:r>
      <w:proofErr w:type="spellStart"/>
      <w:r w:rsidRPr="006A47B1">
        <w:rPr>
          <w:iCs/>
          <w:color w:val="000000" w:themeColor="text1"/>
        </w:rPr>
        <w:t>BioOne</w:t>
      </w:r>
      <w:proofErr w:type="spellEnd"/>
      <w:r w:rsidRPr="006A47B1">
        <w:rPr>
          <w:iCs/>
          <w:color w:val="000000" w:themeColor="text1"/>
        </w:rPr>
        <w:t xml:space="preserve"> had not been fully transparent at first about the number of downloads (particularly those from bots or services relative to those from humans), which complicated estimates of the impact this change will have on ASIH revenue. After several emails and clarification that </w:t>
      </w:r>
      <w:proofErr w:type="spellStart"/>
      <w:r w:rsidRPr="006A47B1">
        <w:rPr>
          <w:iCs/>
          <w:color w:val="000000" w:themeColor="text1"/>
        </w:rPr>
        <w:t>BioOne</w:t>
      </w:r>
      <w:proofErr w:type="spellEnd"/>
      <w:r w:rsidRPr="006A47B1">
        <w:rPr>
          <w:iCs/>
          <w:color w:val="000000" w:themeColor="text1"/>
        </w:rPr>
        <w:t xml:space="preserve"> graciously provided LS, it seemed clear that this change will result in a negative impact on ASIH revenue, but it will not be nearly as impactful as originally believed. (JL joins online)</w:t>
      </w:r>
    </w:p>
    <w:p w14:paraId="1E44EB75" w14:textId="77777777" w:rsidR="006A47B1" w:rsidRPr="006A47B1" w:rsidRDefault="006A47B1" w:rsidP="006A47B1">
      <w:pPr>
        <w:autoSpaceDE w:val="0"/>
        <w:autoSpaceDN w:val="0"/>
        <w:adjustRightInd w:val="0"/>
        <w:ind w:firstLine="540"/>
        <w:jc w:val="both"/>
        <w:rPr>
          <w:iCs/>
          <w:color w:val="000000" w:themeColor="text1"/>
        </w:rPr>
      </w:pPr>
    </w:p>
    <w:p w14:paraId="550998BB"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Time Allowed for Revisions</w:t>
      </w:r>
    </w:p>
    <w:p w14:paraId="6C3524BC"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LS asked the AEs for their opinions on how much time authors should be given for revisions. The AEs discussed issues relating to the timing of revisions and manuscript processing. RE, TG, and MC discussed factors that affect this and their experiences with authors during revisions. President ET provided her perspective from the level of the Society. RE moved that the number of days allowed for revision be set at 90. MC seconded it (with CB and MA voicing support at the same time), and it passed unanimously.</w:t>
      </w:r>
    </w:p>
    <w:p w14:paraId="4DCF223A" w14:textId="77777777" w:rsidR="006A47B1" w:rsidRPr="006A47B1" w:rsidRDefault="006A47B1" w:rsidP="006A47B1">
      <w:pPr>
        <w:autoSpaceDE w:val="0"/>
        <w:autoSpaceDN w:val="0"/>
        <w:adjustRightInd w:val="0"/>
        <w:ind w:firstLine="540"/>
        <w:jc w:val="both"/>
        <w:rPr>
          <w:iCs/>
          <w:color w:val="000000" w:themeColor="text1"/>
        </w:rPr>
      </w:pPr>
    </w:p>
    <w:p w14:paraId="1E60F47F"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 xml:space="preserve">LS mentioned that he is trying to run the journal with a budget, which has not been the case for decades if ever. LS believes that as ASIH continues a trajectory of becoming more professional, </w:t>
      </w:r>
      <w:r w:rsidRPr="006A47B1">
        <w:rPr>
          <w:iCs/>
          <w:color w:val="000000" w:themeColor="text1"/>
        </w:rPr>
        <w:lastRenderedPageBreak/>
        <w:t xml:space="preserve">budgeting should be required for all major annual expenses (journal, advertising, awards, etc.). LS discussed how several changes have been made over the last 2–8 years to move toward a predictable publication cost per number of pages. With Allen Press, we negotiated changes to proof corrections that dropped annual proof corrections by $5,000, we limit the number of non-scientific proof changes that authors make before they are responsible for proof changes, we modified the Production Editor contract such that they are paid per published page rather than a lump sum regardless of pages published, we move a lot of supplemental materials and editorial notes to online venues, and we stopped printing and mailing the journal. </w:t>
      </w:r>
      <w:proofErr w:type="gramStart"/>
      <w:r w:rsidRPr="006A47B1">
        <w:rPr>
          <w:iCs/>
          <w:color w:val="000000" w:themeColor="text1"/>
        </w:rPr>
        <w:t>All of</w:t>
      </w:r>
      <w:proofErr w:type="gramEnd"/>
      <w:r w:rsidRPr="006A47B1">
        <w:rPr>
          <w:iCs/>
          <w:color w:val="000000" w:themeColor="text1"/>
        </w:rPr>
        <w:t xml:space="preserve"> these changes make journal costs highly predictable and flexible, as needed, such that the journal will cost around $125 per page in 2022 (and will scale up with inflation). Right now, the initial goal is an annual budget of $100,000 for the journal and 800 pages. There was a discussion highlighting that a budget and an 800-page limit make sense as well as a thoughtful commentary on what materials should be published in the journal (e.g., Summary of the Meetings) and what should be provided online (e.g., Thanks for Reviewers Name List). Nearly all decisions were clear, but JO, LS, and others will continue to think how to make a taxonomic index online as technology changes.</w:t>
      </w:r>
    </w:p>
    <w:p w14:paraId="0890756C" w14:textId="77777777" w:rsidR="006A47B1" w:rsidRPr="006A47B1" w:rsidRDefault="006A47B1" w:rsidP="006A47B1">
      <w:pPr>
        <w:autoSpaceDE w:val="0"/>
        <w:autoSpaceDN w:val="0"/>
        <w:adjustRightInd w:val="0"/>
        <w:ind w:firstLine="540"/>
        <w:jc w:val="both"/>
        <w:rPr>
          <w:iCs/>
          <w:color w:val="000000" w:themeColor="text1"/>
        </w:rPr>
      </w:pPr>
    </w:p>
    <w:p w14:paraId="28F55613"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Secret Data</w:t>
      </w:r>
    </w:p>
    <w:p w14:paraId="66F3E653" w14:textId="77777777" w:rsidR="006A47B1" w:rsidRPr="006A47B1" w:rsidRDefault="006A47B1" w:rsidP="006A47B1">
      <w:pPr>
        <w:autoSpaceDE w:val="0"/>
        <w:autoSpaceDN w:val="0"/>
        <w:adjustRightInd w:val="0"/>
        <w:ind w:firstLine="720"/>
        <w:jc w:val="both"/>
        <w:rPr>
          <w:iCs/>
          <w:color w:val="000000" w:themeColor="text1"/>
        </w:rPr>
      </w:pPr>
      <w:r w:rsidRPr="006A47B1">
        <w:rPr>
          <w:iCs/>
          <w:color w:val="000000" w:themeColor="text1"/>
        </w:rPr>
        <w:t>(DS joins meeting)</w:t>
      </w:r>
    </w:p>
    <w:p w14:paraId="35D7ECAC"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 xml:space="preserve">LS brought up the topic of </w:t>
      </w:r>
      <w:proofErr w:type="gramStart"/>
      <w:r w:rsidRPr="006A47B1">
        <w:rPr>
          <w:iCs/>
          <w:color w:val="000000" w:themeColor="text1"/>
        </w:rPr>
        <w:t>whether or not</w:t>
      </w:r>
      <w:proofErr w:type="gramEnd"/>
      <w:r w:rsidRPr="006A47B1">
        <w:rPr>
          <w:iCs/>
          <w:color w:val="000000" w:themeColor="text1"/>
        </w:rPr>
        <w:t xml:space="preserve"> the journal should demand, collect, and store data that authors do not wish to publish in their articles, such as detailed collection information on turtles or South American fishes that may result in collecting for the pet trade or similar effects. AEs MC, RE, RR, and some virtual participants (including JL) discussed the pros and cons of gathering this information from authors. After discussion, it was generally agreed that the journal will not force authors to provide any secret data, but they can choose to provide it if they wish. The Editorial Office will retain this information when offered and only provide it when the authors and/or Editor agree to making it available to inquiries. Generally, it was viewed that natural history collections often obscure these data in their online data when warranted and that these entities are best suited to maintain and update these data over time. </w:t>
      </w:r>
    </w:p>
    <w:p w14:paraId="379F5941" w14:textId="77777777" w:rsidR="006A47B1" w:rsidRPr="006A47B1" w:rsidRDefault="006A47B1" w:rsidP="006A47B1">
      <w:pPr>
        <w:autoSpaceDE w:val="0"/>
        <w:autoSpaceDN w:val="0"/>
        <w:adjustRightInd w:val="0"/>
        <w:ind w:firstLine="540"/>
        <w:jc w:val="both"/>
        <w:rPr>
          <w:iCs/>
          <w:color w:val="000000" w:themeColor="text1"/>
        </w:rPr>
      </w:pPr>
      <w:r w:rsidRPr="006A47B1">
        <w:rPr>
          <w:iCs/>
          <w:color w:val="000000" w:themeColor="text1"/>
        </w:rPr>
        <w:t>(RE and ET depart)</w:t>
      </w:r>
    </w:p>
    <w:p w14:paraId="772FD320" w14:textId="77777777" w:rsidR="006A47B1" w:rsidRPr="006A47B1" w:rsidRDefault="006A47B1" w:rsidP="006A47B1">
      <w:pPr>
        <w:autoSpaceDE w:val="0"/>
        <w:autoSpaceDN w:val="0"/>
        <w:adjustRightInd w:val="0"/>
        <w:ind w:firstLine="540"/>
        <w:jc w:val="both"/>
        <w:rPr>
          <w:iCs/>
          <w:color w:val="000000" w:themeColor="text1"/>
        </w:rPr>
      </w:pPr>
    </w:p>
    <w:p w14:paraId="257ACB88" w14:textId="77777777" w:rsidR="00410E6A" w:rsidRDefault="00410E6A" w:rsidP="006A47B1">
      <w:pPr>
        <w:autoSpaceDE w:val="0"/>
        <w:autoSpaceDN w:val="0"/>
        <w:adjustRightInd w:val="0"/>
        <w:jc w:val="both"/>
        <w:rPr>
          <w:b/>
          <w:bCs/>
          <w:iCs/>
          <w:color w:val="000000" w:themeColor="text1"/>
        </w:rPr>
      </w:pPr>
    </w:p>
    <w:p w14:paraId="6A1A0F45" w14:textId="77777777" w:rsidR="00410E6A" w:rsidRDefault="00410E6A" w:rsidP="006A47B1">
      <w:pPr>
        <w:autoSpaceDE w:val="0"/>
        <w:autoSpaceDN w:val="0"/>
        <w:adjustRightInd w:val="0"/>
        <w:jc w:val="both"/>
        <w:rPr>
          <w:b/>
          <w:bCs/>
          <w:iCs/>
          <w:color w:val="000000" w:themeColor="text1"/>
        </w:rPr>
      </w:pPr>
    </w:p>
    <w:p w14:paraId="00C35B87" w14:textId="72DED83A"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Obituaries on the ASIH Website</w:t>
      </w:r>
    </w:p>
    <w:p w14:paraId="619B08E8"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LS asked if everyone would approve of putting the obituaries published in Ichthyology &amp; Herpetology on the ASIH website and there was discussion and general agreement. LS will reach out to EXEC about this possibility going forward and if desired.</w:t>
      </w:r>
    </w:p>
    <w:p w14:paraId="13B19556" w14:textId="77777777" w:rsidR="006A47B1" w:rsidRPr="006A47B1" w:rsidRDefault="006A47B1" w:rsidP="006A47B1">
      <w:pPr>
        <w:autoSpaceDE w:val="0"/>
        <w:autoSpaceDN w:val="0"/>
        <w:adjustRightInd w:val="0"/>
        <w:ind w:firstLine="540"/>
        <w:jc w:val="both"/>
        <w:rPr>
          <w:iCs/>
          <w:color w:val="000000" w:themeColor="text1"/>
        </w:rPr>
      </w:pPr>
    </w:p>
    <w:p w14:paraId="1EBAB626"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Decreased Submissions</w:t>
      </w:r>
    </w:p>
    <w:p w14:paraId="7BEA823A"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 xml:space="preserve">LS pointed out that submissions, particularly taxonomic studies from South America and Southeast Asia, are down. Ichthyology &amp; Herpetology does not have an impact factor yet. Next year will be the first year that it does, and it will be half the “real” number because it will be split between Ichthyology &amp; Herpetology and </w:t>
      </w:r>
      <w:proofErr w:type="spellStart"/>
      <w:r w:rsidRPr="006A47B1">
        <w:rPr>
          <w:iCs/>
          <w:color w:val="000000" w:themeColor="text1"/>
        </w:rPr>
        <w:t>Copeia</w:t>
      </w:r>
      <w:proofErr w:type="spellEnd"/>
      <w:r w:rsidRPr="006A47B1">
        <w:rPr>
          <w:iCs/>
          <w:color w:val="000000" w:themeColor="text1"/>
        </w:rPr>
        <w:t xml:space="preserve">. RR provided the South American perspective and said that while impact factor matters, other things matter more. He mentioned that Neotropical Ichthyology is probably drawing more submissions because their impact factor last year was &gt;2 but has dropped since that time. RR also mentioned that productivity is down due to the pandemic. </w:t>
      </w:r>
      <w:r w:rsidRPr="006A47B1">
        <w:rPr>
          <w:iCs/>
          <w:color w:val="000000" w:themeColor="text1"/>
        </w:rPr>
        <w:lastRenderedPageBreak/>
        <w:t xml:space="preserve">LS thought that this was a good point and emphasized that ichthyology has dropped more than herpetology. Submissions at this point in 2022 were 85% herpetology. RR asked if South American herpetology taxonomic papers were down too. LS responded that the journal didn’t get that many before. There was some additional discussion where people hoped things would improve once the pandemic slowdown passed and Ichthyology &amp; Herpetology got its first impact factor. </w:t>
      </w:r>
    </w:p>
    <w:p w14:paraId="6E92F4A3" w14:textId="77777777" w:rsidR="006A47B1" w:rsidRPr="006A47B1" w:rsidRDefault="006A47B1" w:rsidP="006A47B1">
      <w:pPr>
        <w:autoSpaceDE w:val="0"/>
        <w:autoSpaceDN w:val="0"/>
        <w:adjustRightInd w:val="0"/>
        <w:ind w:firstLine="540"/>
        <w:jc w:val="both"/>
        <w:rPr>
          <w:iCs/>
          <w:color w:val="000000" w:themeColor="text1"/>
        </w:rPr>
      </w:pPr>
    </w:p>
    <w:p w14:paraId="16BFFDF0"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Instructions to Authors</w:t>
      </w:r>
    </w:p>
    <w:p w14:paraId="5E7DA93E"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There was a great deal of discussion about how to improve the instructions to authors. After some discussion, most AEs agreed that it is in the best interest of the journal to move manuscripts through the system if the science seems ready to go out for review, even if the manuscript was out of format. LS said that the only reason he sends manuscripts back for immediate changes is a lack of line numbers, which he will correct himself when possible (i.e., some citation managers introduce issues that interfere with line numbers if the Word plugins are not installed, and LS doesn’t use citation managers). AEs were in general agreement that they don’t want to hold up papers for issues that authors can address in revision, but the majority also noted that papers that were better formatted were generally better written. This echoes discussions from previous years, but there has been a steady movement of AEs being more in favor of sending out-of-format papers out for review rather than sending them back to the authors before review.</w:t>
      </w:r>
    </w:p>
    <w:p w14:paraId="15D28D30" w14:textId="77777777" w:rsidR="006A47B1" w:rsidRPr="006A47B1" w:rsidRDefault="006A47B1" w:rsidP="006A47B1">
      <w:pPr>
        <w:autoSpaceDE w:val="0"/>
        <w:autoSpaceDN w:val="0"/>
        <w:adjustRightInd w:val="0"/>
        <w:ind w:firstLine="540"/>
        <w:jc w:val="both"/>
        <w:rPr>
          <w:iCs/>
          <w:color w:val="000000" w:themeColor="text1"/>
        </w:rPr>
      </w:pPr>
    </w:p>
    <w:p w14:paraId="497F1FDC"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Other Items</w:t>
      </w:r>
    </w:p>
    <w:p w14:paraId="2CF62852" w14:textId="77777777" w:rsidR="006A47B1" w:rsidRPr="006A47B1" w:rsidRDefault="006A47B1" w:rsidP="006A47B1">
      <w:pPr>
        <w:autoSpaceDE w:val="0"/>
        <w:autoSpaceDN w:val="0"/>
        <w:adjustRightInd w:val="0"/>
        <w:jc w:val="both"/>
        <w:rPr>
          <w:iCs/>
          <w:color w:val="000000" w:themeColor="text1"/>
        </w:rPr>
      </w:pPr>
      <w:r w:rsidRPr="006A47B1">
        <w:rPr>
          <w:iCs/>
          <w:color w:val="000000" w:themeColor="text1"/>
        </w:rPr>
        <w:t xml:space="preserve">AEs brought up specific issues that have been affecting them, including problems with the manuscript submission </w:t>
      </w:r>
      <w:proofErr w:type="gramStart"/>
      <w:r w:rsidRPr="006A47B1">
        <w:rPr>
          <w:iCs/>
          <w:color w:val="000000" w:themeColor="text1"/>
        </w:rPr>
        <w:t>site</w:t>
      </w:r>
      <w:proofErr w:type="gramEnd"/>
      <w:r w:rsidRPr="006A47B1">
        <w:rPr>
          <w:iCs/>
          <w:color w:val="000000" w:themeColor="text1"/>
        </w:rPr>
        <w:t xml:space="preserve"> and handling the review process. There was substantial discussion around these various points, but they were typically not broadly relevant, so they are not enumerated here.</w:t>
      </w:r>
    </w:p>
    <w:p w14:paraId="7A758CC1" w14:textId="77777777" w:rsidR="006A47B1" w:rsidRPr="006A47B1" w:rsidRDefault="006A47B1" w:rsidP="006A47B1">
      <w:pPr>
        <w:autoSpaceDE w:val="0"/>
        <w:autoSpaceDN w:val="0"/>
        <w:adjustRightInd w:val="0"/>
        <w:ind w:firstLine="540"/>
        <w:jc w:val="both"/>
        <w:rPr>
          <w:iCs/>
          <w:color w:val="000000" w:themeColor="text1"/>
        </w:rPr>
      </w:pPr>
    </w:p>
    <w:p w14:paraId="0AA5C672" w14:textId="77777777" w:rsidR="006A47B1" w:rsidRPr="006A47B1" w:rsidRDefault="006A47B1" w:rsidP="006A47B1">
      <w:pPr>
        <w:autoSpaceDE w:val="0"/>
        <w:autoSpaceDN w:val="0"/>
        <w:adjustRightInd w:val="0"/>
        <w:jc w:val="both"/>
        <w:rPr>
          <w:b/>
          <w:bCs/>
          <w:iCs/>
          <w:color w:val="000000" w:themeColor="text1"/>
        </w:rPr>
      </w:pPr>
      <w:r w:rsidRPr="006A47B1">
        <w:rPr>
          <w:b/>
          <w:bCs/>
          <w:iCs/>
          <w:color w:val="000000" w:themeColor="text1"/>
        </w:rPr>
        <w:t>Closing</w:t>
      </w:r>
    </w:p>
    <w:p w14:paraId="7BFF62D6" w14:textId="14BAC07C" w:rsidR="00E2158D" w:rsidRDefault="006A47B1" w:rsidP="006A47B1">
      <w:pPr>
        <w:autoSpaceDE w:val="0"/>
        <w:autoSpaceDN w:val="0"/>
        <w:adjustRightInd w:val="0"/>
        <w:jc w:val="both"/>
        <w:rPr>
          <w:iCs/>
          <w:color w:val="000000" w:themeColor="text1"/>
        </w:rPr>
      </w:pPr>
      <w:r w:rsidRPr="006A47B1">
        <w:rPr>
          <w:iCs/>
          <w:color w:val="000000" w:themeColor="text1"/>
        </w:rPr>
        <w:t>LS reminded the AEs that they can be reimbursed for registration if they attended this meeting and for their membership regardless of attendance at the meeting. LS noted that it is always great to get together and thanked everyone for their service and adjourned the meeting at 3:42 pm PDT.</w:t>
      </w:r>
    </w:p>
    <w:p w14:paraId="297D1A80" w14:textId="77777777" w:rsidR="006A47B1" w:rsidRPr="006A47B1" w:rsidRDefault="006A47B1" w:rsidP="006A47B1">
      <w:pPr>
        <w:autoSpaceDE w:val="0"/>
        <w:autoSpaceDN w:val="0"/>
        <w:adjustRightInd w:val="0"/>
        <w:ind w:firstLine="540"/>
        <w:rPr>
          <w:iCs/>
          <w:color w:val="BFBFBF" w:themeColor="background1" w:themeShade="BF"/>
        </w:rPr>
      </w:pPr>
    </w:p>
    <w:p w14:paraId="68A9AA82" w14:textId="77777777" w:rsidR="0002315D" w:rsidRDefault="0002315D">
      <w:pPr>
        <w:rPr>
          <w:b/>
          <w:bCs/>
          <w:color w:val="000000" w:themeColor="text1"/>
          <w:sz w:val="28"/>
          <w:szCs w:val="28"/>
        </w:rPr>
      </w:pPr>
      <w:r>
        <w:rPr>
          <w:b/>
          <w:bCs/>
          <w:color w:val="000000" w:themeColor="text1"/>
          <w:sz w:val="28"/>
          <w:szCs w:val="28"/>
        </w:rPr>
        <w:br w:type="page"/>
      </w:r>
    </w:p>
    <w:p w14:paraId="5F6D5D68" w14:textId="3532606B" w:rsidR="003F0435" w:rsidRPr="00CA085D" w:rsidRDefault="00CA085D" w:rsidP="003F0435">
      <w:pPr>
        <w:ind w:left="360" w:hanging="360"/>
        <w:rPr>
          <w:color w:val="000000" w:themeColor="text1"/>
        </w:rPr>
      </w:pPr>
      <w:r w:rsidRPr="00CA085D">
        <w:rPr>
          <w:b/>
          <w:bCs/>
          <w:color w:val="000000" w:themeColor="text1"/>
          <w:sz w:val="28"/>
          <w:szCs w:val="28"/>
        </w:rPr>
        <w:lastRenderedPageBreak/>
        <w:t>15.</w:t>
      </w:r>
      <w:r w:rsidRPr="00CA085D">
        <w:rPr>
          <w:b/>
          <w:bCs/>
          <w:color w:val="000000" w:themeColor="text1"/>
          <w:sz w:val="28"/>
          <w:szCs w:val="28"/>
        </w:rPr>
        <w:tab/>
        <w:t xml:space="preserve">ENFC: Endowment &amp; Finance Committee </w:t>
      </w:r>
      <w:r w:rsidRPr="00CA085D">
        <w:rPr>
          <w:color w:val="000000" w:themeColor="text1"/>
          <w:sz w:val="28"/>
          <w:szCs w:val="28"/>
        </w:rPr>
        <w:t>—</w:t>
      </w:r>
      <w:r w:rsidRPr="00CA085D">
        <w:rPr>
          <w:b/>
          <w:bCs/>
          <w:color w:val="000000" w:themeColor="text1"/>
          <w:sz w:val="28"/>
          <w:szCs w:val="28"/>
        </w:rPr>
        <w:t xml:space="preserve"> </w:t>
      </w:r>
      <w:r w:rsidRPr="00CA085D">
        <w:rPr>
          <w:i/>
          <w:iCs/>
          <w:color w:val="000000" w:themeColor="text1"/>
        </w:rPr>
        <w:t xml:space="preserve">Dean C. Adams and </w:t>
      </w:r>
      <w:proofErr w:type="spellStart"/>
      <w:r w:rsidRPr="00CA085D">
        <w:rPr>
          <w:i/>
          <w:iCs/>
          <w:color w:val="000000" w:themeColor="text1"/>
        </w:rPr>
        <w:t>Dahiana</w:t>
      </w:r>
      <w:proofErr w:type="spellEnd"/>
      <w:r w:rsidRPr="00CA085D">
        <w:rPr>
          <w:i/>
          <w:iCs/>
          <w:color w:val="000000" w:themeColor="text1"/>
        </w:rPr>
        <w:t xml:space="preserve"> </w:t>
      </w:r>
      <w:proofErr w:type="spellStart"/>
      <w:r w:rsidRPr="00CA085D">
        <w:rPr>
          <w:i/>
          <w:iCs/>
          <w:color w:val="000000" w:themeColor="text1"/>
        </w:rPr>
        <w:t>Arcila</w:t>
      </w:r>
      <w:proofErr w:type="spellEnd"/>
    </w:p>
    <w:p w14:paraId="3712C61E" w14:textId="77777777" w:rsidR="00CA085D" w:rsidRPr="00CA085D" w:rsidRDefault="00CA085D" w:rsidP="003F0435">
      <w:pPr>
        <w:ind w:left="360" w:hanging="360"/>
        <w:rPr>
          <w:color w:val="000000" w:themeColor="text1"/>
        </w:rPr>
      </w:pPr>
    </w:p>
    <w:p w14:paraId="4608B462" w14:textId="04E5F975" w:rsidR="00CA085D" w:rsidRPr="00CA085D" w:rsidRDefault="00CA085D" w:rsidP="00CA085D">
      <w:pPr>
        <w:jc w:val="both"/>
        <w:rPr>
          <w:color w:val="000000" w:themeColor="text1"/>
        </w:rPr>
      </w:pPr>
      <w:r w:rsidRPr="00CA085D">
        <w:rPr>
          <w:color w:val="000000" w:themeColor="text1"/>
        </w:rPr>
        <w:t>The Endowment and Finance Committee met multiple times between the 2022 Spokane meeting and the 2023 meeting in Norfolk. As of 2023, the committee is chaired by Dean Adams (co</w:t>
      </w:r>
      <w:r w:rsidR="00526EC2">
        <w:rPr>
          <w:color w:val="000000" w:themeColor="text1"/>
        </w:rPr>
        <w:t>-</w:t>
      </w:r>
      <w:r w:rsidRPr="00CA085D">
        <w:rPr>
          <w:color w:val="000000" w:themeColor="text1"/>
        </w:rPr>
        <w:t xml:space="preserve">Chair) and </w:t>
      </w:r>
      <w:proofErr w:type="spellStart"/>
      <w:r w:rsidRPr="00CA085D">
        <w:rPr>
          <w:color w:val="000000" w:themeColor="text1"/>
        </w:rPr>
        <w:t>Dahiana</w:t>
      </w:r>
      <w:proofErr w:type="spellEnd"/>
      <w:r w:rsidRPr="00CA085D">
        <w:rPr>
          <w:color w:val="000000" w:themeColor="text1"/>
        </w:rPr>
        <w:t xml:space="preserve"> </w:t>
      </w:r>
      <w:proofErr w:type="spellStart"/>
      <w:r w:rsidRPr="00CA085D">
        <w:rPr>
          <w:color w:val="000000" w:themeColor="text1"/>
        </w:rPr>
        <w:t>Arcila</w:t>
      </w:r>
      <w:proofErr w:type="spellEnd"/>
      <w:r w:rsidRPr="00CA085D">
        <w:rPr>
          <w:color w:val="000000" w:themeColor="text1"/>
        </w:rPr>
        <w:t xml:space="preserve"> (co</w:t>
      </w:r>
      <w:r w:rsidR="00526EC2">
        <w:rPr>
          <w:color w:val="000000" w:themeColor="text1"/>
        </w:rPr>
        <w:t>-</w:t>
      </w:r>
      <w:r w:rsidRPr="00CA085D">
        <w:rPr>
          <w:color w:val="000000" w:themeColor="text1"/>
        </w:rPr>
        <w:t xml:space="preserve">Chair), with Catherine Malone, Chris Beachy, and Margaret Neighbors serving as members. Katherine </w:t>
      </w:r>
      <w:proofErr w:type="spellStart"/>
      <w:r w:rsidRPr="00CA085D">
        <w:rPr>
          <w:color w:val="000000" w:themeColor="text1"/>
        </w:rPr>
        <w:t>Maslenikov</w:t>
      </w:r>
      <w:proofErr w:type="spellEnd"/>
      <w:r w:rsidRPr="00CA085D">
        <w:rPr>
          <w:color w:val="000000" w:themeColor="text1"/>
        </w:rPr>
        <w:t>, ASIH Treasurer attended meetings ex officio. At both the December 2022 and April 2023 meetings, the committee continued to work on issues related to cash flow for the society. The goal was to attain a workable budget to assist the Treasurer in executing their duties. The committee noted that recent changes to the journal publication operations have brought down expenses in this arena. However, meeting expenses with BAI continue to be a challenge due to a lack of correspondence of budget categories between the proposed and final budget, resulting in unforeseen expenses. Resolution of this issue is ongoing.  Another major issue the committee focused on is the long-term sustainability of the society’s awards. Although most awards have dedicated funds, spending for many of them currently exceeds the annual target amount for long term sustainabi</w:t>
      </w:r>
      <w:r w:rsidR="00410E6A">
        <w:rPr>
          <w:color w:val="000000" w:themeColor="text1"/>
        </w:rPr>
        <w:t>l</w:t>
      </w:r>
      <w:r w:rsidRPr="00CA085D">
        <w:rPr>
          <w:color w:val="000000" w:themeColor="text1"/>
        </w:rPr>
        <w:t xml:space="preserve">ity: approximately 4% of an award’s fund. </w:t>
      </w:r>
    </w:p>
    <w:p w14:paraId="24A01AC7" w14:textId="77777777" w:rsidR="00410E6A" w:rsidRDefault="00410E6A" w:rsidP="00CA085D">
      <w:pPr>
        <w:jc w:val="both"/>
        <w:rPr>
          <w:color w:val="000000" w:themeColor="text1"/>
        </w:rPr>
      </w:pPr>
    </w:p>
    <w:p w14:paraId="72E147EA" w14:textId="04C8C0FB" w:rsidR="00970F43" w:rsidRPr="00CA085D" w:rsidRDefault="00CA085D" w:rsidP="00CA085D">
      <w:pPr>
        <w:jc w:val="both"/>
        <w:rPr>
          <w:color w:val="000000" w:themeColor="text1"/>
        </w:rPr>
      </w:pPr>
      <w:r w:rsidRPr="00CA085D">
        <w:rPr>
          <w:color w:val="000000" w:themeColor="text1"/>
        </w:rPr>
        <w:t xml:space="preserve">The ENFC is conducting a thorough review of all award funds to determine how far each fund is from this initial target, so that fundraising efforts may be initiated for specific awards. Options for funding awards sustainably in the future, or altering annual payout schemes, were also discussed. Recent efforts to infuse funds in the </w:t>
      </w:r>
      <w:proofErr w:type="spellStart"/>
      <w:r w:rsidRPr="00CA085D">
        <w:rPr>
          <w:color w:val="000000" w:themeColor="text1"/>
        </w:rPr>
        <w:t>Cashner</w:t>
      </w:r>
      <w:proofErr w:type="spellEnd"/>
      <w:r w:rsidRPr="00CA085D">
        <w:rPr>
          <w:color w:val="000000" w:themeColor="text1"/>
        </w:rPr>
        <w:t xml:space="preserve"> award have met with success. Members of the ENFC have initiated a letter writing and a Go-Fund-Me campaign, which collectively have raised nearly 17K. Additional funds via a donation from the sale of herp-art of a long-term AISH member have also contributed to the </w:t>
      </w:r>
      <w:proofErr w:type="spellStart"/>
      <w:r w:rsidRPr="00CA085D">
        <w:rPr>
          <w:color w:val="000000" w:themeColor="text1"/>
        </w:rPr>
        <w:t>Cashner</w:t>
      </w:r>
      <w:proofErr w:type="spellEnd"/>
      <w:r w:rsidRPr="00CA085D">
        <w:rPr>
          <w:color w:val="000000" w:themeColor="text1"/>
        </w:rPr>
        <w:t xml:space="preserve"> fund. However, at present the ENFC notes that annual expenses for the </w:t>
      </w:r>
      <w:proofErr w:type="spellStart"/>
      <w:r w:rsidRPr="00CA085D">
        <w:rPr>
          <w:color w:val="000000" w:themeColor="text1"/>
        </w:rPr>
        <w:t>Cashner</w:t>
      </w:r>
      <w:proofErr w:type="spellEnd"/>
      <w:r w:rsidRPr="00CA085D">
        <w:rPr>
          <w:color w:val="000000" w:themeColor="text1"/>
        </w:rPr>
        <w:t xml:space="preserve"> far exceed its funding, and as per a recent EXEC vote, </w:t>
      </w:r>
      <w:proofErr w:type="spellStart"/>
      <w:r w:rsidRPr="00CA085D">
        <w:rPr>
          <w:color w:val="000000" w:themeColor="text1"/>
        </w:rPr>
        <w:t>Cashner</w:t>
      </w:r>
      <w:proofErr w:type="spellEnd"/>
      <w:r w:rsidRPr="00CA085D">
        <w:rPr>
          <w:color w:val="000000" w:themeColor="text1"/>
        </w:rPr>
        <w:t xml:space="preserve"> awards are currently funded through the society’s general operating funds. In compliance with a recent external review of the society’s finances, the Treasurer has initiated a means by which the ENFC co-Chairs may review the quarterly finances of the society. A Google drive was also initiated for better sharing of related financial documents. The ENFC and Treasurer also oversaw the completion of the generous donation by John Lundberg and Lucinda McDade for establishing a graduate student grant in ichthyological research. Due to market downturns, the transfer of these funds is on-going. Additionally, the ENFC (via the Treasurer) was made aware the ASIH is the recipient of a living trust donation to ASIH from a living trust foundation (amount not yet known). The ENFC discussed possible avenues of utilizing/investing these funds to back-fill award funds, pending determination of its amount.</w:t>
      </w:r>
    </w:p>
    <w:p w14:paraId="17F01CE3" w14:textId="77777777" w:rsidR="00970F43" w:rsidRPr="008002CC" w:rsidRDefault="00970F43" w:rsidP="00762B37">
      <w:pPr>
        <w:rPr>
          <w:b/>
          <w:color w:val="BFBFBF" w:themeColor="background1" w:themeShade="BF"/>
          <w:sz w:val="28"/>
          <w:szCs w:val="28"/>
        </w:rPr>
      </w:pPr>
    </w:p>
    <w:p w14:paraId="34E66642" w14:textId="4790C55B" w:rsidR="00762B37" w:rsidRPr="00662E52" w:rsidRDefault="00762B37" w:rsidP="00762B37">
      <w:pPr>
        <w:rPr>
          <w:b/>
          <w:color w:val="000000" w:themeColor="text1"/>
          <w:sz w:val="28"/>
          <w:szCs w:val="28"/>
        </w:rPr>
      </w:pPr>
      <w:r w:rsidRPr="00662E52">
        <w:rPr>
          <w:b/>
          <w:color w:val="000000" w:themeColor="text1"/>
          <w:sz w:val="28"/>
          <w:szCs w:val="28"/>
        </w:rPr>
        <w:t xml:space="preserve">16. EXEC: Executive Committee </w:t>
      </w:r>
      <w:r w:rsidRPr="00662E52">
        <w:rPr>
          <w:i/>
          <w:iCs/>
          <w:color w:val="000000" w:themeColor="text1"/>
        </w:rPr>
        <w:t xml:space="preserve">— </w:t>
      </w:r>
      <w:r w:rsidR="00577053" w:rsidRPr="00662E52">
        <w:rPr>
          <w:i/>
          <w:iCs/>
          <w:color w:val="000000" w:themeColor="text1"/>
        </w:rPr>
        <w:t>Mark Sabaj</w:t>
      </w:r>
    </w:p>
    <w:p w14:paraId="05EDB1E5" w14:textId="77777777" w:rsidR="00762B37" w:rsidRPr="00662E52" w:rsidRDefault="00762B37" w:rsidP="00762B37">
      <w:pPr>
        <w:rPr>
          <w:b/>
          <w:color w:val="000000" w:themeColor="text1"/>
        </w:rPr>
      </w:pPr>
    </w:p>
    <w:p w14:paraId="0ACE4F59" w14:textId="6AC697D6" w:rsidR="00762B37" w:rsidRPr="00662E52" w:rsidRDefault="00762B37" w:rsidP="00762B37">
      <w:pPr>
        <w:jc w:val="both"/>
        <w:rPr>
          <w:color w:val="000000" w:themeColor="text1"/>
        </w:rPr>
      </w:pPr>
      <w:r w:rsidRPr="00662E52">
        <w:rPr>
          <w:color w:val="000000" w:themeColor="text1"/>
        </w:rPr>
        <w:t xml:space="preserve">The Executive Committee (EXEC) was Chaired by ASIH President </w:t>
      </w:r>
      <w:r w:rsidR="00662E52" w:rsidRPr="00662E52">
        <w:rPr>
          <w:color w:val="000000" w:themeColor="text1"/>
        </w:rPr>
        <w:t>Emily Taylor</w:t>
      </w:r>
      <w:r w:rsidRPr="00662E52">
        <w:rPr>
          <w:color w:val="000000" w:themeColor="text1"/>
        </w:rPr>
        <w:t xml:space="preserve"> in 202</w:t>
      </w:r>
      <w:r w:rsidR="00662E52" w:rsidRPr="00662E52">
        <w:rPr>
          <w:color w:val="000000" w:themeColor="text1"/>
        </w:rPr>
        <w:t>2</w:t>
      </w:r>
      <w:r w:rsidRPr="00662E52">
        <w:rPr>
          <w:color w:val="000000" w:themeColor="text1"/>
        </w:rPr>
        <w:t xml:space="preserve">. Other members included: </w:t>
      </w:r>
      <w:proofErr w:type="spellStart"/>
      <w:r w:rsidR="00662E52" w:rsidRPr="00662E52">
        <w:rPr>
          <w:color w:val="000000" w:themeColor="text1"/>
        </w:rPr>
        <w:t>Prosanta</w:t>
      </w:r>
      <w:proofErr w:type="spellEnd"/>
      <w:r w:rsidR="00662E52" w:rsidRPr="00662E52">
        <w:rPr>
          <w:color w:val="000000" w:themeColor="text1"/>
        </w:rPr>
        <w:t xml:space="preserve"> Chakrabarty</w:t>
      </w:r>
      <w:r w:rsidRPr="00662E52">
        <w:rPr>
          <w:color w:val="000000" w:themeColor="text1"/>
        </w:rPr>
        <w:t xml:space="preserve"> (President</w:t>
      </w:r>
      <w:r w:rsidR="005937A8">
        <w:rPr>
          <w:color w:val="000000" w:themeColor="text1"/>
        </w:rPr>
        <w:t xml:space="preserve"> E</w:t>
      </w:r>
      <w:r w:rsidRPr="00662E52">
        <w:rPr>
          <w:color w:val="000000" w:themeColor="text1"/>
        </w:rPr>
        <w:t xml:space="preserve">lect), </w:t>
      </w:r>
      <w:r w:rsidR="00662E52" w:rsidRPr="00662E52">
        <w:rPr>
          <w:color w:val="000000" w:themeColor="text1"/>
        </w:rPr>
        <w:t>Frank McCormick</w:t>
      </w:r>
      <w:r w:rsidRPr="00662E52">
        <w:rPr>
          <w:color w:val="000000" w:themeColor="text1"/>
        </w:rPr>
        <w:t xml:space="preserve"> (Past President), </w:t>
      </w:r>
      <w:r w:rsidR="00662E52" w:rsidRPr="00662E52">
        <w:rPr>
          <w:color w:val="000000" w:themeColor="text1"/>
        </w:rPr>
        <w:t>Chris Beachy</w:t>
      </w:r>
      <w:r w:rsidR="00DF1BFF" w:rsidRPr="00662E52">
        <w:rPr>
          <w:color w:val="000000" w:themeColor="text1"/>
        </w:rPr>
        <w:t xml:space="preserve"> </w:t>
      </w:r>
      <w:r w:rsidRPr="00662E52">
        <w:rPr>
          <w:color w:val="000000" w:themeColor="text1"/>
        </w:rPr>
        <w:t>(Prior</w:t>
      </w:r>
      <w:r w:rsidR="005937A8">
        <w:rPr>
          <w:color w:val="000000" w:themeColor="text1"/>
        </w:rPr>
        <w:t>-</w:t>
      </w:r>
      <w:r w:rsidRPr="00662E52">
        <w:rPr>
          <w:color w:val="000000" w:themeColor="text1"/>
        </w:rPr>
        <w:t xml:space="preserve">Past President), Robert Espinoza </w:t>
      </w:r>
      <w:r w:rsidR="00A5366D" w:rsidRPr="00662E52">
        <w:rPr>
          <w:color w:val="000000" w:themeColor="text1"/>
        </w:rPr>
        <w:t xml:space="preserve">and </w:t>
      </w:r>
      <w:r w:rsidRPr="00662E52">
        <w:rPr>
          <w:color w:val="000000" w:themeColor="text1"/>
        </w:rPr>
        <w:t xml:space="preserve">Deanna </w:t>
      </w:r>
      <w:proofErr w:type="spellStart"/>
      <w:r w:rsidRPr="00662E52">
        <w:rPr>
          <w:color w:val="000000" w:themeColor="text1"/>
        </w:rPr>
        <w:t>Stouder</w:t>
      </w:r>
      <w:proofErr w:type="spellEnd"/>
      <w:r w:rsidRPr="00662E52">
        <w:rPr>
          <w:color w:val="000000" w:themeColor="text1"/>
        </w:rPr>
        <w:t xml:space="preserve"> (LRPP Co-Chair</w:t>
      </w:r>
      <w:r w:rsidR="00A5366D" w:rsidRPr="00662E52">
        <w:rPr>
          <w:color w:val="000000" w:themeColor="text1"/>
        </w:rPr>
        <w:t>s</w:t>
      </w:r>
      <w:r w:rsidRPr="00662E52">
        <w:rPr>
          <w:color w:val="000000" w:themeColor="text1"/>
        </w:rPr>
        <w:t xml:space="preserve">), Wm. Leo Smith (Editor), Adam Summers </w:t>
      </w:r>
      <w:r w:rsidR="00DF1BFF" w:rsidRPr="00662E52">
        <w:rPr>
          <w:color w:val="000000" w:themeColor="text1"/>
        </w:rPr>
        <w:t xml:space="preserve">and Dean Adams </w:t>
      </w:r>
      <w:r w:rsidRPr="00662E52">
        <w:rPr>
          <w:color w:val="000000" w:themeColor="text1"/>
        </w:rPr>
        <w:t>(ENFC Co-Chair</w:t>
      </w:r>
      <w:r w:rsidR="00DF1BFF" w:rsidRPr="00662E52">
        <w:rPr>
          <w:color w:val="000000" w:themeColor="text1"/>
        </w:rPr>
        <w:t>s)</w:t>
      </w:r>
      <w:r w:rsidRPr="00662E52">
        <w:rPr>
          <w:color w:val="000000" w:themeColor="text1"/>
        </w:rPr>
        <w:t xml:space="preserve">, Katherine </w:t>
      </w:r>
      <w:proofErr w:type="spellStart"/>
      <w:r w:rsidRPr="00662E52">
        <w:rPr>
          <w:color w:val="000000" w:themeColor="text1"/>
        </w:rPr>
        <w:t>Maslenikov</w:t>
      </w:r>
      <w:proofErr w:type="spellEnd"/>
      <w:r w:rsidRPr="00662E52">
        <w:rPr>
          <w:color w:val="000000" w:themeColor="text1"/>
        </w:rPr>
        <w:t xml:space="preserve"> (Treasurer), </w:t>
      </w:r>
      <w:r w:rsidR="00662E52" w:rsidRPr="00662E52">
        <w:rPr>
          <w:color w:val="000000" w:themeColor="text1"/>
        </w:rPr>
        <w:t xml:space="preserve">Adela </w:t>
      </w:r>
      <w:proofErr w:type="spellStart"/>
      <w:r w:rsidR="00662E52" w:rsidRPr="00662E52">
        <w:rPr>
          <w:color w:val="000000" w:themeColor="text1"/>
        </w:rPr>
        <w:t>Roa-Varón</w:t>
      </w:r>
      <w:proofErr w:type="spellEnd"/>
      <w:r w:rsidR="00A5366D" w:rsidRPr="00662E52">
        <w:rPr>
          <w:color w:val="000000" w:themeColor="text1"/>
        </w:rPr>
        <w:t xml:space="preserve"> (DEIB </w:t>
      </w:r>
      <w:r w:rsidR="005937A8">
        <w:rPr>
          <w:color w:val="000000" w:themeColor="text1"/>
        </w:rPr>
        <w:t>Co-</w:t>
      </w:r>
      <w:r w:rsidR="00A5366D" w:rsidRPr="00662E52">
        <w:rPr>
          <w:color w:val="000000" w:themeColor="text1"/>
        </w:rPr>
        <w:t>Chair</w:t>
      </w:r>
      <w:r w:rsidR="005937A8">
        <w:rPr>
          <w:color w:val="000000" w:themeColor="text1"/>
        </w:rPr>
        <w:t xml:space="preserve"> with </w:t>
      </w:r>
      <w:r w:rsidR="005937A8" w:rsidRPr="005937A8">
        <w:rPr>
          <w:color w:val="000000" w:themeColor="text1"/>
        </w:rPr>
        <w:t>Matt Fujita</w:t>
      </w:r>
      <w:r w:rsidR="00A5366D" w:rsidRPr="00662E52">
        <w:rPr>
          <w:color w:val="000000" w:themeColor="text1"/>
        </w:rPr>
        <w:t xml:space="preserve">), </w:t>
      </w:r>
      <w:r w:rsidR="00662E52" w:rsidRPr="00662E52">
        <w:rPr>
          <w:color w:val="000000" w:themeColor="text1"/>
        </w:rPr>
        <w:t xml:space="preserve">Helen Bond </w:t>
      </w:r>
      <w:proofErr w:type="spellStart"/>
      <w:r w:rsidR="00662E52" w:rsidRPr="00662E52">
        <w:rPr>
          <w:color w:val="000000" w:themeColor="text1"/>
        </w:rPr>
        <w:t>Plylar</w:t>
      </w:r>
      <w:proofErr w:type="spellEnd"/>
      <w:r w:rsidR="00A5366D" w:rsidRPr="00662E52">
        <w:rPr>
          <w:color w:val="000000" w:themeColor="text1"/>
        </w:rPr>
        <w:t xml:space="preserve"> (</w:t>
      </w:r>
      <w:r w:rsidR="002040DD">
        <w:rPr>
          <w:color w:val="000000" w:themeColor="text1"/>
        </w:rPr>
        <w:t>STPC</w:t>
      </w:r>
      <w:r w:rsidR="00A5366D" w:rsidRPr="00662E52">
        <w:rPr>
          <w:color w:val="000000" w:themeColor="text1"/>
        </w:rPr>
        <w:t xml:space="preserve"> Chair)</w:t>
      </w:r>
      <w:r w:rsidR="0006351B" w:rsidRPr="00662E52">
        <w:rPr>
          <w:color w:val="000000" w:themeColor="text1"/>
        </w:rPr>
        <w:t xml:space="preserve"> </w:t>
      </w:r>
      <w:r w:rsidRPr="00662E52">
        <w:rPr>
          <w:color w:val="000000" w:themeColor="text1"/>
        </w:rPr>
        <w:t xml:space="preserve">and </w:t>
      </w:r>
      <w:proofErr w:type="gramStart"/>
      <w:r w:rsidRPr="00662E52">
        <w:rPr>
          <w:color w:val="000000" w:themeColor="text1"/>
        </w:rPr>
        <w:t>myself</w:t>
      </w:r>
      <w:proofErr w:type="gramEnd"/>
      <w:r w:rsidRPr="00662E52">
        <w:rPr>
          <w:color w:val="000000" w:themeColor="text1"/>
        </w:rPr>
        <w:t xml:space="preserve"> as Secretary. </w:t>
      </w:r>
    </w:p>
    <w:p w14:paraId="6BEB6515" w14:textId="77777777" w:rsidR="00662E52" w:rsidRDefault="00662E52" w:rsidP="00762B37">
      <w:pPr>
        <w:jc w:val="both"/>
        <w:rPr>
          <w:color w:val="BFBFBF" w:themeColor="background1" w:themeShade="BF"/>
        </w:rPr>
      </w:pPr>
    </w:p>
    <w:p w14:paraId="43628DA9" w14:textId="5F52A67F" w:rsidR="00526EC2" w:rsidRPr="00526EC2" w:rsidRDefault="00662E52" w:rsidP="00762B37">
      <w:pPr>
        <w:jc w:val="both"/>
        <w:rPr>
          <w:color w:val="000000" w:themeColor="text1"/>
          <w:u w:val="single"/>
        </w:rPr>
      </w:pPr>
      <w:r w:rsidRPr="00662E52">
        <w:rPr>
          <w:color w:val="000000" w:themeColor="text1"/>
        </w:rPr>
        <w:lastRenderedPageBreak/>
        <w:t xml:space="preserve">President Emily Taylor hosted two EXEC meetings via Zoom in 2022, the first on February 14 and the second on May 9. The minutes of those meetings were included in </w:t>
      </w:r>
      <w:hyperlink r:id="rId51" w:history="1">
        <w:r w:rsidRPr="00526EC2">
          <w:rPr>
            <w:rStyle w:val="Hyperlink"/>
          </w:rPr>
          <w:t>last year’s BOFG report</w:t>
        </w:r>
        <w:r w:rsidR="00526EC2" w:rsidRPr="00526EC2">
          <w:rPr>
            <w:rStyle w:val="Hyperlink"/>
          </w:rPr>
          <w:t>.</w:t>
        </w:r>
      </w:hyperlink>
    </w:p>
    <w:p w14:paraId="02F3FC42" w14:textId="65211477" w:rsidR="0006351B" w:rsidRPr="008002CC" w:rsidRDefault="0006351B" w:rsidP="00762B37">
      <w:pPr>
        <w:jc w:val="both"/>
        <w:rPr>
          <w:color w:val="BFBFBF" w:themeColor="background1" w:themeShade="BF"/>
        </w:rPr>
      </w:pPr>
    </w:p>
    <w:p w14:paraId="411B04AE" w14:textId="4402B9C0" w:rsidR="0006351B" w:rsidRPr="00036084" w:rsidRDefault="0006351B" w:rsidP="00762B37">
      <w:pPr>
        <w:jc w:val="both"/>
        <w:rPr>
          <w:color w:val="000000" w:themeColor="text1"/>
        </w:rPr>
      </w:pPr>
      <w:r w:rsidRPr="00036084">
        <w:rPr>
          <w:color w:val="000000" w:themeColor="text1"/>
        </w:rPr>
        <w:t xml:space="preserve">EXEC </w:t>
      </w:r>
      <w:r w:rsidR="00301EC1" w:rsidRPr="00036084">
        <w:rPr>
          <w:color w:val="000000" w:themeColor="text1"/>
        </w:rPr>
        <w:t>passed</w:t>
      </w:r>
      <w:r w:rsidRPr="00036084">
        <w:rPr>
          <w:color w:val="000000" w:themeColor="text1"/>
        </w:rPr>
        <w:t xml:space="preserve"> </w:t>
      </w:r>
      <w:r w:rsidR="00E468D0">
        <w:rPr>
          <w:color w:val="000000" w:themeColor="text1"/>
        </w:rPr>
        <w:t>1</w:t>
      </w:r>
      <w:r w:rsidR="00780C30">
        <w:rPr>
          <w:color w:val="000000" w:themeColor="text1"/>
        </w:rPr>
        <w:t>1</w:t>
      </w:r>
      <w:r w:rsidRPr="00036084">
        <w:rPr>
          <w:color w:val="000000" w:themeColor="text1"/>
        </w:rPr>
        <w:t xml:space="preserve"> motions in 202</w:t>
      </w:r>
      <w:r w:rsidR="00F14846" w:rsidRPr="00036084">
        <w:rPr>
          <w:color w:val="000000" w:themeColor="text1"/>
        </w:rPr>
        <w:t>2.</w:t>
      </w:r>
      <w:r w:rsidR="00DE0DBE" w:rsidRPr="00036084">
        <w:rPr>
          <w:color w:val="000000" w:themeColor="text1"/>
        </w:rPr>
        <w:t xml:space="preserve"> </w:t>
      </w:r>
      <w:r w:rsidR="00F14846" w:rsidRPr="00036084">
        <w:rPr>
          <w:color w:val="000000" w:themeColor="text1"/>
        </w:rPr>
        <w:t>The President, President</w:t>
      </w:r>
      <w:r w:rsidR="005937A8">
        <w:rPr>
          <w:color w:val="000000" w:themeColor="text1"/>
        </w:rPr>
        <w:t xml:space="preserve"> </w:t>
      </w:r>
      <w:r w:rsidR="00F14846" w:rsidRPr="00036084">
        <w:rPr>
          <w:color w:val="000000" w:themeColor="text1"/>
        </w:rPr>
        <w:t>Elect, Past-President, Prior</w:t>
      </w:r>
      <w:r w:rsidR="005937A8">
        <w:rPr>
          <w:color w:val="000000" w:themeColor="text1"/>
        </w:rPr>
        <w:t>-</w:t>
      </w:r>
      <w:r w:rsidR="00F14846" w:rsidRPr="00036084">
        <w:rPr>
          <w:color w:val="000000" w:themeColor="text1"/>
        </w:rPr>
        <w:t>Past</w:t>
      </w:r>
      <w:r w:rsidR="005937A8">
        <w:rPr>
          <w:color w:val="000000" w:themeColor="text1"/>
        </w:rPr>
        <w:t xml:space="preserve"> </w:t>
      </w:r>
      <w:r w:rsidR="00F14846" w:rsidRPr="00036084">
        <w:rPr>
          <w:color w:val="000000" w:themeColor="text1"/>
        </w:rPr>
        <w:t xml:space="preserve">President, Secretary, Treasurer, Editor, DEIB Chair and </w:t>
      </w:r>
      <w:r w:rsidR="002040DD">
        <w:rPr>
          <w:color w:val="000000" w:themeColor="text1"/>
        </w:rPr>
        <w:t>STPC</w:t>
      </w:r>
      <w:r w:rsidR="00F14846" w:rsidRPr="00036084">
        <w:rPr>
          <w:color w:val="000000" w:themeColor="text1"/>
        </w:rPr>
        <w:t xml:space="preserve"> Chair each get one vote (n = 9). The Co-Chairs from Long Range Planning and Policy and Endowment and Finance Committee each have one-half vote on issues brought to the Executive Committee (n = 2). A motion passes by simple majority (n = 6).</w:t>
      </w:r>
    </w:p>
    <w:p w14:paraId="7CBAA726" w14:textId="77777777" w:rsidR="00301EC1" w:rsidRPr="00036084" w:rsidRDefault="00301EC1" w:rsidP="00762B37">
      <w:pPr>
        <w:jc w:val="both"/>
        <w:rPr>
          <w:color w:val="000000" w:themeColor="text1"/>
        </w:rPr>
      </w:pPr>
    </w:p>
    <w:p w14:paraId="4076160B" w14:textId="776D5AFC" w:rsidR="00F14846" w:rsidRPr="00E468D0" w:rsidRDefault="00F14846" w:rsidP="00E468D0">
      <w:pPr>
        <w:pStyle w:val="Heading3"/>
        <w:ind w:left="720"/>
      </w:pPr>
      <w:r w:rsidRPr="00E468D0">
        <w:t>2022-</w:t>
      </w:r>
      <w:r w:rsidR="00B101E9">
        <w:t>0</w:t>
      </w:r>
      <w:r w:rsidRPr="00E468D0">
        <w:t xml:space="preserve">1-11. PRES Emily Taylor motioned to appoint Michael Britton and Ben </w:t>
      </w:r>
      <w:proofErr w:type="spellStart"/>
      <w:r w:rsidRPr="00E468D0">
        <w:t>Frable</w:t>
      </w:r>
      <w:proofErr w:type="spellEnd"/>
      <w:r w:rsidRPr="00E468D0">
        <w:t xml:space="preserve"> to vacant spots on the Nominating Committee (NOMC).</w:t>
      </w:r>
    </w:p>
    <w:p w14:paraId="2FF841BF" w14:textId="7AAD4934" w:rsidR="00DE0DBE" w:rsidRPr="00036084" w:rsidRDefault="00483709" w:rsidP="00893ECC">
      <w:pPr>
        <w:pStyle w:val="ListParagraph"/>
        <w:jc w:val="both"/>
        <w:rPr>
          <w:rFonts w:ascii="Times New Roman" w:hAnsi="Times New Roman"/>
          <w:b/>
          <w:bCs/>
          <w:color w:val="000000" w:themeColor="text1"/>
        </w:rPr>
      </w:pPr>
      <w:r w:rsidRPr="00036084">
        <w:rPr>
          <w:rFonts w:ascii="Times New Roman" w:hAnsi="Times New Roman"/>
          <w:b/>
          <w:bCs/>
          <w:color w:val="000000" w:themeColor="text1"/>
        </w:rPr>
        <w:t>Motion p</w:t>
      </w:r>
      <w:r w:rsidR="00DE0DBE" w:rsidRPr="00036084">
        <w:rPr>
          <w:rFonts w:ascii="Times New Roman" w:hAnsi="Times New Roman"/>
          <w:b/>
          <w:bCs/>
          <w:color w:val="000000" w:themeColor="text1"/>
        </w:rPr>
        <w:t xml:space="preserve">assed with </w:t>
      </w:r>
      <w:r w:rsidR="009D02FA" w:rsidRPr="00036084">
        <w:rPr>
          <w:rFonts w:ascii="Times New Roman" w:hAnsi="Times New Roman"/>
          <w:b/>
          <w:bCs/>
          <w:color w:val="000000" w:themeColor="text1"/>
        </w:rPr>
        <w:t>7.5</w:t>
      </w:r>
      <w:r w:rsidR="00DE0DBE" w:rsidRPr="00036084">
        <w:rPr>
          <w:rFonts w:ascii="Times New Roman" w:hAnsi="Times New Roman"/>
          <w:b/>
          <w:bCs/>
          <w:color w:val="000000" w:themeColor="text1"/>
        </w:rPr>
        <w:t xml:space="preserve"> yeas, 0 nays.</w:t>
      </w:r>
    </w:p>
    <w:p w14:paraId="19C2EABA" w14:textId="4FF4A511" w:rsidR="0006351B" w:rsidRPr="00036084" w:rsidRDefault="00BB1CF8" w:rsidP="00893ECC">
      <w:pPr>
        <w:ind w:left="720" w:hanging="360"/>
        <w:jc w:val="both"/>
        <w:rPr>
          <w:color w:val="000000" w:themeColor="text1"/>
        </w:rPr>
      </w:pPr>
      <w:r w:rsidRPr="00036084">
        <w:rPr>
          <w:color w:val="000000" w:themeColor="text1"/>
        </w:rPr>
        <w:t xml:space="preserve">2. </w:t>
      </w:r>
      <w:r w:rsidR="00893ECC" w:rsidRPr="00036084">
        <w:rPr>
          <w:color w:val="000000" w:themeColor="text1"/>
        </w:rPr>
        <w:tab/>
      </w:r>
      <w:r w:rsidR="009D02FA" w:rsidRPr="00036084">
        <w:rPr>
          <w:color w:val="000000" w:themeColor="text1"/>
        </w:rPr>
        <w:t>2022-</w:t>
      </w:r>
      <w:r w:rsidR="00B101E9">
        <w:rPr>
          <w:color w:val="000000" w:themeColor="text1"/>
        </w:rPr>
        <w:t>0</w:t>
      </w:r>
      <w:r w:rsidR="009D02FA" w:rsidRPr="00036084">
        <w:rPr>
          <w:color w:val="000000" w:themeColor="text1"/>
        </w:rPr>
        <w:t xml:space="preserve">1-28. EDIT Leo Smith motioned for </w:t>
      </w:r>
      <w:r w:rsidR="009D02FA" w:rsidRPr="00036084">
        <w:rPr>
          <w:i/>
          <w:iCs/>
          <w:color w:val="000000" w:themeColor="text1"/>
        </w:rPr>
        <w:t>Ich &amp; Herp</w:t>
      </w:r>
      <w:r w:rsidR="009D02FA" w:rsidRPr="00036084">
        <w:rPr>
          <w:color w:val="000000" w:themeColor="text1"/>
        </w:rPr>
        <w:t xml:space="preserve"> Production Editor to be paid relative to the workload (vs. pre-determined quarterly payment unrelated to workload), specifically: $45 per PDF page with guaranteed minimum contract of 600 pages/year and 150 pages paid for up front each quarter with adjustments upwards if needed on the following quarter’s requisition if &gt;150 pages are published in the preceding quarter.</w:t>
      </w:r>
    </w:p>
    <w:p w14:paraId="747D5D22" w14:textId="7F080BC0" w:rsidR="00911179" w:rsidRPr="00036084" w:rsidRDefault="009D02FA" w:rsidP="00911179">
      <w:pPr>
        <w:pStyle w:val="ListParagraph"/>
        <w:jc w:val="both"/>
        <w:rPr>
          <w:rFonts w:ascii="Times New Roman" w:hAnsi="Times New Roman"/>
          <w:color w:val="000000" w:themeColor="text1"/>
        </w:rPr>
      </w:pPr>
      <w:r w:rsidRPr="00036084">
        <w:rPr>
          <w:rFonts w:ascii="Times New Roman" w:hAnsi="Times New Roman"/>
          <w:b/>
          <w:bCs/>
          <w:color w:val="000000" w:themeColor="text1"/>
        </w:rPr>
        <w:t>Motion p</w:t>
      </w:r>
      <w:r w:rsidR="00911179" w:rsidRPr="00036084">
        <w:rPr>
          <w:rFonts w:ascii="Times New Roman" w:hAnsi="Times New Roman"/>
          <w:b/>
          <w:bCs/>
          <w:color w:val="000000" w:themeColor="text1"/>
        </w:rPr>
        <w:t xml:space="preserve">assed with </w:t>
      </w:r>
      <w:r w:rsidRPr="00036084">
        <w:rPr>
          <w:rFonts w:ascii="Times New Roman" w:hAnsi="Times New Roman"/>
          <w:b/>
          <w:bCs/>
          <w:color w:val="000000" w:themeColor="text1"/>
        </w:rPr>
        <w:t>9.5</w:t>
      </w:r>
      <w:r w:rsidR="00911179" w:rsidRPr="00036084">
        <w:rPr>
          <w:rFonts w:ascii="Times New Roman" w:hAnsi="Times New Roman"/>
          <w:b/>
          <w:bCs/>
          <w:color w:val="000000" w:themeColor="text1"/>
        </w:rPr>
        <w:t xml:space="preserve"> yeas, </w:t>
      </w:r>
      <w:r w:rsidRPr="00036084">
        <w:rPr>
          <w:rFonts w:ascii="Times New Roman" w:hAnsi="Times New Roman"/>
          <w:b/>
          <w:bCs/>
          <w:color w:val="000000" w:themeColor="text1"/>
        </w:rPr>
        <w:t>1</w:t>
      </w:r>
      <w:r w:rsidR="00911179" w:rsidRPr="00036084">
        <w:rPr>
          <w:rFonts w:ascii="Times New Roman" w:hAnsi="Times New Roman"/>
          <w:b/>
          <w:bCs/>
          <w:color w:val="000000" w:themeColor="text1"/>
        </w:rPr>
        <w:t xml:space="preserve"> </w:t>
      </w:r>
      <w:r w:rsidRPr="00036084">
        <w:rPr>
          <w:rFonts w:ascii="Times New Roman" w:hAnsi="Times New Roman"/>
          <w:b/>
          <w:bCs/>
          <w:color w:val="000000" w:themeColor="text1"/>
        </w:rPr>
        <w:t>abstain.</w:t>
      </w:r>
      <w:r w:rsidR="00483709" w:rsidRPr="00036084">
        <w:rPr>
          <w:rFonts w:ascii="Times New Roman" w:hAnsi="Times New Roman"/>
          <w:color w:val="000000" w:themeColor="text1"/>
        </w:rPr>
        <w:t xml:space="preserve"> </w:t>
      </w:r>
    </w:p>
    <w:p w14:paraId="28DB823C" w14:textId="68CB07BC" w:rsidR="00483709" w:rsidRPr="00036084" w:rsidRDefault="00483709" w:rsidP="00301EC1">
      <w:pPr>
        <w:ind w:left="720" w:hanging="360"/>
        <w:jc w:val="both"/>
        <w:rPr>
          <w:color w:val="000000" w:themeColor="text1"/>
        </w:rPr>
      </w:pPr>
      <w:r w:rsidRPr="00036084">
        <w:rPr>
          <w:color w:val="000000" w:themeColor="text1"/>
        </w:rPr>
        <w:t xml:space="preserve">3. </w:t>
      </w:r>
      <w:r w:rsidR="00301EC1" w:rsidRPr="00036084">
        <w:rPr>
          <w:color w:val="000000" w:themeColor="text1"/>
        </w:rPr>
        <w:tab/>
      </w:r>
      <w:r w:rsidR="009D02FA" w:rsidRPr="00036084">
        <w:rPr>
          <w:color w:val="000000" w:themeColor="text1"/>
        </w:rPr>
        <w:t>2022-</w:t>
      </w:r>
      <w:r w:rsidR="00B101E9">
        <w:rPr>
          <w:color w:val="000000" w:themeColor="text1"/>
        </w:rPr>
        <w:t>0</w:t>
      </w:r>
      <w:r w:rsidR="009D02FA" w:rsidRPr="00036084">
        <w:rPr>
          <w:color w:val="000000" w:themeColor="text1"/>
        </w:rPr>
        <w:t>2-8. Emily Taylor called for vote on 1 of 2 cost options for 2022 JMIH Safety Officer: $7K and $12K.</w:t>
      </w:r>
    </w:p>
    <w:p w14:paraId="1AE77CB7" w14:textId="559947F2" w:rsidR="00483709" w:rsidRPr="00036084" w:rsidRDefault="009D02FA" w:rsidP="00301EC1">
      <w:pPr>
        <w:ind w:left="360" w:firstLine="360"/>
        <w:jc w:val="both"/>
        <w:rPr>
          <w:b/>
          <w:bCs/>
          <w:color w:val="000000" w:themeColor="text1"/>
        </w:rPr>
      </w:pPr>
      <w:r w:rsidRPr="00036084">
        <w:rPr>
          <w:b/>
          <w:bCs/>
          <w:color w:val="000000" w:themeColor="text1"/>
        </w:rPr>
        <w:t xml:space="preserve">$7K </w:t>
      </w:r>
      <w:r w:rsidR="00036084" w:rsidRPr="00036084">
        <w:rPr>
          <w:b/>
          <w:bCs/>
          <w:color w:val="000000" w:themeColor="text1"/>
        </w:rPr>
        <w:t>option passed</w:t>
      </w:r>
      <w:r w:rsidR="00483709" w:rsidRPr="00036084">
        <w:rPr>
          <w:b/>
          <w:bCs/>
          <w:color w:val="000000" w:themeColor="text1"/>
        </w:rPr>
        <w:t xml:space="preserve"> with</w:t>
      </w:r>
      <w:r w:rsidR="00301EC1" w:rsidRPr="00036084">
        <w:rPr>
          <w:b/>
          <w:bCs/>
          <w:color w:val="000000" w:themeColor="text1"/>
        </w:rPr>
        <w:t xml:space="preserve"> </w:t>
      </w:r>
      <w:r w:rsidR="00036084" w:rsidRPr="00036084">
        <w:rPr>
          <w:b/>
          <w:bCs/>
          <w:color w:val="000000" w:themeColor="text1"/>
        </w:rPr>
        <w:t>11 yeas, 0 nays.</w:t>
      </w:r>
    </w:p>
    <w:p w14:paraId="0C75038B" w14:textId="77777777" w:rsidR="00301EC1" w:rsidRPr="00036084" w:rsidRDefault="00301EC1" w:rsidP="00301EC1">
      <w:pPr>
        <w:ind w:left="360" w:firstLine="360"/>
        <w:jc w:val="both"/>
        <w:rPr>
          <w:color w:val="000000" w:themeColor="text1"/>
        </w:rPr>
      </w:pPr>
    </w:p>
    <w:p w14:paraId="6DA937C3" w14:textId="2C558B3A" w:rsidR="00301EC1" w:rsidRPr="00036084" w:rsidRDefault="00301EC1" w:rsidP="00301EC1">
      <w:pPr>
        <w:ind w:left="720" w:hanging="360"/>
        <w:jc w:val="both"/>
        <w:rPr>
          <w:color w:val="000000" w:themeColor="text1"/>
        </w:rPr>
      </w:pPr>
      <w:r w:rsidRPr="00036084">
        <w:rPr>
          <w:color w:val="000000" w:themeColor="text1"/>
        </w:rPr>
        <w:t xml:space="preserve">4. </w:t>
      </w:r>
      <w:r w:rsidRPr="00036084">
        <w:rPr>
          <w:color w:val="000000" w:themeColor="text1"/>
        </w:rPr>
        <w:tab/>
      </w:r>
      <w:r w:rsidR="00036084" w:rsidRPr="00036084">
        <w:rPr>
          <w:color w:val="000000" w:themeColor="text1"/>
        </w:rPr>
        <w:t>2022-</w:t>
      </w:r>
      <w:r w:rsidR="00B101E9">
        <w:rPr>
          <w:color w:val="000000" w:themeColor="text1"/>
        </w:rPr>
        <w:t>0</w:t>
      </w:r>
      <w:r w:rsidR="00036084" w:rsidRPr="00036084">
        <w:rPr>
          <w:color w:val="000000" w:themeColor="text1"/>
        </w:rPr>
        <w:t>3-18. SECR Mark Sabaj motioned accordingly: Students and diversity are essential to the future of ASIH. Therefore, the ASIH fully supports student awards (</w:t>
      </w:r>
      <w:proofErr w:type="spellStart"/>
      <w:r w:rsidR="00036084" w:rsidRPr="00036084">
        <w:rPr>
          <w:color w:val="000000" w:themeColor="text1"/>
        </w:rPr>
        <w:t>Cashner</w:t>
      </w:r>
      <w:proofErr w:type="spellEnd"/>
      <w:r w:rsidR="00036084" w:rsidRPr="00036084">
        <w:rPr>
          <w:color w:val="000000" w:themeColor="text1"/>
        </w:rPr>
        <w:t>, Gaige, Hubbs, Raney) and authorizes the Treasurer to draw on endowment as needed to fully fund those awards at existing levels for the next 5 years (2022–2026).</w:t>
      </w:r>
    </w:p>
    <w:p w14:paraId="1F1A048F" w14:textId="442DB190" w:rsidR="00036084" w:rsidRDefault="00301EC1" w:rsidP="00036084">
      <w:pPr>
        <w:ind w:left="360" w:firstLine="360"/>
        <w:jc w:val="both"/>
        <w:rPr>
          <w:b/>
          <w:bCs/>
          <w:color w:val="000000" w:themeColor="text1"/>
        </w:rPr>
      </w:pPr>
      <w:r w:rsidRPr="00036084">
        <w:rPr>
          <w:b/>
          <w:bCs/>
          <w:color w:val="000000" w:themeColor="text1"/>
        </w:rPr>
        <w:t xml:space="preserve">Motion passed with </w:t>
      </w:r>
      <w:r w:rsidR="00036084" w:rsidRPr="00036084">
        <w:rPr>
          <w:b/>
          <w:bCs/>
          <w:color w:val="000000" w:themeColor="text1"/>
        </w:rPr>
        <w:t>11</w:t>
      </w:r>
      <w:r w:rsidRPr="00036084">
        <w:rPr>
          <w:b/>
          <w:bCs/>
          <w:color w:val="000000" w:themeColor="text1"/>
        </w:rPr>
        <w:t xml:space="preserve"> yeas, </w:t>
      </w:r>
      <w:r w:rsidR="00036084" w:rsidRPr="00036084">
        <w:rPr>
          <w:b/>
          <w:bCs/>
          <w:color w:val="000000" w:themeColor="text1"/>
        </w:rPr>
        <w:t>0</w:t>
      </w:r>
      <w:r w:rsidRPr="00036084">
        <w:rPr>
          <w:b/>
          <w:bCs/>
          <w:color w:val="000000" w:themeColor="text1"/>
        </w:rPr>
        <w:t xml:space="preserve"> nays.</w:t>
      </w:r>
    </w:p>
    <w:p w14:paraId="5AB5B8E6" w14:textId="77777777" w:rsidR="004B5353" w:rsidRPr="008002CC" w:rsidRDefault="004B5353" w:rsidP="00301EC1">
      <w:pPr>
        <w:ind w:left="360" w:firstLine="360"/>
        <w:jc w:val="both"/>
        <w:rPr>
          <w:color w:val="BFBFBF" w:themeColor="background1" w:themeShade="BF"/>
        </w:rPr>
      </w:pPr>
    </w:p>
    <w:p w14:paraId="7B21F7DF" w14:textId="5E0E868E" w:rsidR="00780C30" w:rsidRDefault="004B5353" w:rsidP="004B5353">
      <w:pPr>
        <w:ind w:left="720" w:hanging="360"/>
        <w:jc w:val="both"/>
        <w:rPr>
          <w:color w:val="000000" w:themeColor="text1"/>
        </w:rPr>
      </w:pPr>
      <w:r w:rsidRPr="00D61479">
        <w:rPr>
          <w:color w:val="000000" w:themeColor="text1"/>
        </w:rPr>
        <w:t>5.</w:t>
      </w:r>
      <w:r w:rsidRPr="00D61479">
        <w:rPr>
          <w:color w:val="000000" w:themeColor="text1"/>
        </w:rPr>
        <w:tab/>
      </w:r>
      <w:r w:rsidR="00780C30" w:rsidRPr="00780C30">
        <w:rPr>
          <w:color w:val="000000" w:themeColor="text1"/>
        </w:rPr>
        <w:t xml:space="preserve">2022-3-24: </w:t>
      </w:r>
      <w:r w:rsidR="00780C30">
        <w:rPr>
          <w:color w:val="000000" w:themeColor="text1"/>
        </w:rPr>
        <w:t xml:space="preserve">Motion for </w:t>
      </w:r>
      <w:r w:rsidR="00780C30" w:rsidRPr="00780C30">
        <w:rPr>
          <w:color w:val="000000" w:themeColor="text1"/>
        </w:rPr>
        <w:t xml:space="preserve">President-Elect Chakrabarty </w:t>
      </w:r>
      <w:r w:rsidR="00780C30">
        <w:rPr>
          <w:color w:val="000000" w:themeColor="text1"/>
        </w:rPr>
        <w:t>to be</w:t>
      </w:r>
      <w:r w:rsidR="00780C30" w:rsidRPr="00780C30">
        <w:rPr>
          <w:color w:val="000000" w:themeColor="text1"/>
        </w:rPr>
        <w:t xml:space="preserve"> reimburse</w:t>
      </w:r>
      <w:r w:rsidR="00780C30">
        <w:rPr>
          <w:color w:val="000000" w:themeColor="text1"/>
        </w:rPr>
        <w:t>d</w:t>
      </w:r>
      <w:r w:rsidR="00780C30" w:rsidRPr="00780C30">
        <w:rPr>
          <w:color w:val="000000" w:themeColor="text1"/>
        </w:rPr>
        <w:t xml:space="preserve"> up to $500 </w:t>
      </w:r>
      <w:r w:rsidR="00780C30">
        <w:rPr>
          <w:color w:val="000000" w:themeColor="text1"/>
        </w:rPr>
        <w:t>for roundtrip</w:t>
      </w:r>
      <w:r w:rsidR="00780C30" w:rsidRPr="00780C30">
        <w:rPr>
          <w:color w:val="000000" w:themeColor="text1"/>
        </w:rPr>
        <w:t xml:space="preserve"> drive Louisiana </w:t>
      </w:r>
      <w:r w:rsidR="00780C30">
        <w:rPr>
          <w:color w:val="000000" w:themeColor="text1"/>
        </w:rPr>
        <w:t xml:space="preserve">to </w:t>
      </w:r>
      <w:r w:rsidR="00780C30" w:rsidRPr="00780C30">
        <w:rPr>
          <w:color w:val="000000" w:themeColor="text1"/>
        </w:rPr>
        <w:t xml:space="preserve">Philadelphia </w:t>
      </w:r>
      <w:r w:rsidR="00780C30">
        <w:rPr>
          <w:color w:val="000000" w:themeColor="text1"/>
        </w:rPr>
        <w:t>to</w:t>
      </w:r>
      <w:r w:rsidR="00780C30" w:rsidRPr="00780C30">
        <w:rPr>
          <w:color w:val="000000" w:themeColor="text1"/>
        </w:rPr>
        <w:t xml:space="preserve"> </w:t>
      </w:r>
      <w:r w:rsidR="00780C30">
        <w:rPr>
          <w:color w:val="000000" w:themeColor="text1"/>
        </w:rPr>
        <w:t>physically transfer</w:t>
      </w:r>
      <w:r w:rsidR="00780C30" w:rsidRPr="00780C30">
        <w:rPr>
          <w:color w:val="000000" w:themeColor="text1"/>
        </w:rPr>
        <w:t xml:space="preserve"> ASIH Secretary </w:t>
      </w:r>
      <w:r w:rsidR="00780C30">
        <w:rPr>
          <w:color w:val="000000" w:themeColor="text1"/>
        </w:rPr>
        <w:t>materials including</w:t>
      </w:r>
      <w:r w:rsidR="00780C30" w:rsidRPr="00780C30">
        <w:rPr>
          <w:color w:val="000000" w:themeColor="text1"/>
        </w:rPr>
        <w:t xml:space="preserve"> official documents and bound copies of all past</w:t>
      </w:r>
      <w:r w:rsidR="00780C30">
        <w:rPr>
          <w:color w:val="000000" w:themeColor="text1"/>
        </w:rPr>
        <w:t xml:space="preserve"> issues of</w:t>
      </w:r>
      <w:r w:rsidR="00780C30" w:rsidRPr="00780C30">
        <w:rPr>
          <w:color w:val="000000" w:themeColor="text1"/>
        </w:rPr>
        <w:t xml:space="preserve"> </w:t>
      </w:r>
      <w:proofErr w:type="spellStart"/>
      <w:r w:rsidR="00780C30" w:rsidRPr="00780C30">
        <w:rPr>
          <w:i/>
          <w:iCs/>
          <w:color w:val="000000" w:themeColor="text1"/>
        </w:rPr>
        <w:t>Copeia</w:t>
      </w:r>
      <w:proofErr w:type="spellEnd"/>
      <w:r w:rsidR="00780C30" w:rsidRPr="00780C30">
        <w:rPr>
          <w:color w:val="000000" w:themeColor="text1"/>
        </w:rPr>
        <w:t xml:space="preserve"> and </w:t>
      </w:r>
      <w:r w:rsidR="00780C30" w:rsidRPr="00780C30">
        <w:rPr>
          <w:i/>
          <w:iCs/>
          <w:color w:val="000000" w:themeColor="text1"/>
        </w:rPr>
        <w:t>Ichthyology &amp; Herpetology</w:t>
      </w:r>
      <w:r w:rsidR="00780C30" w:rsidRPr="00780C30">
        <w:rPr>
          <w:color w:val="000000" w:themeColor="text1"/>
        </w:rPr>
        <w:t>.</w:t>
      </w:r>
    </w:p>
    <w:p w14:paraId="2D0E18D8" w14:textId="0902DE2C" w:rsidR="00780C30" w:rsidRPr="00780C30" w:rsidRDefault="00780C30" w:rsidP="00780C30">
      <w:pPr>
        <w:ind w:firstLine="720"/>
        <w:jc w:val="both"/>
        <w:rPr>
          <w:b/>
          <w:bCs/>
          <w:color w:val="000000" w:themeColor="text1"/>
        </w:rPr>
      </w:pPr>
      <w:r w:rsidRPr="00036084">
        <w:rPr>
          <w:b/>
          <w:bCs/>
          <w:color w:val="000000" w:themeColor="text1"/>
        </w:rPr>
        <w:t xml:space="preserve">Motion passed with </w:t>
      </w:r>
      <w:r>
        <w:rPr>
          <w:b/>
          <w:bCs/>
          <w:color w:val="000000" w:themeColor="text1"/>
        </w:rPr>
        <w:t>9</w:t>
      </w:r>
      <w:r w:rsidRPr="00036084">
        <w:rPr>
          <w:b/>
          <w:bCs/>
          <w:color w:val="000000" w:themeColor="text1"/>
        </w:rPr>
        <w:t xml:space="preserve"> yeas, </w:t>
      </w:r>
      <w:r>
        <w:rPr>
          <w:b/>
          <w:bCs/>
          <w:color w:val="000000" w:themeColor="text1"/>
        </w:rPr>
        <w:t>1</w:t>
      </w:r>
      <w:r w:rsidRPr="00036084">
        <w:rPr>
          <w:b/>
          <w:bCs/>
          <w:color w:val="000000" w:themeColor="text1"/>
        </w:rPr>
        <w:t xml:space="preserve"> </w:t>
      </w:r>
      <w:r>
        <w:rPr>
          <w:b/>
          <w:bCs/>
          <w:color w:val="000000" w:themeColor="text1"/>
        </w:rPr>
        <w:t>abstain</w:t>
      </w:r>
      <w:r w:rsidRPr="00036084">
        <w:rPr>
          <w:b/>
          <w:bCs/>
          <w:color w:val="000000" w:themeColor="text1"/>
        </w:rPr>
        <w:t>.</w:t>
      </w:r>
    </w:p>
    <w:p w14:paraId="6894E0D4" w14:textId="77777777" w:rsidR="00780C30" w:rsidRDefault="00780C30" w:rsidP="004B5353">
      <w:pPr>
        <w:ind w:left="720" w:hanging="360"/>
        <w:jc w:val="both"/>
        <w:rPr>
          <w:color w:val="000000" w:themeColor="text1"/>
        </w:rPr>
      </w:pPr>
    </w:p>
    <w:p w14:paraId="6A0ECAD8" w14:textId="237F4B8A" w:rsidR="00036084" w:rsidRPr="00D61479" w:rsidRDefault="00780C30" w:rsidP="004B5353">
      <w:pPr>
        <w:ind w:left="720" w:hanging="360"/>
        <w:jc w:val="both"/>
        <w:rPr>
          <w:color w:val="000000" w:themeColor="text1"/>
        </w:rPr>
      </w:pPr>
      <w:r>
        <w:rPr>
          <w:color w:val="000000" w:themeColor="text1"/>
        </w:rPr>
        <w:t xml:space="preserve">6. </w:t>
      </w:r>
      <w:r>
        <w:rPr>
          <w:color w:val="000000" w:themeColor="text1"/>
        </w:rPr>
        <w:tab/>
      </w:r>
      <w:r w:rsidR="00036084" w:rsidRPr="00D61479">
        <w:rPr>
          <w:color w:val="000000" w:themeColor="text1"/>
        </w:rPr>
        <w:t>2022-</w:t>
      </w:r>
      <w:r w:rsidR="00B101E9">
        <w:rPr>
          <w:color w:val="000000" w:themeColor="text1"/>
        </w:rPr>
        <w:t>0</w:t>
      </w:r>
      <w:r w:rsidR="00036084" w:rsidRPr="00D61479">
        <w:rPr>
          <w:color w:val="000000" w:themeColor="text1"/>
        </w:rPr>
        <w:t>3-28</w:t>
      </w:r>
      <w:r w:rsidR="00D61479">
        <w:rPr>
          <w:color w:val="000000" w:themeColor="text1"/>
        </w:rPr>
        <w:t>.</w:t>
      </w:r>
      <w:r w:rsidR="00036084" w:rsidRPr="00D61479">
        <w:rPr>
          <w:color w:val="000000" w:themeColor="text1"/>
        </w:rPr>
        <w:t xml:space="preserve"> EXEC unanimously advanced three motions to the ASIH Board of Governors for a vote:</w:t>
      </w:r>
    </w:p>
    <w:p w14:paraId="211FED51" w14:textId="411A0879" w:rsidR="00036084" w:rsidRPr="00D61479" w:rsidRDefault="00036084" w:rsidP="00D61479">
      <w:pPr>
        <w:ind w:left="1710" w:hanging="270"/>
        <w:jc w:val="both"/>
        <w:rPr>
          <w:color w:val="000000" w:themeColor="text1"/>
        </w:rPr>
      </w:pPr>
      <w:r w:rsidRPr="00D61479">
        <w:rPr>
          <w:color w:val="000000" w:themeColor="text1"/>
        </w:rPr>
        <w:t>1. Students and diversity are essential to the future of ASIH. Therefore, the ASIH fully supports student awards (</w:t>
      </w:r>
      <w:proofErr w:type="spellStart"/>
      <w:r w:rsidRPr="00D61479">
        <w:rPr>
          <w:color w:val="000000" w:themeColor="text1"/>
        </w:rPr>
        <w:t>Cashner</w:t>
      </w:r>
      <w:proofErr w:type="spellEnd"/>
      <w:r w:rsidRPr="00D61479">
        <w:rPr>
          <w:color w:val="000000" w:themeColor="text1"/>
        </w:rPr>
        <w:t>, Gaige, Hubbs, Raney) and authorizes the Treasurer to draw on endowment as needed to fully fund those awards at existing levels for the next 5 years (2022-2026).</w:t>
      </w:r>
    </w:p>
    <w:p w14:paraId="25DD7C79" w14:textId="0B034F23" w:rsidR="00036084" w:rsidRPr="00D61479" w:rsidRDefault="00036084" w:rsidP="00D61479">
      <w:pPr>
        <w:ind w:left="1710"/>
        <w:jc w:val="both"/>
        <w:rPr>
          <w:b/>
          <w:bCs/>
          <w:color w:val="000000" w:themeColor="text1"/>
        </w:rPr>
      </w:pPr>
      <w:r w:rsidRPr="00D61479">
        <w:rPr>
          <w:b/>
          <w:bCs/>
          <w:color w:val="000000" w:themeColor="text1"/>
        </w:rPr>
        <w:t xml:space="preserve">Motion passed Board of Governors with </w:t>
      </w:r>
      <w:r w:rsidR="00D61479" w:rsidRPr="00D61479">
        <w:rPr>
          <w:b/>
          <w:bCs/>
          <w:color w:val="000000" w:themeColor="text1"/>
        </w:rPr>
        <w:t>60 yeas (i.e., I approve of authorizing the Treasurer as stated), 0 nays and 4 abstains.</w:t>
      </w:r>
    </w:p>
    <w:p w14:paraId="364602D8" w14:textId="66912D5F" w:rsidR="00D61479" w:rsidRPr="00D61479" w:rsidRDefault="00D61479" w:rsidP="00D61479">
      <w:pPr>
        <w:ind w:left="1710" w:hanging="270"/>
        <w:jc w:val="both"/>
        <w:rPr>
          <w:color w:val="000000" w:themeColor="text1"/>
        </w:rPr>
      </w:pPr>
      <w:r w:rsidRPr="00D61479">
        <w:rPr>
          <w:color w:val="000000" w:themeColor="text1"/>
        </w:rPr>
        <w:t>2. ASIH Public Statement of Commitment to Diversity, Equity, Inclusion, and Belonging.</w:t>
      </w:r>
    </w:p>
    <w:p w14:paraId="109B47E8" w14:textId="081346D6" w:rsidR="00D61479" w:rsidRPr="00D61479" w:rsidRDefault="00D61479" w:rsidP="00D61479">
      <w:pPr>
        <w:ind w:left="1800" w:hanging="90"/>
        <w:jc w:val="both"/>
        <w:rPr>
          <w:b/>
          <w:bCs/>
          <w:color w:val="000000" w:themeColor="text1"/>
        </w:rPr>
      </w:pPr>
      <w:r w:rsidRPr="00D61479">
        <w:rPr>
          <w:b/>
          <w:bCs/>
          <w:color w:val="000000" w:themeColor="text1"/>
        </w:rPr>
        <w:lastRenderedPageBreak/>
        <w:t>Motion passed Board of Governors with 61 yeas, 0 nays and 3 abstains.</w:t>
      </w:r>
    </w:p>
    <w:p w14:paraId="47E0F913" w14:textId="7E2771D3" w:rsidR="00D61479" w:rsidRPr="00D61479" w:rsidRDefault="00D61479" w:rsidP="00D61479">
      <w:pPr>
        <w:ind w:left="1710" w:hanging="270"/>
        <w:jc w:val="both"/>
        <w:rPr>
          <w:color w:val="000000" w:themeColor="text1"/>
        </w:rPr>
      </w:pPr>
      <w:r w:rsidRPr="00D61479">
        <w:rPr>
          <w:color w:val="000000" w:themeColor="text1"/>
        </w:rPr>
        <w:t>3. The ASIH accepts the offer of a generous donation from John Lundberg and Lucinda McDade to establish a self-sustaining annual grant in support of student research in comparative and phylogenetic ichthyology.</w:t>
      </w:r>
    </w:p>
    <w:p w14:paraId="1CC01649" w14:textId="058F87E6" w:rsidR="00D61479" w:rsidRDefault="00D61479" w:rsidP="005937A8">
      <w:pPr>
        <w:ind w:left="1710"/>
        <w:jc w:val="both"/>
        <w:rPr>
          <w:b/>
          <w:bCs/>
          <w:color w:val="000000" w:themeColor="text1"/>
        </w:rPr>
      </w:pPr>
      <w:r w:rsidRPr="00D61479">
        <w:rPr>
          <w:b/>
          <w:bCs/>
          <w:color w:val="000000" w:themeColor="text1"/>
        </w:rPr>
        <w:t>Motion passed Board of Governors with 63 yeas</w:t>
      </w:r>
      <w:r>
        <w:rPr>
          <w:b/>
          <w:bCs/>
          <w:color w:val="000000" w:themeColor="text1"/>
        </w:rPr>
        <w:t xml:space="preserve"> (i.e., </w:t>
      </w:r>
      <w:r w:rsidRPr="00D61479">
        <w:rPr>
          <w:b/>
          <w:bCs/>
          <w:color w:val="000000" w:themeColor="text1"/>
        </w:rPr>
        <w:t>I approve of the ASIH accepting this donation for a new award</w:t>
      </w:r>
      <w:r>
        <w:rPr>
          <w:b/>
          <w:bCs/>
          <w:color w:val="000000" w:themeColor="text1"/>
        </w:rPr>
        <w:t>)</w:t>
      </w:r>
      <w:r w:rsidRPr="00D61479">
        <w:rPr>
          <w:b/>
          <w:bCs/>
          <w:color w:val="000000" w:themeColor="text1"/>
        </w:rPr>
        <w:t>, 0 nays and 1 abstain.</w:t>
      </w:r>
    </w:p>
    <w:p w14:paraId="42F42CC6" w14:textId="77777777" w:rsidR="005937A8" w:rsidRPr="00D61479" w:rsidRDefault="005937A8" w:rsidP="005937A8">
      <w:pPr>
        <w:ind w:left="1710"/>
        <w:jc w:val="both"/>
        <w:rPr>
          <w:b/>
          <w:bCs/>
          <w:color w:val="000000" w:themeColor="text1"/>
        </w:rPr>
      </w:pPr>
    </w:p>
    <w:p w14:paraId="31ACC1DA" w14:textId="42BF5B92" w:rsidR="00D61479" w:rsidRPr="00780C30" w:rsidRDefault="00D61479" w:rsidP="00780C30">
      <w:pPr>
        <w:pStyle w:val="Heading3"/>
        <w:numPr>
          <w:ilvl w:val="2"/>
          <w:numId w:val="34"/>
        </w:numPr>
        <w:ind w:left="720"/>
        <w:jc w:val="both"/>
        <w:rPr>
          <w:color w:val="000000" w:themeColor="text1"/>
        </w:rPr>
      </w:pPr>
      <w:r w:rsidRPr="00780C30">
        <w:rPr>
          <w:color w:val="000000" w:themeColor="text1"/>
        </w:rPr>
        <w:t>2022-</w:t>
      </w:r>
      <w:r w:rsidR="00B101E9" w:rsidRPr="00780C30">
        <w:rPr>
          <w:color w:val="000000" w:themeColor="text1"/>
        </w:rPr>
        <w:t>0</w:t>
      </w:r>
      <w:r w:rsidRPr="00780C30">
        <w:rPr>
          <w:color w:val="000000" w:themeColor="text1"/>
        </w:rPr>
        <w:t>4-20. SECR Mark Sabaj motioned to approve the two ASIH symposia recommended by Symposium Review Committee.</w:t>
      </w:r>
    </w:p>
    <w:p w14:paraId="4B95881C" w14:textId="27774F33" w:rsidR="00D61479" w:rsidRPr="00D61479" w:rsidRDefault="00D61479" w:rsidP="00D61479">
      <w:pPr>
        <w:pStyle w:val="ListParagraph"/>
        <w:ind w:left="1710" w:hanging="270"/>
        <w:jc w:val="both"/>
        <w:rPr>
          <w:color w:val="000000" w:themeColor="text1"/>
        </w:rPr>
      </w:pPr>
      <w:r w:rsidRPr="00D61479">
        <w:rPr>
          <w:color w:val="000000" w:themeColor="text1"/>
        </w:rPr>
        <w:t>1.</w:t>
      </w:r>
      <w:r>
        <w:rPr>
          <w:color w:val="000000" w:themeColor="text1"/>
        </w:rPr>
        <w:t xml:space="preserve"> </w:t>
      </w:r>
      <w:r w:rsidRPr="00D61479">
        <w:rPr>
          <w:color w:val="000000" w:themeColor="text1"/>
        </w:rPr>
        <w:t xml:space="preserve">The </w:t>
      </w:r>
      <w:proofErr w:type="spellStart"/>
      <w:r w:rsidRPr="00D61479">
        <w:rPr>
          <w:color w:val="000000" w:themeColor="text1"/>
        </w:rPr>
        <w:t>ZooMu</w:t>
      </w:r>
      <w:proofErr w:type="spellEnd"/>
      <w:r w:rsidRPr="00D61479">
        <w:rPr>
          <w:color w:val="000000" w:themeColor="text1"/>
        </w:rPr>
        <w:t xml:space="preserve"> Initiative: Enhancing the Value of Zoo Collections to Advancing Biological Sciences by Bridging the Gap Between Zoos and Museum (</w:t>
      </w:r>
      <w:proofErr w:type="spellStart"/>
      <w:r w:rsidRPr="00D61479">
        <w:rPr>
          <w:color w:val="000000" w:themeColor="text1"/>
        </w:rPr>
        <w:t>Shepack</w:t>
      </w:r>
      <w:proofErr w:type="spellEnd"/>
      <w:r w:rsidRPr="00D61479">
        <w:rPr>
          <w:color w:val="000000" w:themeColor="text1"/>
        </w:rPr>
        <w:t>, Watkins-Colwell, Poo, Whitfield)</w:t>
      </w:r>
      <w:r>
        <w:rPr>
          <w:color w:val="000000" w:themeColor="text1"/>
        </w:rPr>
        <w:t>.</w:t>
      </w:r>
    </w:p>
    <w:p w14:paraId="1A36ECB7" w14:textId="27261D70" w:rsidR="00D61479" w:rsidRDefault="00D61479" w:rsidP="00D61479">
      <w:pPr>
        <w:pStyle w:val="ListParagraph"/>
        <w:ind w:left="1710" w:hanging="270"/>
        <w:jc w:val="both"/>
        <w:rPr>
          <w:color w:val="000000" w:themeColor="text1"/>
        </w:rPr>
      </w:pPr>
      <w:r w:rsidRPr="00D61479">
        <w:rPr>
          <w:color w:val="000000" w:themeColor="text1"/>
        </w:rPr>
        <w:t xml:space="preserve">2. A Tribute to the Life and Works of Jack </w:t>
      </w:r>
      <w:proofErr w:type="spellStart"/>
      <w:r w:rsidRPr="00D61479">
        <w:rPr>
          <w:color w:val="000000" w:themeColor="text1"/>
        </w:rPr>
        <w:t>Musick</w:t>
      </w:r>
      <w:proofErr w:type="spellEnd"/>
      <w:r w:rsidRPr="00D61479">
        <w:rPr>
          <w:color w:val="000000" w:themeColor="text1"/>
        </w:rPr>
        <w:t>: Biology and Conservation of Long-Lived Marine Vertebrates (Hilton, as a companion symposium to one submitted to AES)</w:t>
      </w:r>
      <w:r>
        <w:rPr>
          <w:color w:val="000000" w:themeColor="text1"/>
        </w:rPr>
        <w:t>.</w:t>
      </w:r>
    </w:p>
    <w:p w14:paraId="2D9865AC" w14:textId="2B85BB5B" w:rsidR="00D61479" w:rsidRDefault="00D61479" w:rsidP="00E468D0">
      <w:pPr>
        <w:ind w:firstLine="720"/>
        <w:jc w:val="both"/>
        <w:rPr>
          <w:b/>
          <w:bCs/>
          <w:color w:val="000000" w:themeColor="text1"/>
        </w:rPr>
      </w:pPr>
      <w:r w:rsidRPr="00036084">
        <w:rPr>
          <w:b/>
          <w:bCs/>
          <w:color w:val="000000" w:themeColor="text1"/>
        </w:rPr>
        <w:t xml:space="preserve">Motion passed with </w:t>
      </w:r>
      <w:r>
        <w:rPr>
          <w:b/>
          <w:bCs/>
          <w:color w:val="000000" w:themeColor="text1"/>
        </w:rPr>
        <w:t>9</w:t>
      </w:r>
      <w:r w:rsidRPr="00036084">
        <w:rPr>
          <w:b/>
          <w:bCs/>
          <w:color w:val="000000" w:themeColor="text1"/>
        </w:rPr>
        <w:t xml:space="preserve"> yeas, </w:t>
      </w:r>
      <w:r>
        <w:rPr>
          <w:b/>
          <w:bCs/>
          <w:color w:val="000000" w:themeColor="text1"/>
        </w:rPr>
        <w:t>1</w:t>
      </w:r>
      <w:r w:rsidRPr="00036084">
        <w:rPr>
          <w:b/>
          <w:bCs/>
          <w:color w:val="000000" w:themeColor="text1"/>
        </w:rPr>
        <w:t xml:space="preserve"> </w:t>
      </w:r>
      <w:r>
        <w:rPr>
          <w:b/>
          <w:bCs/>
          <w:color w:val="000000" w:themeColor="text1"/>
        </w:rPr>
        <w:t>abstain</w:t>
      </w:r>
      <w:r w:rsidRPr="00036084">
        <w:rPr>
          <w:b/>
          <w:bCs/>
          <w:color w:val="000000" w:themeColor="text1"/>
        </w:rPr>
        <w:t>.</w:t>
      </w:r>
    </w:p>
    <w:p w14:paraId="4072AA8C" w14:textId="77777777" w:rsidR="005007B3" w:rsidRDefault="005007B3" w:rsidP="00D61479">
      <w:pPr>
        <w:ind w:left="1080" w:firstLine="360"/>
        <w:jc w:val="both"/>
        <w:rPr>
          <w:b/>
          <w:bCs/>
          <w:color w:val="000000" w:themeColor="text1"/>
        </w:rPr>
      </w:pPr>
    </w:p>
    <w:p w14:paraId="268397BF" w14:textId="6BBBD830" w:rsidR="005007B3" w:rsidRPr="00780C30" w:rsidRDefault="00780C30" w:rsidP="00780C30">
      <w:pPr>
        <w:ind w:left="720" w:hanging="360"/>
        <w:jc w:val="both"/>
        <w:rPr>
          <w:color w:val="000000" w:themeColor="text1"/>
        </w:rPr>
      </w:pPr>
      <w:r>
        <w:rPr>
          <w:color w:val="000000" w:themeColor="text1"/>
        </w:rPr>
        <w:t xml:space="preserve">8. </w:t>
      </w:r>
      <w:r>
        <w:rPr>
          <w:color w:val="000000" w:themeColor="text1"/>
        </w:rPr>
        <w:tab/>
      </w:r>
      <w:r w:rsidR="005007B3" w:rsidRPr="00780C30">
        <w:rPr>
          <w:color w:val="000000" w:themeColor="text1"/>
        </w:rPr>
        <w:t>2022-</w:t>
      </w:r>
      <w:r w:rsidR="00B101E9" w:rsidRPr="00780C30">
        <w:rPr>
          <w:color w:val="000000" w:themeColor="text1"/>
        </w:rPr>
        <w:t>0</w:t>
      </w:r>
      <w:r w:rsidR="005007B3" w:rsidRPr="00780C30">
        <w:rPr>
          <w:color w:val="000000" w:themeColor="text1"/>
        </w:rPr>
        <w:t xml:space="preserve">7-24. PRES Emily Taylor motioned to approve details of Lundberg/McDade Student Award as negotiated by Dean Adams, </w:t>
      </w:r>
      <w:r w:rsidR="005937A8" w:rsidRPr="00780C30">
        <w:rPr>
          <w:color w:val="000000" w:themeColor="text1"/>
        </w:rPr>
        <w:t xml:space="preserve">ENFC </w:t>
      </w:r>
      <w:r w:rsidR="005007B3" w:rsidRPr="00780C30">
        <w:rPr>
          <w:color w:val="000000" w:themeColor="text1"/>
        </w:rPr>
        <w:t>Co-Chair.</w:t>
      </w:r>
    </w:p>
    <w:p w14:paraId="5F2A6D65" w14:textId="63B31E55" w:rsidR="005007B3" w:rsidRPr="00780C30" w:rsidRDefault="005007B3" w:rsidP="00780C30">
      <w:pPr>
        <w:pStyle w:val="ListParagraph"/>
        <w:jc w:val="both"/>
        <w:rPr>
          <w:b/>
          <w:bCs/>
          <w:color w:val="000000" w:themeColor="text1"/>
        </w:rPr>
      </w:pPr>
      <w:r w:rsidRPr="005007B3">
        <w:rPr>
          <w:b/>
          <w:bCs/>
          <w:color w:val="000000" w:themeColor="text1"/>
        </w:rPr>
        <w:t>Motion passed with 11 yeas, 0 nays.</w:t>
      </w:r>
    </w:p>
    <w:p w14:paraId="1B3B69DC" w14:textId="5D5F9131" w:rsidR="00D61479" w:rsidRPr="00780C30" w:rsidRDefault="00780C30" w:rsidP="00780C30">
      <w:pPr>
        <w:ind w:left="720" w:hanging="360"/>
        <w:jc w:val="both"/>
        <w:rPr>
          <w:color w:val="000000" w:themeColor="text1"/>
        </w:rPr>
      </w:pPr>
      <w:r>
        <w:rPr>
          <w:color w:val="000000" w:themeColor="text1"/>
        </w:rPr>
        <w:t>9.</w:t>
      </w:r>
      <w:r>
        <w:rPr>
          <w:color w:val="000000" w:themeColor="text1"/>
        </w:rPr>
        <w:tab/>
      </w:r>
      <w:r w:rsidR="00D61479" w:rsidRPr="00780C30">
        <w:rPr>
          <w:color w:val="000000" w:themeColor="text1"/>
        </w:rPr>
        <w:t>2022-</w:t>
      </w:r>
      <w:r w:rsidR="00B101E9" w:rsidRPr="00780C30">
        <w:rPr>
          <w:color w:val="000000" w:themeColor="text1"/>
        </w:rPr>
        <w:t>0</w:t>
      </w:r>
      <w:r w:rsidR="00D61479" w:rsidRPr="00780C30">
        <w:rPr>
          <w:color w:val="000000" w:themeColor="text1"/>
        </w:rPr>
        <w:t>7-25</w:t>
      </w:r>
      <w:r w:rsidR="005007B3" w:rsidRPr="00780C30">
        <w:rPr>
          <w:color w:val="000000" w:themeColor="text1"/>
        </w:rPr>
        <w:t>.</w:t>
      </w:r>
      <w:r w:rsidR="00D61479" w:rsidRPr="00780C30">
        <w:rPr>
          <w:color w:val="000000" w:themeColor="text1"/>
        </w:rPr>
        <w:t xml:space="preserve"> TREA Katherine </w:t>
      </w:r>
      <w:proofErr w:type="spellStart"/>
      <w:r w:rsidR="00D61479" w:rsidRPr="00780C30">
        <w:rPr>
          <w:color w:val="000000" w:themeColor="text1"/>
        </w:rPr>
        <w:t>Maslenikov</w:t>
      </w:r>
      <w:proofErr w:type="spellEnd"/>
      <w:r w:rsidR="00D61479" w:rsidRPr="00780C30">
        <w:rPr>
          <w:color w:val="000000" w:themeColor="text1"/>
        </w:rPr>
        <w:t xml:space="preserve"> motioned </w:t>
      </w:r>
      <w:r w:rsidR="005007B3" w:rsidRPr="00780C30">
        <w:rPr>
          <w:color w:val="000000" w:themeColor="text1"/>
        </w:rPr>
        <w:t xml:space="preserve">accordingly: </w:t>
      </w:r>
      <w:r w:rsidR="00D61479" w:rsidRPr="00780C30">
        <w:rPr>
          <w:color w:val="000000" w:themeColor="text1"/>
        </w:rPr>
        <w:t>Membership levels have been declining for years but the cost of membership has remained steady, resulting in lower revenue. We have seen substantial financial losses due to COVID-19 and have done all we can to decrease expenses by stopping the printing of our journal and reducing the pages per issue. These changes are not enough to recover from our cash deficit. Our prices are lower than our partner JMIH societies, but the ASIH is ‘the bank’ of the JMIH and is expected to have cash on hand to pay deposits and bills. I move that we raise the cost of membership to these levels: regular to $100, student to $30, postdoc/temp to $75</w:t>
      </w:r>
      <w:r w:rsidR="00551184" w:rsidRPr="00780C30">
        <w:rPr>
          <w:color w:val="000000" w:themeColor="text1"/>
        </w:rPr>
        <w:t>*</w:t>
      </w:r>
      <w:r w:rsidR="00D61479" w:rsidRPr="00780C30">
        <w:rPr>
          <w:color w:val="000000" w:themeColor="text1"/>
        </w:rPr>
        <w:t xml:space="preserve">, retired to $75, </w:t>
      </w:r>
      <w:r w:rsidR="005937A8" w:rsidRPr="00780C30">
        <w:rPr>
          <w:color w:val="000000" w:themeColor="text1"/>
        </w:rPr>
        <w:t xml:space="preserve">and </w:t>
      </w:r>
      <w:r w:rsidR="00D61479" w:rsidRPr="00780C30">
        <w:rPr>
          <w:color w:val="000000" w:themeColor="text1"/>
        </w:rPr>
        <w:t>sustaining to $150</w:t>
      </w:r>
      <w:r w:rsidR="005937A8" w:rsidRPr="00780C30">
        <w:rPr>
          <w:color w:val="000000" w:themeColor="text1"/>
        </w:rPr>
        <w:t>.</w:t>
      </w:r>
    </w:p>
    <w:p w14:paraId="112E944B" w14:textId="77777777" w:rsidR="005007B3" w:rsidRDefault="005007B3" w:rsidP="005007B3">
      <w:pPr>
        <w:pStyle w:val="ListParagraph"/>
        <w:jc w:val="both"/>
        <w:rPr>
          <w:b/>
          <w:bCs/>
          <w:color w:val="000000" w:themeColor="text1"/>
        </w:rPr>
      </w:pPr>
      <w:r w:rsidRPr="005007B3">
        <w:rPr>
          <w:b/>
          <w:bCs/>
          <w:color w:val="000000" w:themeColor="text1"/>
        </w:rPr>
        <w:t>Motion passed with 11 yeas, 0 nays.</w:t>
      </w:r>
    </w:p>
    <w:p w14:paraId="7EF32E82" w14:textId="0ACB17FB" w:rsidR="005007B3" w:rsidRPr="00780C30" w:rsidRDefault="00551184" w:rsidP="00780C30">
      <w:pPr>
        <w:pStyle w:val="ListParagraph"/>
        <w:jc w:val="both"/>
        <w:rPr>
          <w:color w:val="000000" w:themeColor="text1"/>
        </w:rPr>
      </w:pPr>
      <w:r w:rsidRPr="00551184">
        <w:rPr>
          <w:color w:val="000000" w:themeColor="text1"/>
        </w:rPr>
        <w:t xml:space="preserve">*Subsequently lowered to $50 </w:t>
      </w:r>
      <w:r>
        <w:rPr>
          <w:color w:val="000000" w:themeColor="text1"/>
        </w:rPr>
        <w:t>after discussion at BOFG meeting.</w:t>
      </w:r>
    </w:p>
    <w:p w14:paraId="51BD675D" w14:textId="1BA4F1B0" w:rsidR="005007B3" w:rsidRPr="00780C30" w:rsidRDefault="00780C30" w:rsidP="00780C30">
      <w:pPr>
        <w:ind w:left="720" w:hanging="360"/>
        <w:jc w:val="both"/>
        <w:rPr>
          <w:color w:val="000000" w:themeColor="text1"/>
        </w:rPr>
      </w:pPr>
      <w:r>
        <w:rPr>
          <w:color w:val="000000" w:themeColor="text1"/>
        </w:rPr>
        <w:t>10.</w:t>
      </w:r>
      <w:r>
        <w:rPr>
          <w:color w:val="000000" w:themeColor="text1"/>
        </w:rPr>
        <w:tab/>
      </w:r>
      <w:r w:rsidR="005007B3" w:rsidRPr="00780C30">
        <w:rPr>
          <w:color w:val="000000" w:themeColor="text1"/>
        </w:rPr>
        <w:t>2022-9-27. PRES Emily Taylor motioned to establish 1 March deadline for applications to Lundberg/McDade Student Award.</w:t>
      </w:r>
    </w:p>
    <w:p w14:paraId="04A822F2" w14:textId="37A35EE7" w:rsidR="00E468D0" w:rsidRPr="00780C30" w:rsidRDefault="005007B3" w:rsidP="00780C30">
      <w:pPr>
        <w:pStyle w:val="ListParagraph"/>
        <w:jc w:val="both"/>
        <w:rPr>
          <w:b/>
          <w:bCs/>
          <w:color w:val="000000" w:themeColor="text1"/>
        </w:rPr>
      </w:pPr>
      <w:r w:rsidRPr="005007B3">
        <w:rPr>
          <w:b/>
          <w:bCs/>
          <w:color w:val="000000" w:themeColor="text1"/>
        </w:rPr>
        <w:t>Motion passed with 11 yeas, 0 nays.</w:t>
      </w:r>
    </w:p>
    <w:p w14:paraId="04224567" w14:textId="5ADAF858" w:rsidR="005007B3" w:rsidRPr="00780C30" w:rsidRDefault="00780C30" w:rsidP="00780C30">
      <w:pPr>
        <w:ind w:left="720" w:hanging="360"/>
        <w:jc w:val="both"/>
        <w:rPr>
          <w:color w:val="000000" w:themeColor="text1"/>
        </w:rPr>
      </w:pPr>
      <w:r w:rsidRPr="00780C30">
        <w:rPr>
          <w:color w:val="000000" w:themeColor="text1"/>
        </w:rPr>
        <w:t>11.</w:t>
      </w:r>
      <w:r w:rsidR="005007B3" w:rsidRPr="00780C30">
        <w:rPr>
          <w:b/>
          <w:bCs/>
          <w:color w:val="000000" w:themeColor="text1"/>
        </w:rPr>
        <w:t xml:space="preserve"> </w:t>
      </w:r>
      <w:r w:rsidR="005007B3" w:rsidRPr="00780C30">
        <w:rPr>
          <w:color w:val="000000" w:themeColor="text1"/>
        </w:rPr>
        <w:t xml:space="preserve">2022-11-11. PRES Emily Taylor motioned for EXEC to authorize Brett J. Burke (JMIH 2023 Executive Director) to sign $7500 contract with Paula </w:t>
      </w:r>
      <w:proofErr w:type="spellStart"/>
      <w:r w:rsidR="005007B3" w:rsidRPr="00780C30">
        <w:rPr>
          <w:color w:val="000000" w:themeColor="text1"/>
        </w:rPr>
        <w:t>Brantner</w:t>
      </w:r>
      <w:proofErr w:type="spellEnd"/>
      <w:r w:rsidR="005007B3" w:rsidRPr="00780C30">
        <w:rPr>
          <w:color w:val="000000" w:themeColor="text1"/>
        </w:rPr>
        <w:t xml:space="preserve"> of PB Work Solutions, LLC (PBWS) effective until 1 Nov 2023 for Code of Conduct Review and Virtual Meeting Services for 2023 JMIH.</w:t>
      </w:r>
    </w:p>
    <w:p w14:paraId="2E1F00B7" w14:textId="658E97DB" w:rsidR="00762B37" w:rsidRDefault="005007B3" w:rsidP="005937A8">
      <w:pPr>
        <w:pStyle w:val="ListParagraph"/>
        <w:jc w:val="both"/>
        <w:rPr>
          <w:b/>
          <w:bCs/>
          <w:color w:val="000000" w:themeColor="text1"/>
        </w:rPr>
      </w:pPr>
      <w:r w:rsidRPr="005007B3">
        <w:rPr>
          <w:b/>
          <w:bCs/>
          <w:color w:val="000000" w:themeColor="text1"/>
        </w:rPr>
        <w:t xml:space="preserve">Motion passed with </w:t>
      </w:r>
      <w:r w:rsidR="00E468D0">
        <w:rPr>
          <w:b/>
          <w:bCs/>
          <w:color w:val="000000" w:themeColor="text1"/>
        </w:rPr>
        <w:t>6.5</w:t>
      </w:r>
      <w:r w:rsidRPr="005007B3">
        <w:rPr>
          <w:b/>
          <w:bCs/>
          <w:color w:val="000000" w:themeColor="text1"/>
        </w:rPr>
        <w:t xml:space="preserve"> yeas, 0 nays.</w:t>
      </w:r>
    </w:p>
    <w:p w14:paraId="329DD692" w14:textId="20924F06" w:rsidR="00551184" w:rsidRDefault="00551184" w:rsidP="00551184">
      <w:pPr>
        <w:jc w:val="both"/>
        <w:rPr>
          <w:color w:val="000000" w:themeColor="text1"/>
        </w:rPr>
      </w:pPr>
      <w:r>
        <w:rPr>
          <w:color w:val="000000" w:themeColor="text1"/>
        </w:rPr>
        <w:t>The EXEC passed two motions in 2023, and it seems more relevant to include those motions here (vs. next year’s BOFG report).</w:t>
      </w:r>
      <w:r w:rsidR="00B101E9">
        <w:rPr>
          <w:color w:val="000000" w:themeColor="text1"/>
        </w:rPr>
        <w:t xml:space="preserve"> The total number of possible votes changed from 11 to 10.5 since Robert Espinoza became President Elect in 2023 (yet remains LRPP Co-Chair).</w:t>
      </w:r>
    </w:p>
    <w:p w14:paraId="5CD74818" w14:textId="77777777" w:rsidR="00551184" w:rsidRDefault="00551184" w:rsidP="00551184">
      <w:pPr>
        <w:jc w:val="both"/>
        <w:rPr>
          <w:color w:val="000000" w:themeColor="text1"/>
        </w:rPr>
      </w:pPr>
    </w:p>
    <w:p w14:paraId="70C0D464" w14:textId="38B6996F" w:rsidR="00551184" w:rsidRDefault="00551184" w:rsidP="00551184">
      <w:pPr>
        <w:pStyle w:val="ListParagraph"/>
        <w:numPr>
          <w:ilvl w:val="0"/>
          <w:numId w:val="33"/>
        </w:numPr>
        <w:jc w:val="both"/>
        <w:rPr>
          <w:color w:val="000000" w:themeColor="text1"/>
        </w:rPr>
      </w:pPr>
      <w:r w:rsidRPr="00551184">
        <w:rPr>
          <w:color w:val="000000" w:themeColor="text1"/>
        </w:rPr>
        <w:t>2022-01-10</w:t>
      </w:r>
      <w:r>
        <w:rPr>
          <w:color w:val="000000" w:themeColor="text1"/>
        </w:rPr>
        <w:t>.</w:t>
      </w:r>
      <w:r w:rsidRPr="00551184">
        <w:rPr>
          <w:color w:val="000000" w:themeColor="text1"/>
        </w:rPr>
        <w:t xml:space="preserve"> Motion to increase salary for Production Editor</w:t>
      </w:r>
      <w:r>
        <w:rPr>
          <w:color w:val="000000" w:themeColor="text1"/>
        </w:rPr>
        <w:t xml:space="preserve">. </w:t>
      </w:r>
      <w:r w:rsidRPr="00551184">
        <w:rPr>
          <w:color w:val="000000" w:themeColor="text1"/>
        </w:rPr>
        <w:t>Based on section 1.2 from the 2022 contract with the Production Editor (Katie Smith): "CONTRACTOR [ASIH] agrees to provide the services described in Exhibit A as an independent contractor for $45 per PDF page published in Ichthyology &amp; Herpetology. The pay rate will increase annually by the federal cost of living amount (COLA), unless the ASIH Executive Committee says otherwise." The federal cost of living amount (COLA) for 2023 is 8.7%, therefore the salary for the Production Editor should be increased from $35,865 in 2022 to $38,985 in 2023.</w:t>
      </w:r>
    </w:p>
    <w:p w14:paraId="50CC9F4E" w14:textId="5DDFD24C" w:rsidR="00551184" w:rsidRPr="00551184" w:rsidRDefault="00551184" w:rsidP="00551184">
      <w:pPr>
        <w:pStyle w:val="ListParagraph"/>
        <w:jc w:val="both"/>
        <w:rPr>
          <w:b/>
          <w:bCs/>
          <w:color w:val="000000" w:themeColor="text1"/>
        </w:rPr>
      </w:pPr>
      <w:r w:rsidRPr="005007B3">
        <w:rPr>
          <w:b/>
          <w:bCs/>
          <w:color w:val="000000" w:themeColor="text1"/>
        </w:rPr>
        <w:t xml:space="preserve">Motion passed with </w:t>
      </w:r>
      <w:r w:rsidR="00B101E9">
        <w:rPr>
          <w:b/>
          <w:bCs/>
          <w:color w:val="000000" w:themeColor="text1"/>
        </w:rPr>
        <w:t>8</w:t>
      </w:r>
      <w:r w:rsidRPr="005007B3">
        <w:rPr>
          <w:b/>
          <w:bCs/>
          <w:color w:val="000000" w:themeColor="text1"/>
        </w:rPr>
        <w:t xml:space="preserve"> yeas, 0 nays</w:t>
      </w:r>
      <w:r w:rsidR="00B101E9">
        <w:rPr>
          <w:b/>
          <w:bCs/>
          <w:color w:val="000000" w:themeColor="text1"/>
        </w:rPr>
        <w:t>, 1 abstain.</w:t>
      </w:r>
    </w:p>
    <w:p w14:paraId="6DF47D2B" w14:textId="77777777" w:rsidR="00551184" w:rsidRDefault="00551184" w:rsidP="00551184">
      <w:pPr>
        <w:pStyle w:val="ListParagraph"/>
        <w:jc w:val="both"/>
        <w:rPr>
          <w:color w:val="000000" w:themeColor="text1"/>
        </w:rPr>
      </w:pPr>
    </w:p>
    <w:p w14:paraId="1BB30588" w14:textId="2FCDF546" w:rsidR="00551184" w:rsidRDefault="00551184" w:rsidP="00551184">
      <w:pPr>
        <w:pStyle w:val="ListParagraph"/>
        <w:numPr>
          <w:ilvl w:val="0"/>
          <w:numId w:val="33"/>
        </w:numPr>
        <w:jc w:val="both"/>
        <w:rPr>
          <w:color w:val="000000" w:themeColor="text1"/>
        </w:rPr>
      </w:pPr>
      <w:r w:rsidRPr="00551184">
        <w:rPr>
          <w:color w:val="000000" w:themeColor="text1"/>
        </w:rPr>
        <w:t>2023-</w:t>
      </w:r>
      <w:r w:rsidR="00B101E9">
        <w:rPr>
          <w:color w:val="000000" w:themeColor="text1"/>
        </w:rPr>
        <w:t>0</w:t>
      </w:r>
      <w:r w:rsidRPr="00551184">
        <w:rPr>
          <w:color w:val="000000" w:themeColor="text1"/>
        </w:rPr>
        <w:t>2-</w:t>
      </w:r>
      <w:r w:rsidR="00B101E9">
        <w:rPr>
          <w:color w:val="000000" w:themeColor="text1"/>
        </w:rPr>
        <w:t>0</w:t>
      </w:r>
      <w:r w:rsidRPr="00551184">
        <w:rPr>
          <w:color w:val="000000" w:themeColor="text1"/>
        </w:rPr>
        <w:t>8</w:t>
      </w:r>
      <w:r>
        <w:rPr>
          <w:color w:val="000000" w:themeColor="text1"/>
        </w:rPr>
        <w:t>.</w:t>
      </w:r>
      <w:r w:rsidRPr="00551184">
        <w:rPr>
          <w:color w:val="000000" w:themeColor="text1"/>
        </w:rPr>
        <w:t xml:space="preserve"> Motion to grant MMPC one JMIH registration voucher</w:t>
      </w:r>
      <w:r>
        <w:rPr>
          <w:color w:val="000000" w:themeColor="text1"/>
        </w:rPr>
        <w:t>.</w:t>
      </w:r>
      <w:r w:rsidRPr="00551184">
        <w:t xml:space="preserve"> </w:t>
      </w:r>
      <w:r w:rsidRPr="00551184">
        <w:rPr>
          <w:color w:val="000000" w:themeColor="text1"/>
        </w:rPr>
        <w:t xml:space="preserve">Motion initiated by </w:t>
      </w:r>
      <w:r>
        <w:rPr>
          <w:color w:val="000000" w:themeColor="text1"/>
        </w:rPr>
        <w:t xml:space="preserve">President Chakrabarty </w:t>
      </w:r>
      <w:r w:rsidRPr="00551184">
        <w:rPr>
          <w:color w:val="000000" w:themeColor="text1"/>
        </w:rPr>
        <w:t xml:space="preserve">and amended by </w:t>
      </w:r>
      <w:r>
        <w:rPr>
          <w:color w:val="000000" w:themeColor="text1"/>
        </w:rPr>
        <w:t>Past President</w:t>
      </w:r>
      <w:r w:rsidRPr="00551184">
        <w:rPr>
          <w:color w:val="000000" w:themeColor="text1"/>
        </w:rPr>
        <w:t xml:space="preserve"> Taylor, </w:t>
      </w:r>
      <w:r>
        <w:rPr>
          <w:color w:val="000000" w:themeColor="text1"/>
        </w:rPr>
        <w:t>LRPP Co-Chair</w:t>
      </w:r>
      <w:r w:rsidRPr="00551184">
        <w:rPr>
          <w:color w:val="000000" w:themeColor="text1"/>
        </w:rPr>
        <w:t xml:space="preserve"> Espinoza and </w:t>
      </w:r>
      <w:r>
        <w:rPr>
          <w:color w:val="000000" w:themeColor="text1"/>
        </w:rPr>
        <w:t>SECR</w:t>
      </w:r>
      <w:r w:rsidRPr="00551184">
        <w:rPr>
          <w:color w:val="000000" w:themeColor="text1"/>
        </w:rPr>
        <w:t xml:space="preserve"> Sabaj to: EXEC grants the ASIH members of the MMPC one registration waiver (to be used for an ASIH member at their discretion) on the condition that the ASIH MMPC raise at least $2000 towards 2023 JMIH expenses. If the $2000 target is not met, the waiver is not granted.</w:t>
      </w:r>
    </w:p>
    <w:p w14:paraId="46A49060" w14:textId="287BBF4C" w:rsidR="00551184" w:rsidRPr="00551184" w:rsidRDefault="00551184" w:rsidP="00551184">
      <w:pPr>
        <w:pStyle w:val="ListParagraph"/>
        <w:jc w:val="both"/>
        <w:rPr>
          <w:b/>
          <w:bCs/>
          <w:color w:val="000000" w:themeColor="text1"/>
        </w:rPr>
      </w:pPr>
      <w:r w:rsidRPr="005007B3">
        <w:rPr>
          <w:b/>
          <w:bCs/>
          <w:color w:val="000000" w:themeColor="text1"/>
        </w:rPr>
        <w:t xml:space="preserve">Motion passed with </w:t>
      </w:r>
      <w:r w:rsidR="00B101E9">
        <w:rPr>
          <w:b/>
          <w:bCs/>
          <w:color w:val="000000" w:themeColor="text1"/>
        </w:rPr>
        <w:t>8</w:t>
      </w:r>
      <w:r>
        <w:rPr>
          <w:b/>
          <w:bCs/>
          <w:color w:val="000000" w:themeColor="text1"/>
        </w:rPr>
        <w:t>.5</w:t>
      </w:r>
      <w:r w:rsidRPr="005007B3">
        <w:rPr>
          <w:b/>
          <w:bCs/>
          <w:color w:val="000000" w:themeColor="text1"/>
        </w:rPr>
        <w:t xml:space="preserve"> yeas, 0 nays.</w:t>
      </w:r>
    </w:p>
    <w:p w14:paraId="27361642" w14:textId="59817F08" w:rsidR="00022F55" w:rsidRPr="00662E52" w:rsidRDefault="00DF1BFF" w:rsidP="007040A4">
      <w:pPr>
        <w:autoSpaceDE w:val="0"/>
        <w:autoSpaceDN w:val="0"/>
        <w:adjustRightInd w:val="0"/>
        <w:jc w:val="both"/>
        <w:rPr>
          <w:rFonts w:eastAsiaTheme="minorEastAsia"/>
          <w:color w:val="000000" w:themeColor="text1"/>
        </w:rPr>
      </w:pPr>
      <w:r w:rsidRPr="00662E52">
        <w:rPr>
          <w:rFonts w:eastAsiaTheme="minorEastAsia"/>
          <w:color w:val="000000" w:themeColor="text1"/>
        </w:rPr>
        <w:t>F</w:t>
      </w:r>
      <w:r w:rsidR="008C7B70" w:rsidRPr="00662E52">
        <w:rPr>
          <w:rFonts w:eastAsiaTheme="minorEastAsia"/>
          <w:color w:val="000000" w:themeColor="text1"/>
        </w:rPr>
        <w:t>inally, f</w:t>
      </w:r>
      <w:r w:rsidRPr="00662E52">
        <w:rPr>
          <w:rFonts w:eastAsiaTheme="minorEastAsia"/>
          <w:color w:val="000000" w:themeColor="text1"/>
        </w:rPr>
        <w:t xml:space="preserve">rom </w:t>
      </w:r>
      <w:r w:rsidR="00662E52" w:rsidRPr="00662E52">
        <w:rPr>
          <w:rFonts w:eastAsiaTheme="minorEastAsia"/>
          <w:color w:val="000000" w:themeColor="text1"/>
        </w:rPr>
        <w:t>4</w:t>
      </w:r>
      <w:r w:rsidRPr="00662E52">
        <w:rPr>
          <w:rFonts w:eastAsiaTheme="minorEastAsia"/>
          <w:color w:val="000000" w:themeColor="text1"/>
        </w:rPr>
        <w:t xml:space="preserve"> </w:t>
      </w:r>
      <w:r w:rsidR="00662E52" w:rsidRPr="00662E52">
        <w:rPr>
          <w:rFonts w:eastAsiaTheme="minorEastAsia"/>
          <w:color w:val="000000" w:themeColor="text1"/>
        </w:rPr>
        <w:t>August</w:t>
      </w:r>
      <w:r w:rsidRPr="00662E52">
        <w:rPr>
          <w:rFonts w:eastAsiaTheme="minorEastAsia"/>
          <w:color w:val="000000" w:themeColor="text1"/>
        </w:rPr>
        <w:t xml:space="preserve"> 202</w:t>
      </w:r>
      <w:r w:rsidR="00662E52" w:rsidRPr="00662E52">
        <w:rPr>
          <w:rFonts w:eastAsiaTheme="minorEastAsia"/>
          <w:color w:val="000000" w:themeColor="text1"/>
        </w:rPr>
        <w:t>2</w:t>
      </w:r>
      <w:r w:rsidRPr="00662E52">
        <w:rPr>
          <w:rFonts w:eastAsiaTheme="minorEastAsia"/>
          <w:color w:val="000000" w:themeColor="text1"/>
        </w:rPr>
        <w:t xml:space="preserve"> to </w:t>
      </w:r>
      <w:r w:rsidR="00662E52" w:rsidRPr="00662E52">
        <w:rPr>
          <w:rFonts w:eastAsiaTheme="minorEastAsia"/>
          <w:color w:val="000000" w:themeColor="text1"/>
        </w:rPr>
        <w:t>2</w:t>
      </w:r>
      <w:r w:rsidRPr="00662E52">
        <w:rPr>
          <w:rFonts w:eastAsiaTheme="minorEastAsia"/>
          <w:color w:val="000000" w:themeColor="text1"/>
        </w:rPr>
        <w:t xml:space="preserve"> </w:t>
      </w:r>
      <w:r w:rsidR="00662E52" w:rsidRPr="00662E52">
        <w:rPr>
          <w:rFonts w:eastAsiaTheme="minorEastAsia"/>
          <w:color w:val="000000" w:themeColor="text1"/>
        </w:rPr>
        <w:t>July</w:t>
      </w:r>
      <w:r w:rsidRPr="00662E52">
        <w:rPr>
          <w:rFonts w:eastAsiaTheme="minorEastAsia"/>
          <w:color w:val="000000" w:themeColor="text1"/>
        </w:rPr>
        <w:t xml:space="preserve"> 202</w:t>
      </w:r>
      <w:r w:rsidR="00662E52" w:rsidRPr="00662E52">
        <w:rPr>
          <w:rFonts w:eastAsiaTheme="minorEastAsia"/>
          <w:color w:val="000000" w:themeColor="text1"/>
        </w:rPr>
        <w:t>3</w:t>
      </w:r>
      <w:r w:rsidRPr="00662E52">
        <w:rPr>
          <w:rFonts w:eastAsiaTheme="minorEastAsia"/>
          <w:color w:val="000000" w:themeColor="text1"/>
        </w:rPr>
        <w:t>,</w:t>
      </w:r>
      <w:r w:rsidR="00762B37" w:rsidRPr="00662E52">
        <w:rPr>
          <w:rFonts w:eastAsiaTheme="minorEastAsia"/>
          <w:color w:val="000000" w:themeColor="text1"/>
        </w:rPr>
        <w:t xml:space="preserve"> we sadly reported the passing of: </w:t>
      </w:r>
    </w:p>
    <w:p w14:paraId="57559FA6" w14:textId="77777777" w:rsidR="008C4514" w:rsidRPr="00662E52" w:rsidRDefault="008C4514" w:rsidP="007040A4">
      <w:pPr>
        <w:autoSpaceDE w:val="0"/>
        <w:autoSpaceDN w:val="0"/>
        <w:adjustRightInd w:val="0"/>
        <w:jc w:val="both"/>
        <w:rPr>
          <w:rFonts w:eastAsiaTheme="minorEastAsia"/>
          <w:color w:val="000000" w:themeColor="text1"/>
        </w:rPr>
      </w:pPr>
    </w:p>
    <w:p w14:paraId="77150539" w14:textId="0C852A13"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José Iván Mojica </w:t>
      </w:r>
      <w:proofErr w:type="spellStart"/>
      <w:r w:rsidRPr="00662E52">
        <w:rPr>
          <w:rFonts w:eastAsiaTheme="minorEastAsia"/>
          <w:b/>
          <w:bCs/>
          <w:color w:val="000000" w:themeColor="text1"/>
        </w:rPr>
        <w:t>Corzo</w:t>
      </w:r>
      <w:proofErr w:type="spellEnd"/>
      <w:r w:rsidRPr="00662E52">
        <w:rPr>
          <w:rFonts w:eastAsiaTheme="minorEastAsia"/>
          <w:b/>
          <w:bCs/>
          <w:color w:val="000000" w:themeColor="text1"/>
        </w:rPr>
        <w:t xml:space="preserve"> </w:t>
      </w:r>
      <w:r w:rsidRPr="00662E52">
        <w:rPr>
          <w:rFonts w:eastAsiaTheme="minorEastAsia"/>
          <w:color w:val="000000" w:themeColor="text1"/>
        </w:rPr>
        <w:t>(1957 – August 4, 2022)</w:t>
      </w:r>
    </w:p>
    <w:p w14:paraId="7C764846"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Eric Rodger </w:t>
      </w:r>
      <w:proofErr w:type="spellStart"/>
      <w:r w:rsidRPr="00662E52">
        <w:rPr>
          <w:rFonts w:eastAsiaTheme="minorEastAsia"/>
          <w:b/>
          <w:bCs/>
          <w:color w:val="000000" w:themeColor="text1"/>
        </w:rPr>
        <w:t>Pianka</w:t>
      </w:r>
      <w:proofErr w:type="spellEnd"/>
      <w:r w:rsidRPr="00662E52">
        <w:rPr>
          <w:rFonts w:eastAsiaTheme="minorEastAsia"/>
          <w:b/>
          <w:bCs/>
          <w:color w:val="000000" w:themeColor="text1"/>
        </w:rPr>
        <w:t xml:space="preserve"> </w:t>
      </w:r>
      <w:r w:rsidRPr="00662E52">
        <w:rPr>
          <w:rFonts w:eastAsiaTheme="minorEastAsia"/>
          <w:color w:val="000000" w:themeColor="text1"/>
        </w:rPr>
        <w:t>(January 23, 1939 – September 12, 2022)</w:t>
      </w:r>
    </w:p>
    <w:p w14:paraId="60BFAD46"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Victor </w:t>
      </w:r>
      <w:proofErr w:type="spellStart"/>
      <w:r w:rsidRPr="00662E52">
        <w:rPr>
          <w:rFonts w:eastAsiaTheme="minorEastAsia"/>
          <w:b/>
          <w:bCs/>
          <w:color w:val="000000" w:themeColor="text1"/>
        </w:rPr>
        <w:t>Gruschka</w:t>
      </w:r>
      <w:proofErr w:type="spellEnd"/>
      <w:r w:rsidRPr="00662E52">
        <w:rPr>
          <w:rFonts w:eastAsiaTheme="minorEastAsia"/>
          <w:b/>
          <w:bCs/>
          <w:color w:val="000000" w:themeColor="text1"/>
        </w:rPr>
        <w:t xml:space="preserve"> Springer </w:t>
      </w:r>
      <w:r w:rsidRPr="00662E52">
        <w:rPr>
          <w:rFonts w:eastAsiaTheme="minorEastAsia"/>
          <w:color w:val="000000" w:themeColor="text1"/>
        </w:rPr>
        <w:t>(June 2, 1928 – September 18, 2022</w:t>
      </w:r>
    </w:p>
    <w:p w14:paraId="34673C68" w14:textId="77777777" w:rsidR="00662E52" w:rsidRPr="00662E52" w:rsidRDefault="00662E52" w:rsidP="00662E52">
      <w:pPr>
        <w:autoSpaceDE w:val="0"/>
        <w:autoSpaceDN w:val="0"/>
        <w:adjustRightInd w:val="0"/>
        <w:ind w:firstLine="720"/>
        <w:jc w:val="both"/>
        <w:rPr>
          <w:rFonts w:eastAsiaTheme="minorEastAsia"/>
          <w:color w:val="000000" w:themeColor="text1"/>
        </w:rPr>
      </w:pPr>
      <w:r w:rsidRPr="00662E52">
        <w:rPr>
          <w:rFonts w:eastAsiaTheme="minorEastAsia"/>
          <w:b/>
          <w:bCs/>
          <w:color w:val="000000" w:themeColor="text1"/>
        </w:rPr>
        <w:t xml:space="preserve">Gerald R. Smith </w:t>
      </w:r>
      <w:r w:rsidRPr="00662E52">
        <w:rPr>
          <w:rFonts w:eastAsiaTheme="minorEastAsia"/>
          <w:color w:val="000000" w:themeColor="text1"/>
        </w:rPr>
        <w:t>(March 20, 1935 – September 20, 2022)</w:t>
      </w:r>
    </w:p>
    <w:p w14:paraId="778543C9"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Patrick de </w:t>
      </w:r>
      <w:proofErr w:type="spellStart"/>
      <w:r w:rsidRPr="00662E52">
        <w:rPr>
          <w:rFonts w:eastAsiaTheme="minorEastAsia"/>
          <w:b/>
          <w:bCs/>
          <w:color w:val="000000" w:themeColor="text1"/>
        </w:rPr>
        <w:t>Rham</w:t>
      </w:r>
      <w:proofErr w:type="spellEnd"/>
      <w:r w:rsidRPr="00662E52">
        <w:rPr>
          <w:rFonts w:eastAsiaTheme="minorEastAsia"/>
          <w:b/>
          <w:bCs/>
          <w:color w:val="000000" w:themeColor="text1"/>
        </w:rPr>
        <w:t xml:space="preserve"> </w:t>
      </w:r>
      <w:r w:rsidRPr="00662E52">
        <w:rPr>
          <w:rFonts w:eastAsiaTheme="minorEastAsia"/>
          <w:color w:val="000000" w:themeColor="text1"/>
        </w:rPr>
        <w:t>(1936 – December 2022)</w:t>
      </w:r>
    </w:p>
    <w:p w14:paraId="4E866656"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Edwin “Phil” </w:t>
      </w:r>
      <w:proofErr w:type="spellStart"/>
      <w:r w:rsidRPr="00662E52">
        <w:rPr>
          <w:rFonts w:eastAsiaTheme="minorEastAsia"/>
          <w:b/>
          <w:bCs/>
          <w:color w:val="000000" w:themeColor="text1"/>
        </w:rPr>
        <w:t>Pister</w:t>
      </w:r>
      <w:proofErr w:type="spellEnd"/>
      <w:r w:rsidRPr="00662E52">
        <w:rPr>
          <w:rFonts w:eastAsiaTheme="minorEastAsia"/>
          <w:b/>
          <w:bCs/>
          <w:color w:val="000000" w:themeColor="text1"/>
        </w:rPr>
        <w:t xml:space="preserve"> </w:t>
      </w:r>
      <w:r w:rsidRPr="00662E52">
        <w:rPr>
          <w:rFonts w:eastAsiaTheme="minorEastAsia"/>
          <w:color w:val="000000" w:themeColor="text1"/>
        </w:rPr>
        <w:t>(1929 – January 2023)</w:t>
      </w:r>
    </w:p>
    <w:p w14:paraId="1510D5E0"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Scott Moody </w:t>
      </w:r>
      <w:r w:rsidRPr="00662E52">
        <w:rPr>
          <w:rFonts w:eastAsiaTheme="minorEastAsia"/>
          <w:color w:val="000000" w:themeColor="text1"/>
        </w:rPr>
        <w:t>(March 13, 1949 – January 4, 2023)</w:t>
      </w:r>
    </w:p>
    <w:p w14:paraId="41E9A3AE"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William “Bill” McKee Palmer </w:t>
      </w:r>
      <w:r w:rsidRPr="00662E52">
        <w:rPr>
          <w:rFonts w:eastAsiaTheme="minorEastAsia"/>
          <w:color w:val="000000" w:themeColor="text1"/>
        </w:rPr>
        <w:t>(December 6, 1935 – January 5, 2023)</w:t>
      </w:r>
    </w:p>
    <w:p w14:paraId="3B39119E"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Bruce H. Bauer </w:t>
      </w:r>
      <w:r w:rsidRPr="00662E52">
        <w:rPr>
          <w:rFonts w:eastAsiaTheme="minorEastAsia"/>
          <w:color w:val="000000" w:themeColor="text1"/>
        </w:rPr>
        <w:t>(January 7, 1951 – March 23, 2023)</w:t>
      </w:r>
    </w:p>
    <w:p w14:paraId="1765B836" w14:textId="77777777" w:rsidR="00662E52"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David A. </w:t>
      </w:r>
      <w:proofErr w:type="spellStart"/>
      <w:r w:rsidRPr="00662E52">
        <w:rPr>
          <w:rFonts w:eastAsiaTheme="minorEastAsia"/>
          <w:b/>
          <w:bCs/>
          <w:color w:val="000000" w:themeColor="text1"/>
        </w:rPr>
        <w:t>Etnier</w:t>
      </w:r>
      <w:proofErr w:type="spellEnd"/>
      <w:r w:rsidRPr="00662E52">
        <w:rPr>
          <w:rFonts w:eastAsiaTheme="minorEastAsia"/>
          <w:b/>
          <w:bCs/>
          <w:color w:val="000000" w:themeColor="text1"/>
        </w:rPr>
        <w:t xml:space="preserve"> </w:t>
      </w:r>
      <w:r w:rsidRPr="00662E52">
        <w:rPr>
          <w:rFonts w:eastAsiaTheme="minorEastAsia"/>
          <w:color w:val="000000" w:themeColor="text1"/>
        </w:rPr>
        <w:t>(December 2, 1938 – May 18, 2023)</w:t>
      </w:r>
    </w:p>
    <w:p w14:paraId="3240DF50" w14:textId="3458B2FB" w:rsidR="008C7B70" w:rsidRPr="00662E52" w:rsidRDefault="00662E52" w:rsidP="00662E52">
      <w:pPr>
        <w:autoSpaceDE w:val="0"/>
        <w:autoSpaceDN w:val="0"/>
        <w:adjustRightInd w:val="0"/>
        <w:ind w:firstLine="720"/>
        <w:jc w:val="both"/>
        <w:rPr>
          <w:rFonts w:eastAsiaTheme="minorEastAsia"/>
          <w:b/>
          <w:bCs/>
          <w:color w:val="000000" w:themeColor="text1"/>
        </w:rPr>
      </w:pPr>
      <w:r w:rsidRPr="00662E52">
        <w:rPr>
          <w:rFonts w:eastAsiaTheme="minorEastAsia"/>
          <w:b/>
          <w:bCs/>
          <w:color w:val="000000" w:themeColor="text1"/>
        </w:rPr>
        <w:t xml:space="preserve">J. Don McPhail </w:t>
      </w:r>
      <w:r w:rsidRPr="00662E52">
        <w:rPr>
          <w:rFonts w:eastAsiaTheme="minorEastAsia"/>
          <w:color w:val="000000" w:themeColor="text1"/>
        </w:rPr>
        <w:t>(1934 – July 2, 2023)</w:t>
      </w:r>
    </w:p>
    <w:p w14:paraId="590D0389" w14:textId="77777777" w:rsidR="00662E52" w:rsidRPr="00662E52" w:rsidRDefault="00662E52" w:rsidP="00662E52">
      <w:pPr>
        <w:autoSpaceDE w:val="0"/>
        <w:autoSpaceDN w:val="0"/>
        <w:adjustRightInd w:val="0"/>
        <w:jc w:val="both"/>
        <w:rPr>
          <w:color w:val="000000" w:themeColor="text1"/>
        </w:rPr>
      </w:pPr>
    </w:p>
    <w:p w14:paraId="2E525324" w14:textId="57F34BB1" w:rsidR="00970F43" w:rsidRPr="00662E52" w:rsidRDefault="00762B37" w:rsidP="00662E52">
      <w:pPr>
        <w:autoSpaceDE w:val="0"/>
        <w:autoSpaceDN w:val="0"/>
        <w:adjustRightInd w:val="0"/>
        <w:jc w:val="both"/>
        <w:rPr>
          <w:rFonts w:eastAsiaTheme="minorEastAsia"/>
          <w:color w:val="000000" w:themeColor="text1"/>
        </w:rPr>
      </w:pPr>
      <w:r w:rsidRPr="00662E52">
        <w:rPr>
          <w:color w:val="000000" w:themeColor="text1"/>
        </w:rPr>
        <w:t>Our condolences to the colleagues, families, and loved ones of those who have passed.</w:t>
      </w:r>
      <w:r w:rsidR="009F465A" w:rsidRPr="00662E52">
        <w:rPr>
          <w:color w:val="000000" w:themeColor="text1"/>
        </w:rPr>
        <w:t xml:space="preserve"> </w:t>
      </w:r>
      <w:r w:rsidRPr="00662E52">
        <w:rPr>
          <w:color w:val="000000" w:themeColor="text1"/>
        </w:rPr>
        <w:t xml:space="preserve">  </w:t>
      </w:r>
    </w:p>
    <w:p w14:paraId="398FB2CD" w14:textId="77777777" w:rsidR="00970F43" w:rsidRPr="008002CC" w:rsidRDefault="00970F43" w:rsidP="006D3486">
      <w:pPr>
        <w:autoSpaceDE w:val="0"/>
        <w:autoSpaceDN w:val="0"/>
        <w:adjustRightInd w:val="0"/>
        <w:rPr>
          <w:b/>
          <w:bCs/>
          <w:color w:val="BFBFBF" w:themeColor="background1" w:themeShade="BF"/>
          <w:sz w:val="28"/>
          <w:szCs w:val="28"/>
        </w:rPr>
      </w:pPr>
    </w:p>
    <w:p w14:paraId="7F7BF481" w14:textId="5F14298F" w:rsidR="006D3486" w:rsidRPr="00DF1411" w:rsidRDefault="00F25B87" w:rsidP="006D3486">
      <w:pPr>
        <w:autoSpaceDE w:val="0"/>
        <w:autoSpaceDN w:val="0"/>
        <w:adjustRightInd w:val="0"/>
        <w:rPr>
          <w:b/>
          <w:bCs/>
          <w:color w:val="000000" w:themeColor="text1"/>
          <w:sz w:val="28"/>
          <w:szCs w:val="28"/>
        </w:rPr>
      </w:pPr>
      <w:r w:rsidRPr="00DF1411">
        <w:rPr>
          <w:b/>
          <w:bCs/>
          <w:color w:val="000000" w:themeColor="text1"/>
          <w:sz w:val="28"/>
          <w:szCs w:val="28"/>
        </w:rPr>
        <w:t xml:space="preserve">17. GFAC: Gaige Fund Award Committee </w:t>
      </w:r>
      <w:r w:rsidR="000F6792" w:rsidRPr="00DF1411">
        <w:rPr>
          <w:color w:val="000000" w:themeColor="text1"/>
        </w:rPr>
        <w:t xml:space="preserve">— </w:t>
      </w:r>
      <w:r w:rsidR="00DF1411" w:rsidRPr="00DF1411">
        <w:rPr>
          <w:i/>
          <w:iCs/>
          <w:color w:val="000000" w:themeColor="text1"/>
        </w:rPr>
        <w:t xml:space="preserve">Maggie </w:t>
      </w:r>
      <w:proofErr w:type="spellStart"/>
      <w:r w:rsidR="00DF1411" w:rsidRPr="00DF1411">
        <w:rPr>
          <w:i/>
          <w:iCs/>
          <w:color w:val="000000" w:themeColor="text1"/>
        </w:rPr>
        <w:t>Hantak</w:t>
      </w:r>
      <w:proofErr w:type="spellEnd"/>
    </w:p>
    <w:p w14:paraId="6BB47DF8" w14:textId="77777777" w:rsidR="006D3486" w:rsidRPr="008002CC" w:rsidRDefault="006D3486" w:rsidP="006D3486">
      <w:pPr>
        <w:autoSpaceDE w:val="0"/>
        <w:autoSpaceDN w:val="0"/>
        <w:adjustRightInd w:val="0"/>
        <w:rPr>
          <w:b/>
          <w:bCs/>
          <w:color w:val="BFBFBF" w:themeColor="background1" w:themeShade="BF"/>
          <w:sz w:val="28"/>
          <w:szCs w:val="28"/>
        </w:rPr>
      </w:pPr>
    </w:p>
    <w:p w14:paraId="4175D719" w14:textId="6320F357" w:rsidR="006D3486" w:rsidRPr="00DF1411" w:rsidRDefault="006D3486" w:rsidP="006D3486">
      <w:pPr>
        <w:autoSpaceDE w:val="0"/>
        <w:autoSpaceDN w:val="0"/>
        <w:adjustRightInd w:val="0"/>
        <w:rPr>
          <w:color w:val="000000" w:themeColor="text1"/>
        </w:rPr>
      </w:pPr>
      <w:r w:rsidRPr="00DF1411">
        <w:rPr>
          <w:color w:val="000000" w:themeColor="text1"/>
        </w:rPr>
        <w:t xml:space="preserve">Chair: Maggie </w:t>
      </w:r>
      <w:proofErr w:type="spellStart"/>
      <w:r w:rsidRPr="00DF1411">
        <w:rPr>
          <w:color w:val="000000" w:themeColor="text1"/>
        </w:rPr>
        <w:t>Hantak</w:t>
      </w:r>
      <w:proofErr w:type="spellEnd"/>
      <w:r w:rsidRPr="00DF1411">
        <w:rPr>
          <w:color w:val="000000" w:themeColor="text1"/>
        </w:rPr>
        <w:t>, University of Florida</w:t>
      </w:r>
    </w:p>
    <w:p w14:paraId="60C9B5A5" w14:textId="77777777" w:rsidR="006D3486" w:rsidRPr="00DF1411" w:rsidRDefault="006D3486" w:rsidP="006D3486">
      <w:pPr>
        <w:autoSpaceDE w:val="0"/>
        <w:autoSpaceDN w:val="0"/>
        <w:adjustRightInd w:val="0"/>
        <w:rPr>
          <w:color w:val="000000" w:themeColor="text1"/>
        </w:rPr>
      </w:pPr>
      <w:r w:rsidRPr="00DF1411">
        <w:rPr>
          <w:color w:val="000000" w:themeColor="text1"/>
        </w:rPr>
        <w:t xml:space="preserve">Jeff </w:t>
      </w:r>
      <w:proofErr w:type="spellStart"/>
      <w:r w:rsidRPr="00DF1411">
        <w:rPr>
          <w:color w:val="000000" w:themeColor="text1"/>
        </w:rPr>
        <w:t>Goessling</w:t>
      </w:r>
      <w:proofErr w:type="spellEnd"/>
      <w:r w:rsidRPr="00DF1411">
        <w:rPr>
          <w:color w:val="000000" w:themeColor="text1"/>
        </w:rPr>
        <w:t>, Eckerd College</w:t>
      </w:r>
    </w:p>
    <w:p w14:paraId="43DE6229" w14:textId="1F71A7D8" w:rsidR="00DF1411" w:rsidRPr="00DF1411" w:rsidRDefault="00DF1411" w:rsidP="006D3486">
      <w:pPr>
        <w:autoSpaceDE w:val="0"/>
        <w:autoSpaceDN w:val="0"/>
        <w:adjustRightInd w:val="0"/>
        <w:rPr>
          <w:color w:val="000000" w:themeColor="text1"/>
        </w:rPr>
      </w:pPr>
      <w:r w:rsidRPr="00DF1411">
        <w:rPr>
          <w:color w:val="000000" w:themeColor="text1"/>
        </w:rPr>
        <w:t>Daniel Warner, Auburn University</w:t>
      </w:r>
    </w:p>
    <w:p w14:paraId="5814A750" w14:textId="77777777" w:rsidR="006D3486" w:rsidRPr="008002CC" w:rsidRDefault="006D3486" w:rsidP="006D3486">
      <w:pPr>
        <w:autoSpaceDE w:val="0"/>
        <w:autoSpaceDN w:val="0"/>
        <w:adjustRightInd w:val="0"/>
        <w:rPr>
          <w:color w:val="BFBFBF" w:themeColor="background1" w:themeShade="BF"/>
        </w:rPr>
      </w:pPr>
    </w:p>
    <w:p w14:paraId="464C42A9" w14:textId="622CA56F" w:rsidR="006D3486" w:rsidRPr="008002CC" w:rsidRDefault="006D3486" w:rsidP="00812EC5">
      <w:pPr>
        <w:autoSpaceDE w:val="0"/>
        <w:autoSpaceDN w:val="0"/>
        <w:adjustRightInd w:val="0"/>
        <w:jc w:val="both"/>
        <w:rPr>
          <w:color w:val="BFBFBF" w:themeColor="background1" w:themeShade="BF"/>
        </w:rPr>
      </w:pPr>
      <w:r w:rsidRPr="00DF1411">
        <w:rPr>
          <w:color w:val="000000" w:themeColor="text1"/>
        </w:rPr>
        <w:t>In 202</w:t>
      </w:r>
      <w:r w:rsidR="00DF1411" w:rsidRPr="00DF1411">
        <w:rPr>
          <w:color w:val="000000" w:themeColor="text1"/>
        </w:rPr>
        <w:t>2–23</w:t>
      </w:r>
      <w:r w:rsidRPr="00DF1411">
        <w:rPr>
          <w:color w:val="000000" w:themeColor="text1"/>
        </w:rPr>
        <w:t xml:space="preserve">, the Gaige Fund Award Committee received </w:t>
      </w:r>
      <w:r w:rsidR="00526EC2" w:rsidRPr="00526EC2">
        <w:rPr>
          <w:color w:val="000000" w:themeColor="text1"/>
        </w:rPr>
        <w:t>21</w:t>
      </w:r>
      <w:r w:rsidRPr="00526EC2">
        <w:rPr>
          <w:color w:val="000000" w:themeColor="text1"/>
        </w:rPr>
        <w:t xml:space="preserve"> complete and eligible applications. The committee was appreciative of the quality of the applications. </w:t>
      </w:r>
      <w:r w:rsidRPr="00DF1411">
        <w:rPr>
          <w:color w:val="000000" w:themeColor="text1"/>
        </w:rPr>
        <w:t xml:space="preserve">All eligible applications showed scientific rigor, care in craftsmanship, and </w:t>
      </w:r>
      <w:proofErr w:type="spellStart"/>
      <w:r w:rsidRPr="00DF1411">
        <w:rPr>
          <w:color w:val="000000" w:themeColor="text1"/>
        </w:rPr>
        <w:t>nove</w:t>
      </w:r>
      <w:r w:rsidR="00E530F7">
        <w:rPr>
          <w:color w:val="000000" w:themeColor="text1"/>
        </w:rPr>
        <w:t>f</w:t>
      </w:r>
      <w:r w:rsidRPr="00DF1411">
        <w:rPr>
          <w:color w:val="000000" w:themeColor="text1"/>
        </w:rPr>
        <w:t>l</w:t>
      </w:r>
      <w:proofErr w:type="spellEnd"/>
      <w:r w:rsidRPr="00DF1411">
        <w:rPr>
          <w:color w:val="000000" w:themeColor="text1"/>
        </w:rPr>
        <w:t xml:space="preserve"> creative scientific questions. A diversity of research topics was represented, all with potential to advance herpetological research. </w:t>
      </w:r>
      <w:r w:rsidRPr="00DF1411">
        <w:rPr>
          <w:color w:val="000000" w:themeColor="text1"/>
        </w:rPr>
        <w:lastRenderedPageBreak/>
        <w:t xml:space="preserve">Additionally, recommendation letter writers took great pride in the sound work that they endorsed. Awards are disseminated to the top </w:t>
      </w:r>
      <w:r w:rsidR="00DF1411" w:rsidRPr="00DF1411">
        <w:rPr>
          <w:color w:val="000000" w:themeColor="text1"/>
        </w:rPr>
        <w:t xml:space="preserve">nine </w:t>
      </w:r>
      <w:r w:rsidRPr="00DF1411">
        <w:rPr>
          <w:color w:val="000000" w:themeColor="text1"/>
        </w:rPr>
        <w:t>applicants, for the amounts requested by each (up to $1,000), for a total of $7,</w:t>
      </w:r>
      <w:r w:rsidR="00DF1411" w:rsidRPr="00DF1411">
        <w:rPr>
          <w:color w:val="000000" w:themeColor="text1"/>
        </w:rPr>
        <w:t>992</w:t>
      </w:r>
      <w:r w:rsidRPr="00DF1411">
        <w:rPr>
          <w:color w:val="000000" w:themeColor="text1"/>
        </w:rPr>
        <w:t xml:space="preserve"> awarded by the fund.</w:t>
      </w:r>
    </w:p>
    <w:p w14:paraId="40F13625" w14:textId="77777777" w:rsidR="006D3486" w:rsidRPr="008002CC" w:rsidRDefault="006D3486" w:rsidP="00812EC5">
      <w:pPr>
        <w:autoSpaceDE w:val="0"/>
        <w:autoSpaceDN w:val="0"/>
        <w:adjustRightInd w:val="0"/>
        <w:jc w:val="both"/>
        <w:rPr>
          <w:color w:val="BFBFBF" w:themeColor="background1" w:themeShade="BF"/>
        </w:rPr>
      </w:pPr>
    </w:p>
    <w:p w14:paraId="76A61865" w14:textId="6ED48B51" w:rsidR="006D3486" w:rsidRPr="00DF1411" w:rsidRDefault="006D3486" w:rsidP="00812EC5">
      <w:pPr>
        <w:autoSpaceDE w:val="0"/>
        <w:autoSpaceDN w:val="0"/>
        <w:adjustRightInd w:val="0"/>
        <w:jc w:val="both"/>
        <w:rPr>
          <w:color w:val="000000" w:themeColor="text1"/>
        </w:rPr>
      </w:pPr>
      <w:r w:rsidRPr="00DF1411">
        <w:rPr>
          <w:color w:val="000000" w:themeColor="text1"/>
        </w:rPr>
        <w:t xml:space="preserve">The following </w:t>
      </w:r>
      <w:r w:rsidR="00DF1411" w:rsidRPr="00DF1411">
        <w:rPr>
          <w:color w:val="000000" w:themeColor="text1"/>
        </w:rPr>
        <w:t>nine</w:t>
      </w:r>
      <w:r w:rsidRPr="00DF1411">
        <w:rPr>
          <w:color w:val="000000" w:themeColor="text1"/>
        </w:rPr>
        <w:t xml:space="preserve"> applications were chosen for funding:</w:t>
      </w:r>
    </w:p>
    <w:p w14:paraId="09E89D1B" w14:textId="77777777" w:rsidR="006D3486" w:rsidRPr="00DF1411" w:rsidRDefault="006D3486" w:rsidP="00812EC5">
      <w:pPr>
        <w:autoSpaceDE w:val="0"/>
        <w:autoSpaceDN w:val="0"/>
        <w:adjustRightInd w:val="0"/>
        <w:jc w:val="both"/>
        <w:rPr>
          <w:color w:val="000000" w:themeColor="text1"/>
        </w:rPr>
      </w:pPr>
    </w:p>
    <w:p w14:paraId="15196044"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Guillermo Garcia </w:t>
      </w:r>
      <w:proofErr w:type="spellStart"/>
      <w:r w:rsidRPr="00DF1411">
        <w:rPr>
          <w:b/>
          <w:bCs/>
          <w:color w:val="000000" w:themeColor="text1"/>
        </w:rPr>
        <w:t>Costoya</w:t>
      </w:r>
      <w:proofErr w:type="spellEnd"/>
      <w:r w:rsidRPr="00DF1411">
        <w:rPr>
          <w:b/>
          <w:bCs/>
          <w:color w:val="000000" w:themeColor="text1"/>
        </w:rPr>
        <w:t xml:space="preserve"> </w:t>
      </w:r>
      <w:r w:rsidRPr="00DF1411">
        <w:rPr>
          <w:color w:val="000000" w:themeColor="text1"/>
        </w:rPr>
        <w:t>(PhD student, University of Nevada, Reno): Quantifying natural selection on egg retention to uncover the origins and evolution of viviparity in squamates.</w:t>
      </w:r>
    </w:p>
    <w:p w14:paraId="098ED976" w14:textId="77777777" w:rsidR="00DF1411" w:rsidRPr="00DF1411" w:rsidRDefault="00DF1411" w:rsidP="00DF1411">
      <w:pPr>
        <w:autoSpaceDE w:val="0"/>
        <w:autoSpaceDN w:val="0"/>
        <w:adjustRightInd w:val="0"/>
        <w:rPr>
          <w:b/>
          <w:bCs/>
          <w:color w:val="000000" w:themeColor="text1"/>
        </w:rPr>
      </w:pPr>
    </w:p>
    <w:p w14:paraId="483945A7"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Jack K. Dirck </w:t>
      </w:r>
      <w:r w:rsidRPr="00DF1411">
        <w:rPr>
          <w:color w:val="000000" w:themeColor="text1"/>
        </w:rPr>
        <w:t>(California State University Northridge): Does Human-mediated Genetic Admixture Promote Invasion Success? Using Population Genomics to Understand the Spread of a Widely Introduced Reptile.</w:t>
      </w:r>
    </w:p>
    <w:p w14:paraId="583203F0" w14:textId="77777777" w:rsidR="00DF1411" w:rsidRPr="00DF1411" w:rsidRDefault="00DF1411" w:rsidP="00DF1411">
      <w:pPr>
        <w:autoSpaceDE w:val="0"/>
        <w:autoSpaceDN w:val="0"/>
        <w:adjustRightInd w:val="0"/>
        <w:rPr>
          <w:b/>
          <w:bCs/>
          <w:color w:val="000000" w:themeColor="text1"/>
        </w:rPr>
      </w:pPr>
    </w:p>
    <w:p w14:paraId="11CDFA16"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Rachel Gutner </w:t>
      </w:r>
      <w:r w:rsidRPr="00DF1411">
        <w:rPr>
          <w:color w:val="000000" w:themeColor="text1"/>
        </w:rPr>
        <w:t>(California State University Northridge): Conservation genomics of an endemic lizard on the Northern Channel Islands of California.</w:t>
      </w:r>
    </w:p>
    <w:p w14:paraId="25FFE70D" w14:textId="77777777" w:rsidR="00DF1411" w:rsidRPr="00DF1411" w:rsidRDefault="00DF1411" w:rsidP="00DF1411">
      <w:pPr>
        <w:autoSpaceDE w:val="0"/>
        <w:autoSpaceDN w:val="0"/>
        <w:adjustRightInd w:val="0"/>
        <w:rPr>
          <w:b/>
          <w:bCs/>
          <w:color w:val="000000" w:themeColor="text1"/>
        </w:rPr>
      </w:pPr>
    </w:p>
    <w:p w14:paraId="654F9505"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Jonathan </w:t>
      </w:r>
      <w:proofErr w:type="spellStart"/>
      <w:r w:rsidRPr="00DF1411">
        <w:rPr>
          <w:b/>
          <w:bCs/>
          <w:color w:val="000000" w:themeColor="text1"/>
        </w:rPr>
        <w:t>Huie</w:t>
      </w:r>
      <w:proofErr w:type="spellEnd"/>
      <w:r w:rsidRPr="00DF1411">
        <w:rPr>
          <w:b/>
          <w:bCs/>
          <w:color w:val="000000" w:themeColor="text1"/>
        </w:rPr>
        <w:t xml:space="preserve"> </w:t>
      </w:r>
      <w:r w:rsidRPr="00DF1411">
        <w:rPr>
          <w:color w:val="000000" w:themeColor="text1"/>
        </w:rPr>
        <w:t>(PhD student, George Washington University): Climbing adaptations of North American arboreal salamanders.</w:t>
      </w:r>
    </w:p>
    <w:p w14:paraId="3914BC9B" w14:textId="77777777" w:rsidR="00DF1411" w:rsidRPr="00DF1411" w:rsidRDefault="00DF1411" w:rsidP="00DF1411">
      <w:pPr>
        <w:autoSpaceDE w:val="0"/>
        <w:autoSpaceDN w:val="0"/>
        <w:adjustRightInd w:val="0"/>
        <w:rPr>
          <w:b/>
          <w:bCs/>
          <w:color w:val="000000" w:themeColor="text1"/>
        </w:rPr>
      </w:pPr>
    </w:p>
    <w:p w14:paraId="6B944D57"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Brandon R. Kong </w:t>
      </w:r>
      <w:r w:rsidRPr="00DF1411">
        <w:rPr>
          <w:color w:val="000000" w:themeColor="text1"/>
        </w:rPr>
        <w:t>(MS Student, California Polytechnic State University, San Luis Obispo): Extreme starvation physiology of an ectothermic vertebrate.</w:t>
      </w:r>
    </w:p>
    <w:p w14:paraId="3367E3F0" w14:textId="77777777" w:rsidR="00DF1411" w:rsidRPr="00DF1411" w:rsidRDefault="00DF1411" w:rsidP="00DF1411">
      <w:pPr>
        <w:autoSpaceDE w:val="0"/>
        <w:autoSpaceDN w:val="0"/>
        <w:adjustRightInd w:val="0"/>
        <w:rPr>
          <w:b/>
          <w:bCs/>
          <w:color w:val="000000" w:themeColor="text1"/>
        </w:rPr>
      </w:pPr>
    </w:p>
    <w:p w14:paraId="33A0463B"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Vanessa Marshall </w:t>
      </w:r>
      <w:r w:rsidRPr="00DF1411">
        <w:rPr>
          <w:color w:val="000000" w:themeColor="text1"/>
        </w:rPr>
        <w:t>(PhD student, The University of Alabama): Iron contamination as a mediator of glucocorticoid stress response and chytrid infection in Eastern Newts.</w:t>
      </w:r>
    </w:p>
    <w:p w14:paraId="26B30952" w14:textId="77777777" w:rsidR="00DF1411" w:rsidRPr="00DF1411" w:rsidRDefault="00DF1411" w:rsidP="00DF1411">
      <w:pPr>
        <w:autoSpaceDE w:val="0"/>
        <w:autoSpaceDN w:val="0"/>
        <w:adjustRightInd w:val="0"/>
        <w:rPr>
          <w:b/>
          <w:bCs/>
          <w:color w:val="000000" w:themeColor="text1"/>
        </w:rPr>
      </w:pPr>
    </w:p>
    <w:p w14:paraId="3D7957FF"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Morgan </w:t>
      </w:r>
      <w:proofErr w:type="spellStart"/>
      <w:r w:rsidRPr="00DF1411">
        <w:rPr>
          <w:b/>
          <w:bCs/>
          <w:color w:val="000000" w:themeColor="text1"/>
        </w:rPr>
        <w:t>Muell</w:t>
      </w:r>
      <w:proofErr w:type="spellEnd"/>
      <w:r w:rsidRPr="00DF1411">
        <w:rPr>
          <w:b/>
          <w:bCs/>
          <w:color w:val="000000" w:themeColor="text1"/>
        </w:rPr>
        <w:t xml:space="preserve"> </w:t>
      </w:r>
      <w:r w:rsidRPr="00DF1411">
        <w:rPr>
          <w:color w:val="000000" w:themeColor="text1"/>
        </w:rPr>
        <w:t>(PhD student, Auburn University): Determining drivers of geographic variation in developmental plasticity in the green anole.</w:t>
      </w:r>
    </w:p>
    <w:p w14:paraId="733196DE" w14:textId="77777777" w:rsidR="00DF1411" w:rsidRPr="00DF1411" w:rsidRDefault="00DF1411" w:rsidP="00DF1411">
      <w:pPr>
        <w:autoSpaceDE w:val="0"/>
        <w:autoSpaceDN w:val="0"/>
        <w:adjustRightInd w:val="0"/>
        <w:rPr>
          <w:b/>
          <w:bCs/>
          <w:color w:val="000000" w:themeColor="text1"/>
        </w:rPr>
      </w:pPr>
    </w:p>
    <w:p w14:paraId="5075BC8E" w14:textId="77777777" w:rsidR="00DF1411" w:rsidRPr="00DF1411" w:rsidRDefault="00DF1411" w:rsidP="00DF1411">
      <w:pPr>
        <w:autoSpaceDE w:val="0"/>
        <w:autoSpaceDN w:val="0"/>
        <w:adjustRightInd w:val="0"/>
        <w:rPr>
          <w:b/>
          <w:bCs/>
          <w:color w:val="000000" w:themeColor="text1"/>
        </w:rPr>
      </w:pPr>
      <w:r w:rsidRPr="00DF1411">
        <w:rPr>
          <w:b/>
          <w:bCs/>
          <w:color w:val="000000" w:themeColor="text1"/>
        </w:rPr>
        <w:t xml:space="preserve">Jenna Noel Palmisano </w:t>
      </w:r>
      <w:r w:rsidRPr="00DF1411">
        <w:rPr>
          <w:color w:val="000000" w:themeColor="text1"/>
        </w:rPr>
        <w:t>(PhD student, University of Central Florida): Using population genomics to evaluate the influence of an emerging pathogen on pygmy rattlesnake populations.</w:t>
      </w:r>
    </w:p>
    <w:p w14:paraId="4FCF81CE" w14:textId="77777777" w:rsidR="00DF1411" w:rsidRPr="00DF1411" w:rsidRDefault="00DF1411" w:rsidP="00DF1411">
      <w:pPr>
        <w:autoSpaceDE w:val="0"/>
        <w:autoSpaceDN w:val="0"/>
        <w:adjustRightInd w:val="0"/>
        <w:rPr>
          <w:b/>
          <w:bCs/>
          <w:color w:val="000000" w:themeColor="text1"/>
        </w:rPr>
      </w:pPr>
    </w:p>
    <w:p w14:paraId="0B6A25B4" w14:textId="66B39D17" w:rsidR="006D3486" w:rsidRPr="00DF1411" w:rsidRDefault="00DF1411" w:rsidP="00DF1411">
      <w:pPr>
        <w:autoSpaceDE w:val="0"/>
        <w:autoSpaceDN w:val="0"/>
        <w:adjustRightInd w:val="0"/>
        <w:rPr>
          <w:b/>
          <w:bCs/>
          <w:color w:val="000000" w:themeColor="text1"/>
        </w:rPr>
      </w:pPr>
      <w:r w:rsidRPr="00DF1411">
        <w:rPr>
          <w:b/>
          <w:bCs/>
          <w:color w:val="000000" w:themeColor="text1"/>
        </w:rPr>
        <w:t xml:space="preserve">Michael A. Reynolds </w:t>
      </w:r>
      <w:r w:rsidRPr="00DF1411">
        <w:rPr>
          <w:color w:val="000000" w:themeColor="text1"/>
        </w:rPr>
        <w:t xml:space="preserve">(MS student, East Carolina University, Waxhaw, NC): Parental Care Response to Breeding Pool Water Level Changes in the Mimic Poison Dart Frog </w:t>
      </w:r>
      <w:proofErr w:type="spellStart"/>
      <w:r w:rsidRPr="00DF1411">
        <w:rPr>
          <w:i/>
          <w:iCs/>
          <w:color w:val="000000" w:themeColor="text1"/>
        </w:rPr>
        <w:t>Ranitomeya</w:t>
      </w:r>
      <w:proofErr w:type="spellEnd"/>
      <w:r w:rsidRPr="00DF1411">
        <w:rPr>
          <w:i/>
          <w:iCs/>
          <w:color w:val="000000" w:themeColor="text1"/>
        </w:rPr>
        <w:t xml:space="preserve"> imitator</w:t>
      </w:r>
      <w:r w:rsidRPr="00DF1411">
        <w:rPr>
          <w:color w:val="000000" w:themeColor="text1"/>
        </w:rPr>
        <w:t>.</w:t>
      </w:r>
    </w:p>
    <w:p w14:paraId="1C9D9425" w14:textId="77777777" w:rsidR="00DF1411" w:rsidRPr="008002CC" w:rsidRDefault="00DF1411" w:rsidP="00DF1411">
      <w:pPr>
        <w:autoSpaceDE w:val="0"/>
        <w:autoSpaceDN w:val="0"/>
        <w:adjustRightInd w:val="0"/>
        <w:rPr>
          <w:color w:val="BFBFBF" w:themeColor="background1" w:themeShade="BF"/>
        </w:rPr>
      </w:pPr>
    </w:p>
    <w:p w14:paraId="08B2D88D" w14:textId="187C6BEB" w:rsidR="00992AB6" w:rsidRPr="00526EC2" w:rsidRDefault="00706A3E" w:rsidP="00526EC2">
      <w:pPr>
        <w:rPr>
          <w:color w:val="000000" w:themeColor="text1"/>
        </w:rPr>
      </w:pPr>
      <w:r w:rsidRPr="00992AB6">
        <w:rPr>
          <w:b/>
          <w:bCs/>
          <w:color w:val="000000" w:themeColor="text1"/>
          <w:sz w:val="28"/>
          <w:szCs w:val="28"/>
        </w:rPr>
        <w:t xml:space="preserve">18. </w:t>
      </w:r>
      <w:r w:rsidR="002040DD">
        <w:rPr>
          <w:b/>
          <w:bCs/>
          <w:color w:val="000000" w:themeColor="text1"/>
          <w:sz w:val="28"/>
          <w:szCs w:val="28"/>
        </w:rPr>
        <w:t>STPC</w:t>
      </w:r>
      <w:r w:rsidRPr="00992AB6">
        <w:rPr>
          <w:b/>
          <w:bCs/>
          <w:color w:val="000000" w:themeColor="text1"/>
          <w:sz w:val="28"/>
          <w:szCs w:val="28"/>
        </w:rPr>
        <w:t xml:space="preserve">: </w:t>
      </w:r>
      <w:r w:rsidR="00A426BC">
        <w:rPr>
          <w:b/>
          <w:bCs/>
          <w:color w:val="000000" w:themeColor="text1"/>
          <w:sz w:val="28"/>
          <w:szCs w:val="28"/>
        </w:rPr>
        <w:t>Student Participation Committee</w:t>
      </w:r>
      <w:r w:rsidRPr="00992AB6">
        <w:rPr>
          <w:color w:val="000000" w:themeColor="text1"/>
        </w:rPr>
        <w:t xml:space="preserve"> </w:t>
      </w:r>
      <w:r w:rsidR="00992AB6" w:rsidRPr="00992AB6">
        <w:rPr>
          <w:color w:val="000000" w:themeColor="text1"/>
        </w:rPr>
        <w:t>— </w:t>
      </w:r>
      <w:r w:rsidR="00A426BC">
        <w:rPr>
          <w:i/>
          <w:color w:val="000000" w:themeColor="text1"/>
        </w:rPr>
        <w:t xml:space="preserve">Helen Bond </w:t>
      </w:r>
      <w:proofErr w:type="spellStart"/>
      <w:r w:rsidR="00A426BC">
        <w:rPr>
          <w:i/>
          <w:color w:val="000000" w:themeColor="text1"/>
        </w:rPr>
        <w:t>Plylar</w:t>
      </w:r>
      <w:proofErr w:type="spellEnd"/>
    </w:p>
    <w:p w14:paraId="4F3F38D2" w14:textId="77777777" w:rsidR="00706A3E" w:rsidRPr="008002CC" w:rsidRDefault="00706A3E" w:rsidP="00B0051E">
      <w:pPr>
        <w:rPr>
          <w:rFonts w:eastAsia="Arial"/>
          <w:color w:val="BFBFBF" w:themeColor="background1" w:themeShade="BF"/>
        </w:rPr>
      </w:pPr>
    </w:p>
    <w:p w14:paraId="1AA97907" w14:textId="77777777" w:rsidR="00A426BC" w:rsidRPr="00A426BC" w:rsidRDefault="00A426BC" w:rsidP="00A426BC">
      <w:pPr>
        <w:jc w:val="both"/>
        <w:rPr>
          <w:color w:val="000000"/>
          <w:u w:val="single"/>
        </w:rPr>
      </w:pPr>
      <w:r w:rsidRPr="00A426BC">
        <w:rPr>
          <w:color w:val="000000"/>
          <w:u w:val="single"/>
        </w:rPr>
        <w:t>Meeting Attendees:</w:t>
      </w:r>
    </w:p>
    <w:p w14:paraId="7294C92C" w14:textId="77777777" w:rsidR="00A426BC" w:rsidRPr="00A426BC" w:rsidRDefault="00A426BC" w:rsidP="00A426BC">
      <w:pPr>
        <w:jc w:val="both"/>
        <w:rPr>
          <w:color w:val="000000"/>
        </w:rPr>
      </w:pPr>
      <w:r w:rsidRPr="00A426BC">
        <w:rPr>
          <w:color w:val="000000"/>
        </w:rPr>
        <w:t xml:space="preserve">Helen Bond </w:t>
      </w:r>
      <w:proofErr w:type="spellStart"/>
      <w:r w:rsidRPr="00A426BC">
        <w:rPr>
          <w:color w:val="000000"/>
        </w:rPr>
        <w:t>Plylar</w:t>
      </w:r>
      <w:proofErr w:type="spellEnd"/>
      <w:r w:rsidRPr="00A426BC">
        <w:rPr>
          <w:color w:val="000000"/>
        </w:rPr>
        <w:t xml:space="preserve"> (Chair)</w:t>
      </w:r>
    </w:p>
    <w:p w14:paraId="50F68FB3" w14:textId="77777777" w:rsidR="00A426BC" w:rsidRPr="00A426BC" w:rsidRDefault="00A426BC" w:rsidP="00A426BC">
      <w:pPr>
        <w:jc w:val="both"/>
        <w:rPr>
          <w:color w:val="000000"/>
        </w:rPr>
      </w:pPr>
      <w:r w:rsidRPr="00A426BC">
        <w:rPr>
          <w:color w:val="000000"/>
        </w:rPr>
        <w:t xml:space="preserve">Allison </w:t>
      </w:r>
      <w:proofErr w:type="spellStart"/>
      <w:r w:rsidRPr="00A426BC">
        <w:rPr>
          <w:color w:val="000000"/>
        </w:rPr>
        <w:t>Litmer</w:t>
      </w:r>
      <w:proofErr w:type="spellEnd"/>
      <w:r w:rsidRPr="00A426BC">
        <w:rPr>
          <w:color w:val="000000"/>
        </w:rPr>
        <w:t xml:space="preserve"> (Chair-elect) </w:t>
      </w:r>
    </w:p>
    <w:p w14:paraId="26D2D31D" w14:textId="77777777" w:rsidR="00A426BC" w:rsidRPr="00A426BC" w:rsidRDefault="00A426BC" w:rsidP="00A426BC">
      <w:pPr>
        <w:jc w:val="both"/>
        <w:rPr>
          <w:color w:val="000000"/>
        </w:rPr>
      </w:pPr>
      <w:r w:rsidRPr="00A426BC">
        <w:rPr>
          <w:color w:val="000000"/>
        </w:rPr>
        <w:t>Erin Lewis (acting Secretary)</w:t>
      </w:r>
    </w:p>
    <w:p w14:paraId="00F9D2EF" w14:textId="77777777" w:rsidR="00A426BC" w:rsidRPr="00A426BC" w:rsidRDefault="00A426BC" w:rsidP="00A426BC">
      <w:pPr>
        <w:jc w:val="both"/>
        <w:rPr>
          <w:color w:val="000000"/>
        </w:rPr>
      </w:pPr>
      <w:r w:rsidRPr="00A426BC">
        <w:rPr>
          <w:color w:val="000000"/>
        </w:rPr>
        <w:t xml:space="preserve">Khalil Russell James Erdmann </w:t>
      </w:r>
    </w:p>
    <w:p w14:paraId="0B1DD4AC" w14:textId="3F226217" w:rsidR="00A426BC" w:rsidRPr="00A426BC" w:rsidRDefault="00A426BC" w:rsidP="00A426BC">
      <w:pPr>
        <w:jc w:val="both"/>
        <w:rPr>
          <w:color w:val="000000"/>
        </w:rPr>
      </w:pPr>
      <w:r w:rsidRPr="00A426BC">
        <w:rPr>
          <w:color w:val="000000"/>
        </w:rPr>
        <w:t xml:space="preserve">Olivia </w:t>
      </w:r>
      <w:proofErr w:type="spellStart"/>
      <w:r w:rsidR="009531D6" w:rsidRPr="003A5C4A">
        <w:rPr>
          <w:color w:val="000000"/>
          <w:spacing w:val="12"/>
          <w:shd w:val="clear" w:color="auto" w:fill="FFFFFF"/>
        </w:rPr>
        <w:t>Schweikart</w:t>
      </w:r>
      <w:proofErr w:type="spellEnd"/>
    </w:p>
    <w:p w14:paraId="127486A8" w14:textId="77777777" w:rsidR="00A426BC" w:rsidRPr="00A426BC" w:rsidRDefault="00A426BC" w:rsidP="00A426BC">
      <w:pPr>
        <w:jc w:val="both"/>
        <w:rPr>
          <w:color w:val="000000"/>
        </w:rPr>
      </w:pPr>
      <w:r w:rsidRPr="00A426BC">
        <w:rPr>
          <w:color w:val="000000"/>
        </w:rPr>
        <w:t>Kaleigh Arnold</w:t>
      </w:r>
    </w:p>
    <w:p w14:paraId="1B5E948B" w14:textId="77777777" w:rsidR="00A426BC" w:rsidRPr="00A426BC" w:rsidRDefault="00A426BC" w:rsidP="00A426BC">
      <w:pPr>
        <w:jc w:val="both"/>
        <w:rPr>
          <w:color w:val="000000"/>
        </w:rPr>
      </w:pPr>
      <w:r w:rsidRPr="00A426BC">
        <w:rPr>
          <w:color w:val="000000"/>
        </w:rPr>
        <w:t>Cesar Fuentes-Montejo</w:t>
      </w:r>
    </w:p>
    <w:p w14:paraId="1675487E" w14:textId="77777777" w:rsidR="00A426BC" w:rsidRPr="00A426BC" w:rsidRDefault="00A426BC" w:rsidP="00A426BC">
      <w:pPr>
        <w:jc w:val="both"/>
        <w:rPr>
          <w:color w:val="000000"/>
        </w:rPr>
      </w:pPr>
      <w:r w:rsidRPr="00A426BC">
        <w:rPr>
          <w:color w:val="000000"/>
        </w:rPr>
        <w:lastRenderedPageBreak/>
        <w:t>Savannah Weaver</w:t>
      </w:r>
    </w:p>
    <w:p w14:paraId="2C6AB725" w14:textId="77777777" w:rsidR="00A426BC" w:rsidRPr="00A426BC" w:rsidRDefault="00A426BC" w:rsidP="00A426BC">
      <w:pPr>
        <w:jc w:val="both"/>
        <w:rPr>
          <w:color w:val="000000"/>
        </w:rPr>
      </w:pPr>
      <w:r w:rsidRPr="00A426BC">
        <w:rPr>
          <w:color w:val="000000"/>
        </w:rPr>
        <w:t>Jackson Phillips</w:t>
      </w:r>
    </w:p>
    <w:p w14:paraId="1500CC77" w14:textId="77777777" w:rsidR="00A426BC" w:rsidRPr="00A426BC" w:rsidRDefault="00A426BC" w:rsidP="00A426BC">
      <w:pPr>
        <w:jc w:val="both"/>
        <w:rPr>
          <w:color w:val="000000"/>
        </w:rPr>
      </w:pPr>
      <w:r w:rsidRPr="00A426BC">
        <w:rPr>
          <w:color w:val="000000"/>
        </w:rPr>
        <w:t xml:space="preserve">Megan </w:t>
      </w:r>
      <w:proofErr w:type="spellStart"/>
      <w:r w:rsidRPr="00A426BC">
        <w:rPr>
          <w:color w:val="000000"/>
        </w:rPr>
        <w:t>Kepas</w:t>
      </w:r>
      <w:proofErr w:type="spellEnd"/>
    </w:p>
    <w:p w14:paraId="5AB0AE09" w14:textId="77777777" w:rsidR="00A426BC" w:rsidRPr="00A426BC" w:rsidRDefault="00A426BC" w:rsidP="00A426BC">
      <w:pPr>
        <w:jc w:val="both"/>
        <w:rPr>
          <w:color w:val="000000"/>
        </w:rPr>
      </w:pPr>
      <w:r w:rsidRPr="00A426BC">
        <w:rPr>
          <w:color w:val="000000"/>
        </w:rPr>
        <w:t>Max Carnes-Mason</w:t>
      </w:r>
    </w:p>
    <w:p w14:paraId="47116553" w14:textId="77777777" w:rsidR="00A426BC" w:rsidRPr="00A426BC" w:rsidRDefault="00A426BC" w:rsidP="00A426BC">
      <w:pPr>
        <w:jc w:val="both"/>
        <w:rPr>
          <w:color w:val="000000"/>
        </w:rPr>
      </w:pPr>
      <w:r w:rsidRPr="00A426BC">
        <w:rPr>
          <w:color w:val="000000"/>
        </w:rPr>
        <w:t>Patricia Torres-Pineda</w:t>
      </w:r>
    </w:p>
    <w:p w14:paraId="0168FF6B" w14:textId="77777777" w:rsidR="00A426BC" w:rsidRPr="00A426BC" w:rsidRDefault="00A426BC" w:rsidP="00A426BC">
      <w:pPr>
        <w:jc w:val="both"/>
        <w:rPr>
          <w:color w:val="000000"/>
        </w:rPr>
      </w:pPr>
      <w:r w:rsidRPr="00A426BC">
        <w:rPr>
          <w:color w:val="000000"/>
        </w:rPr>
        <w:t>Nick Peoples</w:t>
      </w:r>
    </w:p>
    <w:p w14:paraId="341B4C51" w14:textId="77777777" w:rsidR="00A426BC" w:rsidRPr="00A426BC" w:rsidRDefault="00A426BC" w:rsidP="00A426BC">
      <w:pPr>
        <w:jc w:val="both"/>
        <w:rPr>
          <w:color w:val="000000"/>
        </w:rPr>
      </w:pPr>
      <w:r w:rsidRPr="00A426BC">
        <w:rPr>
          <w:color w:val="000000"/>
        </w:rPr>
        <w:t>Andre Johnson</w:t>
      </w:r>
    </w:p>
    <w:p w14:paraId="164B8BDB" w14:textId="77777777" w:rsidR="00A426BC" w:rsidRPr="00A426BC" w:rsidRDefault="00A426BC" w:rsidP="00A426BC">
      <w:pPr>
        <w:jc w:val="both"/>
        <w:rPr>
          <w:color w:val="000000"/>
        </w:rPr>
      </w:pPr>
      <w:r w:rsidRPr="00A426BC">
        <w:rPr>
          <w:color w:val="000000"/>
        </w:rPr>
        <w:t>Emily Taylor (ASIH President 2022)</w:t>
      </w:r>
    </w:p>
    <w:p w14:paraId="6B411A06" w14:textId="77777777" w:rsidR="00A426BC" w:rsidRPr="00A426BC" w:rsidRDefault="00A426BC" w:rsidP="00A426BC">
      <w:pPr>
        <w:jc w:val="both"/>
        <w:rPr>
          <w:color w:val="000000"/>
        </w:rPr>
      </w:pPr>
    </w:p>
    <w:p w14:paraId="3B9048FC" w14:textId="77777777" w:rsidR="00A426BC" w:rsidRPr="00A426BC" w:rsidRDefault="00A426BC" w:rsidP="00A426BC">
      <w:pPr>
        <w:jc w:val="both"/>
        <w:rPr>
          <w:color w:val="000000"/>
        </w:rPr>
      </w:pPr>
      <w:r w:rsidRPr="00A426BC">
        <w:rPr>
          <w:color w:val="000000"/>
        </w:rPr>
        <w:t>Meeting Date: 30 July 2022</w:t>
      </w:r>
    </w:p>
    <w:p w14:paraId="294CC3E4" w14:textId="0DB9B12B" w:rsidR="00A426BC" w:rsidRDefault="00A426BC" w:rsidP="00A426BC">
      <w:pPr>
        <w:jc w:val="both"/>
        <w:rPr>
          <w:color w:val="000000"/>
        </w:rPr>
      </w:pPr>
      <w:r w:rsidRPr="00A426BC">
        <w:rPr>
          <w:color w:val="000000"/>
        </w:rPr>
        <w:t>Meeting Minutes Taken by Erin Lewis (standing in for elected Secretary Emily Virgin, who was not in attendance)</w:t>
      </w:r>
      <w:r>
        <w:rPr>
          <w:color w:val="000000"/>
        </w:rPr>
        <w:t>.</w:t>
      </w:r>
    </w:p>
    <w:p w14:paraId="7CB24C78" w14:textId="77777777" w:rsidR="00A426BC" w:rsidRDefault="00A426BC" w:rsidP="00A426BC"/>
    <w:p w14:paraId="0103BB3A" w14:textId="0C9FC275" w:rsidR="00A426BC" w:rsidRPr="00A426BC" w:rsidRDefault="00A426BC" w:rsidP="00A426BC">
      <w:pPr>
        <w:pStyle w:val="ListParagraph"/>
        <w:numPr>
          <w:ilvl w:val="0"/>
          <w:numId w:val="35"/>
        </w:numPr>
        <w:jc w:val="both"/>
        <w:rPr>
          <w:color w:val="000000"/>
        </w:rPr>
      </w:pPr>
      <w:r w:rsidRPr="00A426BC">
        <w:rPr>
          <w:color w:val="000000"/>
        </w:rPr>
        <w:t xml:space="preserve">Emily Taylor addressed the </w:t>
      </w:r>
      <w:r w:rsidR="009531D6">
        <w:rPr>
          <w:color w:val="000000"/>
        </w:rPr>
        <w:t>Student Participation Committee</w:t>
      </w:r>
      <w:r w:rsidRPr="00A426BC">
        <w:rPr>
          <w:color w:val="000000"/>
        </w:rPr>
        <w:t xml:space="preserve"> and expressed her gratitude for students attending JMIH and the Student Business Meeting. Emily stated that ASIH is going through a period of change and is more interested than ever in student involvement and understanding how students can be better supported through ASIH. Emily also indicated that student input on the Membership Committee, including data analyses on membership surveys and helping with recruitment, was greatly needed. </w:t>
      </w:r>
    </w:p>
    <w:p w14:paraId="073258CB" w14:textId="77777777" w:rsidR="00A426BC" w:rsidRPr="00A426BC" w:rsidRDefault="00A426BC" w:rsidP="00A426BC">
      <w:pPr>
        <w:jc w:val="both"/>
        <w:rPr>
          <w:color w:val="000000"/>
        </w:rPr>
      </w:pPr>
    </w:p>
    <w:p w14:paraId="31852A7B" w14:textId="0B9EEF9A" w:rsidR="00A426BC" w:rsidRPr="00A426BC" w:rsidRDefault="00A426BC" w:rsidP="00A426BC">
      <w:pPr>
        <w:pStyle w:val="ListParagraph"/>
        <w:numPr>
          <w:ilvl w:val="0"/>
          <w:numId w:val="35"/>
        </w:numPr>
        <w:jc w:val="both"/>
        <w:rPr>
          <w:color w:val="000000"/>
        </w:rPr>
      </w:pPr>
      <w:r w:rsidRPr="00A426BC">
        <w:rPr>
          <w:color w:val="000000"/>
        </w:rPr>
        <w:t xml:space="preserve">Helen Bond </w:t>
      </w:r>
      <w:proofErr w:type="spellStart"/>
      <w:r w:rsidRPr="00A426BC">
        <w:rPr>
          <w:color w:val="000000"/>
        </w:rPr>
        <w:t>Plylar</w:t>
      </w:r>
      <w:proofErr w:type="spellEnd"/>
      <w:r w:rsidRPr="00A426BC">
        <w:rPr>
          <w:color w:val="000000"/>
        </w:rPr>
        <w:t xml:space="preserve"> (chair) provided a summary of the management of the </w:t>
      </w:r>
      <w:r w:rsidR="009531D6">
        <w:rPr>
          <w:color w:val="000000"/>
        </w:rPr>
        <w:t>Student Participation Committee</w:t>
      </w:r>
      <w:r w:rsidRPr="00A426BC">
        <w:rPr>
          <w:color w:val="000000"/>
        </w:rPr>
        <w:t xml:space="preserve"> over the past two years. Helen explained that without the student business meeting in 2020, it was difficult to re-assemble a committee, and therefore the executive decision was made to retain the existing officers and committee members elected to serve in 2020 through 2021. At JMIH 2021, student attendance was low, the BAI failed to add the student business meeting to the schedule or provide Zoom links for remote attendance, and therefore elections could not be held at that time. As a result, the 2022 officers, subcommittee chairs and subcommittee members of the </w:t>
      </w:r>
      <w:r w:rsidR="009531D6">
        <w:rPr>
          <w:color w:val="000000"/>
        </w:rPr>
        <w:t>STPC</w:t>
      </w:r>
      <w:r w:rsidRPr="00A426BC">
        <w:rPr>
          <w:color w:val="000000"/>
        </w:rPr>
        <w:t xml:space="preserve"> were elected virtually.</w:t>
      </w:r>
      <w:r w:rsidR="009531D6">
        <w:rPr>
          <w:color w:val="000000"/>
        </w:rPr>
        <w:t xml:space="preserve"> </w:t>
      </w:r>
      <w:r w:rsidRPr="00A426BC">
        <w:rPr>
          <w:color w:val="000000"/>
        </w:rPr>
        <w:t>Helen</w:t>
      </w:r>
      <w:r w:rsidR="009531D6">
        <w:rPr>
          <w:color w:val="000000"/>
        </w:rPr>
        <w:t xml:space="preserve"> </w:t>
      </w:r>
      <w:r w:rsidRPr="00A426BC">
        <w:rPr>
          <w:color w:val="000000"/>
        </w:rPr>
        <w:t>expressed the importance of student involvement in ASIH, as the Chair now serves as a voting member on the Executive Committee and students can be elected to Board of Governors.</w:t>
      </w:r>
    </w:p>
    <w:p w14:paraId="5CBB81A4" w14:textId="77777777" w:rsidR="00A426BC" w:rsidRPr="00A426BC" w:rsidRDefault="00A426BC" w:rsidP="00A426BC">
      <w:pPr>
        <w:jc w:val="both"/>
        <w:rPr>
          <w:color w:val="000000"/>
        </w:rPr>
      </w:pPr>
    </w:p>
    <w:p w14:paraId="206967AE" w14:textId="36D3B359" w:rsidR="00A426BC" w:rsidRPr="00A426BC" w:rsidRDefault="00A426BC" w:rsidP="00A426BC">
      <w:pPr>
        <w:pStyle w:val="ListParagraph"/>
        <w:numPr>
          <w:ilvl w:val="0"/>
          <w:numId w:val="35"/>
        </w:numPr>
        <w:jc w:val="both"/>
        <w:rPr>
          <w:color w:val="000000"/>
        </w:rPr>
      </w:pPr>
      <w:r w:rsidRPr="00A426BC">
        <w:rPr>
          <w:color w:val="000000"/>
        </w:rPr>
        <w:t>Helen provided an update on student membership fees, stating that ASIH is having issues with recruitment and retention, making it of high importance to both recruit and retain student members. Helen indicated noted that during the 2022 E</w:t>
      </w:r>
      <w:r w:rsidR="009531D6">
        <w:rPr>
          <w:color w:val="000000"/>
        </w:rPr>
        <w:t xml:space="preserve">XEC </w:t>
      </w:r>
      <w:r w:rsidRPr="00A426BC">
        <w:rPr>
          <w:color w:val="000000"/>
        </w:rPr>
        <w:t>meeting she advocated for students to have as little increase in membership fees as possible, which was supported by ASIH President Emily Taylor. Post-doctoral fees have been increased to $50.</w:t>
      </w:r>
    </w:p>
    <w:p w14:paraId="06BB3A02" w14:textId="77777777" w:rsidR="00A426BC" w:rsidRPr="00A426BC" w:rsidRDefault="00A426BC" w:rsidP="00A426BC">
      <w:pPr>
        <w:jc w:val="both"/>
        <w:rPr>
          <w:color w:val="000000"/>
        </w:rPr>
      </w:pPr>
    </w:p>
    <w:p w14:paraId="32791063" w14:textId="39AAD04F" w:rsidR="00A426BC" w:rsidRDefault="00A426BC" w:rsidP="00A426BC">
      <w:pPr>
        <w:pStyle w:val="ListParagraph"/>
        <w:numPr>
          <w:ilvl w:val="0"/>
          <w:numId w:val="35"/>
        </w:numPr>
        <w:jc w:val="both"/>
        <w:rPr>
          <w:color w:val="000000"/>
        </w:rPr>
      </w:pPr>
      <w:r w:rsidRPr="00A426BC">
        <w:rPr>
          <w:color w:val="000000"/>
        </w:rPr>
        <w:lastRenderedPageBreak/>
        <w:t xml:space="preserve">The </w:t>
      </w:r>
      <w:r w:rsidR="009531D6">
        <w:rPr>
          <w:color w:val="000000"/>
        </w:rPr>
        <w:t>STPC</w:t>
      </w:r>
      <w:r w:rsidRPr="00A426BC">
        <w:rPr>
          <w:color w:val="000000"/>
        </w:rPr>
        <w:t xml:space="preserve"> opened a discussion on incorporating high school students in the ASIH. One highly supported idea was to create local groups to hold outreach events, which is </w:t>
      </w:r>
      <w:proofErr w:type="gramStart"/>
      <w:r w:rsidRPr="00A426BC">
        <w:rPr>
          <w:color w:val="000000"/>
        </w:rPr>
        <w:t>similar to</w:t>
      </w:r>
      <w:proofErr w:type="gramEnd"/>
      <w:r w:rsidRPr="00A426BC">
        <w:rPr>
          <w:color w:val="000000"/>
        </w:rPr>
        <w:t xml:space="preserve"> regional conferences held by SICB.</w:t>
      </w:r>
    </w:p>
    <w:p w14:paraId="2880FEB1" w14:textId="77777777" w:rsidR="00A426BC" w:rsidRPr="00A426BC" w:rsidRDefault="00A426BC" w:rsidP="00A426BC">
      <w:pPr>
        <w:jc w:val="both"/>
        <w:rPr>
          <w:color w:val="000000"/>
        </w:rPr>
      </w:pPr>
    </w:p>
    <w:p w14:paraId="58CD7A8B" w14:textId="322E6C71" w:rsidR="00A426BC" w:rsidRPr="00A426BC" w:rsidRDefault="00A426BC" w:rsidP="00A426BC">
      <w:pPr>
        <w:pStyle w:val="ListParagraph"/>
        <w:numPr>
          <w:ilvl w:val="0"/>
          <w:numId w:val="35"/>
        </w:numPr>
        <w:jc w:val="both"/>
        <w:rPr>
          <w:color w:val="000000"/>
        </w:rPr>
      </w:pPr>
      <w:r w:rsidRPr="00A426BC">
        <w:rPr>
          <w:color w:val="000000"/>
        </w:rPr>
        <w:t>Helen expressed her concern with Burke and Associates, indicating that she faced challenges with scheduling student events and providing food at said events.</w:t>
      </w:r>
    </w:p>
    <w:p w14:paraId="5DE31158" w14:textId="77777777" w:rsidR="00A426BC" w:rsidRPr="00A426BC" w:rsidRDefault="00A426BC" w:rsidP="00A426BC">
      <w:pPr>
        <w:jc w:val="both"/>
        <w:rPr>
          <w:color w:val="000000"/>
        </w:rPr>
      </w:pPr>
    </w:p>
    <w:p w14:paraId="6B1D378E" w14:textId="3C34D7B9" w:rsidR="00A426BC" w:rsidRPr="00A426BC" w:rsidRDefault="00A426BC" w:rsidP="00A426BC">
      <w:pPr>
        <w:pStyle w:val="ListParagraph"/>
        <w:numPr>
          <w:ilvl w:val="0"/>
          <w:numId w:val="35"/>
        </w:numPr>
        <w:jc w:val="both"/>
        <w:rPr>
          <w:color w:val="000000"/>
        </w:rPr>
      </w:pPr>
      <w:r w:rsidRPr="00A426BC">
        <w:rPr>
          <w:color w:val="000000"/>
        </w:rPr>
        <w:t xml:space="preserve">Helen informed students that as of 2021, students could be nominated and elected to serve on the BOG, while </w:t>
      </w:r>
      <w:r w:rsidR="009531D6" w:rsidRPr="00A426BC">
        <w:rPr>
          <w:color w:val="000000"/>
        </w:rPr>
        <w:t>maintaining</w:t>
      </w:r>
      <w:r w:rsidRPr="00A426BC">
        <w:rPr>
          <w:color w:val="000000"/>
        </w:rPr>
        <w:t xml:space="preserve"> their student membership status. Helen stated that including students on BOG was a needed change, and many folks came together to make this happen. She encouraged students to get involved with BOG, if possible. </w:t>
      </w:r>
    </w:p>
    <w:p w14:paraId="5AE93394" w14:textId="77777777" w:rsidR="00A426BC" w:rsidRPr="00A426BC" w:rsidRDefault="00A426BC" w:rsidP="00A426BC">
      <w:pPr>
        <w:jc w:val="both"/>
        <w:rPr>
          <w:color w:val="000000"/>
        </w:rPr>
      </w:pPr>
    </w:p>
    <w:p w14:paraId="3F6C8B4F" w14:textId="5C69024D" w:rsidR="00A426BC" w:rsidRPr="00A426BC" w:rsidRDefault="00A426BC" w:rsidP="00A426BC">
      <w:pPr>
        <w:pStyle w:val="ListParagraph"/>
        <w:numPr>
          <w:ilvl w:val="0"/>
          <w:numId w:val="35"/>
        </w:numPr>
        <w:jc w:val="both"/>
        <w:rPr>
          <w:color w:val="000000"/>
        </w:rPr>
      </w:pPr>
      <w:r w:rsidRPr="00A426BC">
        <w:rPr>
          <w:color w:val="000000"/>
        </w:rPr>
        <w:t xml:space="preserve">Helen proposed a motion for the current and former Chairs of the </w:t>
      </w:r>
      <w:r w:rsidR="009531D6">
        <w:rPr>
          <w:color w:val="000000"/>
        </w:rPr>
        <w:t>STPC</w:t>
      </w:r>
      <w:r w:rsidRPr="00A426BC">
        <w:rPr>
          <w:color w:val="000000"/>
        </w:rPr>
        <w:t xml:space="preserve"> to serve as student members of on the Long-Range Planning &amp; Policy Committee. The motion passed unanimously. This reverses a motion passed in 2018 to elect student reps for the LRPP from the larger student body, rather than automatically appointing the current and former chair to these roles. This motion was intended to ensure continuity of student representation on the LRPP, as the motion previously passed in 2018 caused instability and lack of representation. </w:t>
      </w:r>
    </w:p>
    <w:p w14:paraId="422927AC" w14:textId="77777777" w:rsidR="00A426BC" w:rsidRPr="00A426BC" w:rsidRDefault="00A426BC" w:rsidP="00A426BC">
      <w:pPr>
        <w:jc w:val="both"/>
        <w:rPr>
          <w:color w:val="000000"/>
        </w:rPr>
      </w:pPr>
    </w:p>
    <w:p w14:paraId="3FE3C062" w14:textId="7FA77C88" w:rsidR="00A426BC" w:rsidRPr="00A426BC" w:rsidRDefault="00A426BC" w:rsidP="00A426BC">
      <w:pPr>
        <w:pStyle w:val="ListParagraph"/>
        <w:numPr>
          <w:ilvl w:val="0"/>
          <w:numId w:val="35"/>
        </w:numPr>
        <w:jc w:val="both"/>
        <w:rPr>
          <w:color w:val="000000"/>
        </w:rPr>
      </w:pPr>
      <w:r w:rsidRPr="00A426BC">
        <w:rPr>
          <w:color w:val="000000"/>
        </w:rPr>
        <w:t xml:space="preserve">Max Carnes-Mason and Allison </w:t>
      </w:r>
      <w:proofErr w:type="spellStart"/>
      <w:r w:rsidRPr="00A426BC">
        <w:rPr>
          <w:color w:val="000000"/>
        </w:rPr>
        <w:t>Litmer</w:t>
      </w:r>
      <w:proofErr w:type="spellEnd"/>
      <w:r w:rsidRPr="00A426BC">
        <w:rPr>
          <w:color w:val="000000"/>
        </w:rPr>
        <w:t xml:space="preserve"> provided updates on the Workshop Committee for 2022. They stated that the workshop covered field biology, and they invited folks to discuss challenges they've faced in the field, including minorities and special circumstances. </w:t>
      </w:r>
    </w:p>
    <w:p w14:paraId="1F5853B5" w14:textId="77777777" w:rsidR="00A426BC" w:rsidRPr="00A426BC" w:rsidRDefault="00A426BC" w:rsidP="00A426BC">
      <w:pPr>
        <w:jc w:val="both"/>
        <w:rPr>
          <w:color w:val="000000"/>
        </w:rPr>
      </w:pPr>
    </w:p>
    <w:p w14:paraId="1A901402" w14:textId="44DA880C" w:rsidR="00A426BC" w:rsidRPr="00A426BC" w:rsidRDefault="00A426BC" w:rsidP="00A426BC">
      <w:pPr>
        <w:pStyle w:val="ListParagraph"/>
        <w:numPr>
          <w:ilvl w:val="0"/>
          <w:numId w:val="35"/>
        </w:numPr>
        <w:jc w:val="both"/>
        <w:rPr>
          <w:color w:val="000000"/>
        </w:rPr>
      </w:pPr>
      <w:r w:rsidRPr="00A426BC">
        <w:rPr>
          <w:color w:val="000000"/>
        </w:rPr>
        <w:t xml:space="preserve">Savannah Weaver and Robin Bedard provided updates on the Book Raffle Committee. They stated that there have been concerns with contacting winners who have left JMIH. They obtained over 140 books, many of which were autographed by the authors, and as of the time they spoke ~$3,000 had been raised. They are working to write thank you cards and have awardees sign the cards. Helen seconded the idea of having thank you cards sent out. </w:t>
      </w:r>
    </w:p>
    <w:p w14:paraId="245C4E9F" w14:textId="77777777" w:rsidR="00A426BC" w:rsidRPr="00A426BC" w:rsidRDefault="00A426BC" w:rsidP="00A426BC">
      <w:pPr>
        <w:jc w:val="both"/>
        <w:rPr>
          <w:color w:val="000000"/>
        </w:rPr>
      </w:pPr>
    </w:p>
    <w:p w14:paraId="0440DE97" w14:textId="5E7E9C4C" w:rsidR="00A426BC" w:rsidRPr="00A426BC" w:rsidRDefault="00A426BC" w:rsidP="00A426BC">
      <w:pPr>
        <w:pStyle w:val="ListParagraph"/>
        <w:numPr>
          <w:ilvl w:val="0"/>
          <w:numId w:val="35"/>
        </w:numPr>
        <w:jc w:val="both"/>
        <w:rPr>
          <w:color w:val="000000"/>
        </w:rPr>
      </w:pPr>
      <w:r w:rsidRPr="00A426BC">
        <w:rPr>
          <w:color w:val="000000"/>
        </w:rPr>
        <w:t xml:space="preserve">Whitney </w:t>
      </w:r>
      <w:proofErr w:type="spellStart"/>
      <w:r w:rsidRPr="00A426BC">
        <w:rPr>
          <w:color w:val="000000"/>
        </w:rPr>
        <w:t>Walkowski</w:t>
      </w:r>
      <w:proofErr w:type="spellEnd"/>
      <w:r w:rsidRPr="00A426BC">
        <w:rPr>
          <w:color w:val="000000"/>
        </w:rPr>
        <w:t xml:space="preserve"> was unable to attend the meeting to update the Committee on Travel Awards. She provided updates to Helen, who said all went well with no major updates.</w:t>
      </w:r>
    </w:p>
    <w:p w14:paraId="47A7FC81" w14:textId="77777777" w:rsidR="00A426BC" w:rsidRPr="00A426BC" w:rsidRDefault="00A426BC" w:rsidP="00A426BC">
      <w:pPr>
        <w:jc w:val="both"/>
        <w:rPr>
          <w:color w:val="000000"/>
        </w:rPr>
      </w:pPr>
    </w:p>
    <w:p w14:paraId="128EBCCE" w14:textId="7479319F" w:rsidR="00A426BC" w:rsidRPr="00A426BC" w:rsidRDefault="00A426BC" w:rsidP="00A426BC">
      <w:pPr>
        <w:pStyle w:val="ListParagraph"/>
        <w:numPr>
          <w:ilvl w:val="0"/>
          <w:numId w:val="35"/>
        </w:numPr>
        <w:jc w:val="both"/>
        <w:rPr>
          <w:color w:val="000000"/>
        </w:rPr>
      </w:pPr>
      <w:r w:rsidRPr="00A426BC">
        <w:rPr>
          <w:color w:val="000000"/>
        </w:rPr>
        <w:t xml:space="preserve">Helen spoke on behalf of Emme Nix on the Social Committee. She stated the student social at JMIH was successful, and they had trivia, which Erin Lewis, Jack Phillips, and Lauren </w:t>
      </w:r>
      <w:proofErr w:type="spellStart"/>
      <w:r w:rsidRPr="00A426BC">
        <w:rPr>
          <w:color w:val="000000"/>
        </w:rPr>
        <w:t>Craige</w:t>
      </w:r>
      <w:proofErr w:type="spellEnd"/>
      <w:r w:rsidRPr="00A426BC">
        <w:rPr>
          <w:color w:val="000000"/>
        </w:rPr>
        <w:t xml:space="preserve"> assisted with. </w:t>
      </w:r>
    </w:p>
    <w:p w14:paraId="08EDD972" w14:textId="77777777" w:rsidR="00A426BC" w:rsidRPr="00A426BC" w:rsidRDefault="00A426BC" w:rsidP="00A426BC">
      <w:pPr>
        <w:jc w:val="both"/>
        <w:rPr>
          <w:color w:val="000000"/>
        </w:rPr>
      </w:pPr>
    </w:p>
    <w:p w14:paraId="27BB9D24" w14:textId="11676D38" w:rsidR="00A426BC" w:rsidRPr="00A426BC" w:rsidRDefault="00A426BC" w:rsidP="00A426BC">
      <w:pPr>
        <w:pStyle w:val="ListParagraph"/>
        <w:numPr>
          <w:ilvl w:val="0"/>
          <w:numId w:val="35"/>
        </w:numPr>
        <w:jc w:val="both"/>
        <w:rPr>
          <w:color w:val="000000"/>
        </w:rPr>
      </w:pPr>
      <w:r w:rsidRPr="00A426BC">
        <w:rPr>
          <w:color w:val="000000"/>
        </w:rPr>
        <w:t xml:space="preserve">Alex </w:t>
      </w:r>
      <w:proofErr w:type="spellStart"/>
      <w:r w:rsidRPr="00A426BC">
        <w:rPr>
          <w:color w:val="000000"/>
        </w:rPr>
        <w:t>Maile</w:t>
      </w:r>
      <w:proofErr w:type="spellEnd"/>
      <w:r w:rsidRPr="00A426BC">
        <w:rPr>
          <w:color w:val="000000"/>
        </w:rPr>
        <w:t xml:space="preserve"> was not present to provide updates on the Collections Committee. Helen expressed concern that the Collections Committee self-appoints representatives as opposed to being elected at the student business meeting, which results in low communication. Khalil Russell said he sat in on the meeting for the Collections Committee and had some information regarding the topic.</w:t>
      </w:r>
    </w:p>
    <w:p w14:paraId="638846CB" w14:textId="77777777" w:rsidR="00A426BC" w:rsidRPr="00A426BC" w:rsidRDefault="00A426BC" w:rsidP="00A426BC">
      <w:pPr>
        <w:jc w:val="both"/>
        <w:rPr>
          <w:color w:val="000000"/>
        </w:rPr>
      </w:pPr>
    </w:p>
    <w:p w14:paraId="7E10B5FB" w14:textId="2458E9BA" w:rsidR="00A426BC" w:rsidRPr="00A426BC" w:rsidRDefault="00A426BC" w:rsidP="00A426BC">
      <w:pPr>
        <w:pStyle w:val="ListParagraph"/>
        <w:numPr>
          <w:ilvl w:val="0"/>
          <w:numId w:val="35"/>
        </w:numPr>
        <w:jc w:val="both"/>
        <w:rPr>
          <w:color w:val="000000"/>
        </w:rPr>
      </w:pPr>
      <w:r w:rsidRPr="00A426BC">
        <w:rPr>
          <w:color w:val="000000"/>
        </w:rPr>
        <w:t xml:space="preserve">César Fuentes, Austin Mueller, and Anna </w:t>
      </w:r>
      <w:proofErr w:type="spellStart"/>
      <w:r w:rsidRPr="00A426BC">
        <w:rPr>
          <w:color w:val="000000"/>
        </w:rPr>
        <w:t>Thonis</w:t>
      </w:r>
      <w:proofErr w:type="spellEnd"/>
      <w:r w:rsidRPr="00A426BC">
        <w:rPr>
          <w:color w:val="000000"/>
        </w:rPr>
        <w:t xml:space="preserve"> provided updates on the Conservation Committee. The discussed motion passed at JMIH in Utah to have a joint conservation committee among all societies attending the conference. They hope to get that going </w:t>
      </w:r>
      <w:r w:rsidR="009531D6" w:rsidRPr="00A426BC">
        <w:rPr>
          <w:color w:val="000000"/>
        </w:rPr>
        <w:t>again and</w:t>
      </w:r>
      <w:r w:rsidRPr="00A426BC">
        <w:rPr>
          <w:color w:val="000000"/>
        </w:rPr>
        <w:t xml:space="preserve"> intend to email folks soon. They also would like to send a letter to Congress expressing concern about recent politics. C</w:t>
      </w:r>
      <w:r w:rsidR="009531D6">
        <w:rPr>
          <w:color w:val="000000"/>
        </w:rPr>
        <w:t>é</w:t>
      </w:r>
      <w:r w:rsidRPr="00A426BC">
        <w:rPr>
          <w:color w:val="000000"/>
        </w:rPr>
        <w:t xml:space="preserve">sar asked for folks to let them know of conservation issues at any scale, of which they could direct efforts. </w:t>
      </w:r>
    </w:p>
    <w:p w14:paraId="62224F06" w14:textId="77777777" w:rsidR="00A426BC" w:rsidRPr="00A426BC" w:rsidRDefault="00A426BC" w:rsidP="00A426BC">
      <w:pPr>
        <w:jc w:val="both"/>
        <w:rPr>
          <w:color w:val="000000"/>
        </w:rPr>
      </w:pPr>
    </w:p>
    <w:p w14:paraId="593E884C" w14:textId="6D07FC9D" w:rsidR="00A426BC" w:rsidRPr="00A426BC" w:rsidRDefault="00A426BC" w:rsidP="00A426BC">
      <w:pPr>
        <w:pStyle w:val="ListParagraph"/>
        <w:numPr>
          <w:ilvl w:val="0"/>
          <w:numId w:val="35"/>
        </w:numPr>
        <w:jc w:val="both"/>
        <w:rPr>
          <w:color w:val="000000"/>
        </w:rPr>
      </w:pPr>
      <w:r w:rsidRPr="00A426BC">
        <w:rPr>
          <w:color w:val="000000"/>
        </w:rPr>
        <w:t xml:space="preserve">Megan </w:t>
      </w:r>
      <w:proofErr w:type="spellStart"/>
      <w:r w:rsidRPr="00A426BC">
        <w:rPr>
          <w:color w:val="000000"/>
        </w:rPr>
        <w:t>Kepas</w:t>
      </w:r>
      <w:proofErr w:type="spellEnd"/>
      <w:r w:rsidRPr="00A426BC">
        <w:rPr>
          <w:color w:val="000000"/>
        </w:rPr>
        <w:t xml:space="preserve"> (Web Coordinator) indicated that there were no updates on the student websites. It was discussed that we have a Facebook page for the Student </w:t>
      </w:r>
      <w:r w:rsidR="009531D6" w:rsidRPr="00A426BC">
        <w:rPr>
          <w:color w:val="000000"/>
        </w:rPr>
        <w:t>Participation</w:t>
      </w:r>
      <w:r w:rsidR="009531D6">
        <w:rPr>
          <w:color w:val="000000"/>
        </w:rPr>
        <w:t xml:space="preserve"> Committee</w:t>
      </w:r>
      <w:r w:rsidR="009531D6" w:rsidRPr="00A426BC">
        <w:rPr>
          <w:color w:val="000000"/>
        </w:rPr>
        <w:t>,</w:t>
      </w:r>
      <w:r w:rsidRPr="00A426BC">
        <w:rPr>
          <w:color w:val="000000"/>
        </w:rPr>
        <w:t xml:space="preserve"> but the login information has been lost to time. Helen suggested that folks look at the main ASIH Facebook page for updates. C</w:t>
      </w:r>
      <w:r w:rsidR="009531D6">
        <w:rPr>
          <w:color w:val="000000"/>
        </w:rPr>
        <w:t>é</w:t>
      </w:r>
      <w:r w:rsidRPr="00A426BC">
        <w:rPr>
          <w:color w:val="000000"/>
        </w:rPr>
        <w:t xml:space="preserve">sar Fuentes suggested creating a new page for students with multiple administrators. </w:t>
      </w:r>
    </w:p>
    <w:p w14:paraId="4EFFB3C2" w14:textId="77777777" w:rsidR="00A426BC" w:rsidRPr="00A426BC" w:rsidRDefault="00A426BC" w:rsidP="00A426BC">
      <w:pPr>
        <w:jc w:val="both"/>
        <w:rPr>
          <w:color w:val="000000"/>
        </w:rPr>
      </w:pPr>
    </w:p>
    <w:p w14:paraId="42A005C0" w14:textId="5C5E32A2" w:rsidR="00A426BC" w:rsidRPr="00A426BC" w:rsidRDefault="00A426BC" w:rsidP="00A426BC">
      <w:pPr>
        <w:pStyle w:val="ListParagraph"/>
        <w:numPr>
          <w:ilvl w:val="0"/>
          <w:numId w:val="35"/>
        </w:numPr>
        <w:jc w:val="both"/>
        <w:rPr>
          <w:color w:val="000000"/>
        </w:rPr>
      </w:pPr>
      <w:r w:rsidRPr="00A426BC">
        <w:rPr>
          <w:color w:val="000000"/>
        </w:rPr>
        <w:t xml:space="preserve">César Fuentes provided updates as the International Liaison. He said that he has been coming up with ideas to include international students in JMIH. One issue he has faced is that when filling out forms for the Society and JMIH there is nowhere to indicate if you are international, and therefore it is difficult for him to target international students. They also discussed that there isn't a specific travel award geared towards international students, although the current award is higher for international travel. </w:t>
      </w:r>
    </w:p>
    <w:p w14:paraId="10095C49" w14:textId="77777777" w:rsidR="00A426BC" w:rsidRPr="00A426BC" w:rsidRDefault="00A426BC" w:rsidP="00A426BC">
      <w:pPr>
        <w:jc w:val="both"/>
        <w:rPr>
          <w:color w:val="000000"/>
        </w:rPr>
      </w:pPr>
    </w:p>
    <w:p w14:paraId="52262593" w14:textId="634E8A3F" w:rsidR="00A426BC" w:rsidRPr="00A426BC" w:rsidRDefault="00A426BC" w:rsidP="00A426BC">
      <w:pPr>
        <w:pStyle w:val="ListParagraph"/>
        <w:numPr>
          <w:ilvl w:val="0"/>
          <w:numId w:val="35"/>
        </w:numPr>
        <w:jc w:val="both"/>
        <w:rPr>
          <w:color w:val="000000"/>
        </w:rPr>
      </w:pPr>
      <w:r w:rsidRPr="00A426BC">
        <w:rPr>
          <w:color w:val="000000"/>
        </w:rPr>
        <w:t>Updates concluded, and Helen shifted to elections for 2023. She described each role and committee for the Student Participation</w:t>
      </w:r>
      <w:r w:rsidR="009531D6">
        <w:rPr>
          <w:color w:val="000000"/>
        </w:rPr>
        <w:t xml:space="preserve"> Committee</w:t>
      </w:r>
      <w:r w:rsidRPr="00A426BC">
        <w:rPr>
          <w:color w:val="000000"/>
        </w:rPr>
        <w:t>. She specified that the Chair gets a $595 travel award for attending JMIH. All nominations were uncontested, and votes for each position were unanimous.</w:t>
      </w:r>
      <w:r>
        <w:rPr>
          <w:color w:val="000000"/>
        </w:rPr>
        <w:t xml:space="preserve"> </w:t>
      </w:r>
      <w:r w:rsidRPr="00A426BC">
        <w:rPr>
          <w:color w:val="000000"/>
        </w:rPr>
        <w:t xml:space="preserve">Results of the 2023 </w:t>
      </w:r>
      <w:r w:rsidR="009531D6">
        <w:rPr>
          <w:color w:val="000000"/>
        </w:rPr>
        <w:t>STPC</w:t>
      </w:r>
      <w:r w:rsidRPr="00A426BC">
        <w:rPr>
          <w:color w:val="000000"/>
        </w:rPr>
        <w:t xml:space="preserve"> election as follows: </w:t>
      </w:r>
    </w:p>
    <w:p w14:paraId="1C7C5611" w14:textId="77777777" w:rsidR="00A426BC" w:rsidRPr="00A426BC" w:rsidRDefault="00A426BC" w:rsidP="00A426BC">
      <w:pPr>
        <w:jc w:val="both"/>
        <w:rPr>
          <w:color w:val="000000"/>
        </w:rPr>
      </w:pPr>
    </w:p>
    <w:p w14:paraId="68FE7F99" w14:textId="77777777" w:rsidR="00A426BC" w:rsidRPr="00A426BC" w:rsidRDefault="00A426BC" w:rsidP="00A426BC">
      <w:pPr>
        <w:jc w:val="both"/>
        <w:rPr>
          <w:color w:val="000000"/>
        </w:rPr>
      </w:pPr>
      <w:r w:rsidRPr="00A426BC">
        <w:rPr>
          <w:color w:val="000000"/>
        </w:rPr>
        <w:t>2023 OFFCERS</w:t>
      </w:r>
    </w:p>
    <w:p w14:paraId="0671FDFB" w14:textId="77777777" w:rsidR="00A426BC" w:rsidRPr="00A426BC" w:rsidRDefault="00A426BC" w:rsidP="00A426BC">
      <w:pPr>
        <w:ind w:firstLine="720"/>
        <w:jc w:val="both"/>
        <w:rPr>
          <w:color w:val="000000"/>
        </w:rPr>
      </w:pPr>
      <w:r w:rsidRPr="00A426BC">
        <w:rPr>
          <w:color w:val="000000"/>
        </w:rPr>
        <w:t xml:space="preserve">Allison </w:t>
      </w:r>
      <w:proofErr w:type="spellStart"/>
      <w:r w:rsidRPr="00A426BC">
        <w:rPr>
          <w:color w:val="000000"/>
        </w:rPr>
        <w:t>Litmer</w:t>
      </w:r>
      <w:proofErr w:type="spellEnd"/>
      <w:r w:rsidRPr="00A426BC">
        <w:rPr>
          <w:color w:val="000000"/>
        </w:rPr>
        <w:t xml:space="preserve"> (2023 Chair) </w:t>
      </w:r>
    </w:p>
    <w:p w14:paraId="5E294127" w14:textId="77777777" w:rsidR="00A426BC" w:rsidRPr="00A426BC" w:rsidRDefault="00A426BC" w:rsidP="00A426BC">
      <w:pPr>
        <w:ind w:firstLine="720"/>
        <w:jc w:val="both"/>
        <w:rPr>
          <w:color w:val="000000"/>
        </w:rPr>
      </w:pPr>
      <w:r w:rsidRPr="00A426BC">
        <w:rPr>
          <w:color w:val="000000"/>
        </w:rPr>
        <w:t xml:space="preserve">Khalil Russel (Chair-Elect) </w:t>
      </w:r>
    </w:p>
    <w:p w14:paraId="6FB54D22" w14:textId="77777777" w:rsidR="00A426BC" w:rsidRPr="00A426BC" w:rsidRDefault="00A426BC" w:rsidP="00A426BC">
      <w:pPr>
        <w:ind w:firstLine="720"/>
        <w:jc w:val="both"/>
        <w:rPr>
          <w:color w:val="000000"/>
        </w:rPr>
      </w:pPr>
      <w:r w:rsidRPr="00A426BC">
        <w:rPr>
          <w:color w:val="000000"/>
        </w:rPr>
        <w:t xml:space="preserve">Erin Lewis (Secretary) </w:t>
      </w:r>
    </w:p>
    <w:p w14:paraId="195CF4A2" w14:textId="77777777" w:rsidR="00A426BC" w:rsidRPr="00A426BC" w:rsidRDefault="00A426BC" w:rsidP="00A426BC">
      <w:pPr>
        <w:ind w:firstLine="720"/>
        <w:jc w:val="both"/>
        <w:rPr>
          <w:color w:val="000000"/>
        </w:rPr>
      </w:pPr>
      <w:r w:rsidRPr="00A426BC">
        <w:rPr>
          <w:color w:val="000000"/>
        </w:rPr>
        <w:t xml:space="preserve">James Erdmann (Travel Award Coordinator) </w:t>
      </w:r>
    </w:p>
    <w:p w14:paraId="1E21B841" w14:textId="77777777" w:rsidR="00A426BC" w:rsidRPr="00A426BC" w:rsidRDefault="00A426BC" w:rsidP="00A426BC">
      <w:pPr>
        <w:ind w:firstLine="720"/>
        <w:jc w:val="both"/>
        <w:rPr>
          <w:color w:val="000000"/>
        </w:rPr>
      </w:pPr>
      <w:r w:rsidRPr="00A426BC">
        <w:rPr>
          <w:color w:val="000000"/>
        </w:rPr>
        <w:t xml:space="preserve">Olivia </w:t>
      </w:r>
      <w:proofErr w:type="spellStart"/>
      <w:r w:rsidRPr="00A426BC">
        <w:rPr>
          <w:color w:val="000000"/>
        </w:rPr>
        <w:t>Schweikart</w:t>
      </w:r>
      <w:proofErr w:type="spellEnd"/>
      <w:r w:rsidRPr="00A426BC">
        <w:rPr>
          <w:color w:val="000000"/>
        </w:rPr>
        <w:t xml:space="preserve"> (Web Coordinator)  </w:t>
      </w:r>
    </w:p>
    <w:p w14:paraId="0EA66172" w14:textId="77777777" w:rsidR="00A426BC" w:rsidRPr="00A426BC" w:rsidRDefault="00A426BC" w:rsidP="00A426BC">
      <w:pPr>
        <w:ind w:firstLine="720"/>
        <w:jc w:val="both"/>
        <w:rPr>
          <w:color w:val="000000"/>
        </w:rPr>
      </w:pPr>
      <w:r w:rsidRPr="00A426BC">
        <w:rPr>
          <w:color w:val="000000"/>
        </w:rPr>
        <w:t xml:space="preserve">Kaleigh Arnold (JMIH Liaison) </w:t>
      </w:r>
    </w:p>
    <w:p w14:paraId="1FF4FF00" w14:textId="0996C158" w:rsidR="00A426BC" w:rsidRPr="00A426BC" w:rsidRDefault="00A426BC" w:rsidP="00A426BC">
      <w:pPr>
        <w:ind w:firstLine="720"/>
        <w:jc w:val="both"/>
        <w:rPr>
          <w:color w:val="000000"/>
        </w:rPr>
      </w:pPr>
      <w:r w:rsidRPr="00A426BC">
        <w:rPr>
          <w:color w:val="000000"/>
        </w:rPr>
        <w:t xml:space="preserve">César Fuentes-Montejo (International Liaison) </w:t>
      </w:r>
    </w:p>
    <w:p w14:paraId="0C9581E9" w14:textId="77777777" w:rsidR="009531D6" w:rsidRDefault="009531D6" w:rsidP="00A426BC">
      <w:pPr>
        <w:jc w:val="both"/>
        <w:rPr>
          <w:color w:val="000000"/>
        </w:rPr>
      </w:pPr>
    </w:p>
    <w:p w14:paraId="14E75967" w14:textId="6B5A91BA" w:rsidR="00A426BC" w:rsidRPr="00A426BC" w:rsidRDefault="00A426BC" w:rsidP="00A426BC">
      <w:pPr>
        <w:jc w:val="both"/>
        <w:rPr>
          <w:color w:val="000000"/>
        </w:rPr>
      </w:pPr>
      <w:r w:rsidRPr="00A426BC">
        <w:rPr>
          <w:color w:val="000000"/>
        </w:rPr>
        <w:lastRenderedPageBreak/>
        <w:t>REPRESENTATIVES ON ASIH COMMITTEES</w:t>
      </w:r>
    </w:p>
    <w:p w14:paraId="3E0FA666" w14:textId="1E1A86B3" w:rsidR="00A426BC" w:rsidRPr="00A426BC" w:rsidRDefault="00A426BC" w:rsidP="00A426BC">
      <w:pPr>
        <w:ind w:firstLine="720"/>
        <w:jc w:val="both"/>
        <w:rPr>
          <w:color w:val="000000"/>
        </w:rPr>
      </w:pPr>
      <w:r w:rsidRPr="00A426BC">
        <w:rPr>
          <w:color w:val="000000"/>
        </w:rPr>
        <w:t>Collections Committee:</w:t>
      </w:r>
      <w:r>
        <w:rPr>
          <w:color w:val="000000"/>
        </w:rPr>
        <w:t xml:space="preserve"> </w:t>
      </w:r>
      <w:r w:rsidRPr="00A426BC">
        <w:rPr>
          <w:color w:val="000000"/>
        </w:rPr>
        <w:t xml:space="preserve">Khalil Russel </w:t>
      </w:r>
    </w:p>
    <w:p w14:paraId="31D91E6E" w14:textId="77777777" w:rsidR="00A426BC" w:rsidRDefault="00A426BC" w:rsidP="00A426BC">
      <w:pPr>
        <w:ind w:firstLine="720"/>
        <w:jc w:val="both"/>
        <w:rPr>
          <w:color w:val="000000"/>
        </w:rPr>
      </w:pPr>
      <w:r w:rsidRPr="00A426BC">
        <w:rPr>
          <w:color w:val="000000"/>
        </w:rPr>
        <w:t>Conservation Committee:</w:t>
      </w:r>
      <w:r>
        <w:rPr>
          <w:color w:val="000000"/>
        </w:rPr>
        <w:t xml:space="preserve"> </w:t>
      </w:r>
    </w:p>
    <w:p w14:paraId="4A83150E" w14:textId="77777777" w:rsidR="00A426BC" w:rsidRDefault="00A426BC" w:rsidP="00A426BC">
      <w:pPr>
        <w:ind w:left="720" w:firstLine="720"/>
        <w:jc w:val="both"/>
        <w:rPr>
          <w:color w:val="000000"/>
        </w:rPr>
      </w:pPr>
      <w:r w:rsidRPr="00A426BC">
        <w:rPr>
          <w:color w:val="000000"/>
        </w:rPr>
        <w:t xml:space="preserve">Megan </w:t>
      </w:r>
      <w:proofErr w:type="spellStart"/>
      <w:r w:rsidRPr="00A426BC">
        <w:rPr>
          <w:color w:val="000000"/>
        </w:rPr>
        <w:t>Kepas</w:t>
      </w:r>
      <w:proofErr w:type="spellEnd"/>
    </w:p>
    <w:p w14:paraId="123E9FEE" w14:textId="592DBB9B" w:rsidR="00A426BC" w:rsidRPr="00A426BC" w:rsidRDefault="00A426BC" w:rsidP="00A426BC">
      <w:pPr>
        <w:ind w:left="720" w:firstLine="720"/>
        <w:jc w:val="both"/>
        <w:rPr>
          <w:color w:val="000000"/>
        </w:rPr>
      </w:pPr>
      <w:r w:rsidRPr="00A426BC">
        <w:rPr>
          <w:color w:val="000000"/>
        </w:rPr>
        <w:t xml:space="preserve">César Fuentes-Montejo </w:t>
      </w:r>
    </w:p>
    <w:p w14:paraId="57A8B9AC" w14:textId="77777777" w:rsidR="00A426BC" w:rsidRPr="00A426BC" w:rsidRDefault="00A426BC" w:rsidP="00A426BC">
      <w:pPr>
        <w:ind w:firstLine="720"/>
        <w:jc w:val="both"/>
        <w:rPr>
          <w:color w:val="000000"/>
        </w:rPr>
      </w:pPr>
      <w:r w:rsidRPr="00A426BC">
        <w:rPr>
          <w:color w:val="000000"/>
        </w:rPr>
        <w:t>Long Range Planning and Policy Committee:</w:t>
      </w:r>
    </w:p>
    <w:p w14:paraId="7EE7D386" w14:textId="71721601" w:rsidR="00A426BC" w:rsidRPr="00A426BC" w:rsidRDefault="00A426BC" w:rsidP="00A426BC">
      <w:pPr>
        <w:ind w:left="720" w:firstLine="720"/>
        <w:jc w:val="both"/>
        <w:rPr>
          <w:color w:val="000000"/>
        </w:rPr>
      </w:pPr>
      <w:r w:rsidRPr="00A426BC">
        <w:rPr>
          <w:color w:val="000000"/>
        </w:rPr>
        <w:t xml:space="preserve">Helen Bond </w:t>
      </w:r>
      <w:proofErr w:type="spellStart"/>
      <w:r w:rsidRPr="00A426BC">
        <w:rPr>
          <w:color w:val="000000"/>
        </w:rPr>
        <w:t>Plylar</w:t>
      </w:r>
      <w:proofErr w:type="spellEnd"/>
      <w:r w:rsidRPr="00A426BC">
        <w:rPr>
          <w:color w:val="000000"/>
        </w:rPr>
        <w:t xml:space="preserve"> (as former </w:t>
      </w:r>
      <w:r w:rsidR="009531D6">
        <w:rPr>
          <w:color w:val="000000"/>
        </w:rPr>
        <w:t>STPC</w:t>
      </w:r>
      <w:r w:rsidRPr="00A426BC">
        <w:rPr>
          <w:color w:val="000000"/>
        </w:rPr>
        <w:t xml:space="preserve"> chair)</w:t>
      </w:r>
    </w:p>
    <w:p w14:paraId="1EAAA5EE" w14:textId="176D56E0" w:rsidR="00A426BC" w:rsidRPr="00A426BC" w:rsidRDefault="00A426BC" w:rsidP="00A426BC">
      <w:pPr>
        <w:ind w:left="720" w:firstLine="720"/>
        <w:jc w:val="both"/>
        <w:rPr>
          <w:color w:val="000000"/>
        </w:rPr>
      </w:pPr>
      <w:r w:rsidRPr="00A426BC">
        <w:rPr>
          <w:color w:val="000000"/>
        </w:rPr>
        <w:t xml:space="preserve">Allison </w:t>
      </w:r>
      <w:proofErr w:type="spellStart"/>
      <w:r w:rsidRPr="00A426BC">
        <w:rPr>
          <w:color w:val="000000"/>
        </w:rPr>
        <w:t>Litmer</w:t>
      </w:r>
      <w:proofErr w:type="spellEnd"/>
      <w:r w:rsidRPr="00A426BC">
        <w:rPr>
          <w:color w:val="000000"/>
        </w:rPr>
        <w:t xml:space="preserve"> (as 2023 </w:t>
      </w:r>
      <w:r w:rsidR="009531D6">
        <w:rPr>
          <w:color w:val="000000"/>
        </w:rPr>
        <w:t>STPC</w:t>
      </w:r>
      <w:r w:rsidRPr="00A426BC">
        <w:rPr>
          <w:color w:val="000000"/>
        </w:rPr>
        <w:t xml:space="preserve"> chair)</w:t>
      </w:r>
    </w:p>
    <w:p w14:paraId="13AC64D2" w14:textId="77777777" w:rsidR="00A426BC" w:rsidRPr="00A426BC" w:rsidRDefault="00A426BC" w:rsidP="00A426BC">
      <w:pPr>
        <w:jc w:val="both"/>
        <w:rPr>
          <w:color w:val="000000"/>
        </w:rPr>
      </w:pPr>
    </w:p>
    <w:p w14:paraId="57A47918" w14:textId="1C601A46" w:rsidR="00A426BC" w:rsidRPr="00A426BC" w:rsidRDefault="00A426BC" w:rsidP="00A426BC">
      <w:pPr>
        <w:jc w:val="both"/>
        <w:rPr>
          <w:color w:val="000000"/>
        </w:rPr>
      </w:pPr>
      <w:r w:rsidRPr="00A426BC">
        <w:rPr>
          <w:color w:val="000000"/>
        </w:rPr>
        <w:t xml:space="preserve">SUBCOMMITTEES </w:t>
      </w:r>
    </w:p>
    <w:p w14:paraId="5BC67F62" w14:textId="77777777" w:rsidR="00A426BC" w:rsidRPr="00A426BC" w:rsidRDefault="00A426BC" w:rsidP="009531D6">
      <w:pPr>
        <w:ind w:firstLine="720"/>
        <w:jc w:val="both"/>
        <w:rPr>
          <w:color w:val="000000"/>
        </w:rPr>
      </w:pPr>
      <w:r w:rsidRPr="00A426BC">
        <w:rPr>
          <w:color w:val="000000"/>
        </w:rPr>
        <w:t>Book Raffle Committee:</w:t>
      </w:r>
    </w:p>
    <w:p w14:paraId="6911C17E" w14:textId="77777777" w:rsidR="00A426BC" w:rsidRPr="00A426BC" w:rsidRDefault="00A426BC" w:rsidP="009531D6">
      <w:pPr>
        <w:ind w:left="720" w:firstLine="720"/>
        <w:jc w:val="both"/>
        <w:rPr>
          <w:color w:val="000000"/>
        </w:rPr>
      </w:pPr>
      <w:r w:rsidRPr="00A426BC">
        <w:rPr>
          <w:color w:val="000000"/>
        </w:rPr>
        <w:t>Savannah Weaver (2023 Chair)</w:t>
      </w:r>
    </w:p>
    <w:p w14:paraId="6938F861" w14:textId="77777777" w:rsidR="00A426BC" w:rsidRPr="00A426BC" w:rsidRDefault="00A426BC" w:rsidP="009531D6">
      <w:pPr>
        <w:ind w:left="720" w:firstLine="720"/>
        <w:jc w:val="both"/>
        <w:rPr>
          <w:color w:val="000000"/>
        </w:rPr>
      </w:pPr>
      <w:r w:rsidRPr="00A426BC">
        <w:rPr>
          <w:color w:val="000000"/>
        </w:rPr>
        <w:t xml:space="preserve">Jackson Phillips </w:t>
      </w:r>
    </w:p>
    <w:p w14:paraId="499D99DF" w14:textId="77777777" w:rsidR="00A426BC" w:rsidRPr="00A426BC" w:rsidRDefault="00A426BC" w:rsidP="009531D6">
      <w:pPr>
        <w:ind w:left="720" w:firstLine="720"/>
        <w:jc w:val="both"/>
        <w:rPr>
          <w:color w:val="000000"/>
        </w:rPr>
      </w:pPr>
      <w:r w:rsidRPr="00A426BC">
        <w:rPr>
          <w:color w:val="000000"/>
        </w:rPr>
        <w:t>Kaleigh Arnold</w:t>
      </w:r>
    </w:p>
    <w:p w14:paraId="3E24EAC9" w14:textId="77777777" w:rsidR="00A426BC" w:rsidRPr="00A426BC" w:rsidRDefault="00A426BC" w:rsidP="009531D6">
      <w:pPr>
        <w:ind w:left="720" w:firstLine="720"/>
        <w:jc w:val="both"/>
        <w:rPr>
          <w:color w:val="000000"/>
        </w:rPr>
      </w:pPr>
      <w:r w:rsidRPr="00A426BC">
        <w:rPr>
          <w:color w:val="000000"/>
        </w:rPr>
        <w:t xml:space="preserve">Miguel Montalvo </w:t>
      </w:r>
    </w:p>
    <w:p w14:paraId="294FF4A4" w14:textId="77777777" w:rsidR="00A426BC" w:rsidRPr="00A426BC" w:rsidRDefault="00A426BC" w:rsidP="009531D6">
      <w:pPr>
        <w:ind w:left="720" w:firstLine="720"/>
        <w:jc w:val="both"/>
        <w:rPr>
          <w:color w:val="000000"/>
        </w:rPr>
      </w:pPr>
      <w:r w:rsidRPr="00A426BC">
        <w:rPr>
          <w:color w:val="000000"/>
        </w:rPr>
        <w:t xml:space="preserve">Helen Bond </w:t>
      </w:r>
      <w:proofErr w:type="spellStart"/>
      <w:r w:rsidRPr="00A426BC">
        <w:rPr>
          <w:color w:val="000000"/>
        </w:rPr>
        <w:t>Plylar</w:t>
      </w:r>
      <w:proofErr w:type="spellEnd"/>
      <w:r w:rsidRPr="00A426BC">
        <w:rPr>
          <w:color w:val="000000"/>
        </w:rPr>
        <w:t xml:space="preserve"> </w:t>
      </w:r>
    </w:p>
    <w:p w14:paraId="7B690653" w14:textId="77777777" w:rsidR="00A426BC" w:rsidRPr="00A426BC" w:rsidRDefault="00A426BC" w:rsidP="00A426BC">
      <w:pPr>
        <w:jc w:val="both"/>
        <w:rPr>
          <w:color w:val="000000"/>
        </w:rPr>
      </w:pPr>
    </w:p>
    <w:p w14:paraId="07249AB0" w14:textId="5EA58C81" w:rsidR="00A426BC" w:rsidRPr="00A426BC" w:rsidRDefault="00A426BC" w:rsidP="009531D6">
      <w:pPr>
        <w:ind w:firstLine="720"/>
        <w:jc w:val="both"/>
        <w:rPr>
          <w:color w:val="000000"/>
        </w:rPr>
      </w:pPr>
      <w:r w:rsidRPr="00A426BC">
        <w:rPr>
          <w:color w:val="000000"/>
        </w:rPr>
        <w:t>Outreach Commit</w:t>
      </w:r>
      <w:r w:rsidR="009531D6">
        <w:rPr>
          <w:color w:val="000000"/>
        </w:rPr>
        <w:t>t</w:t>
      </w:r>
      <w:r w:rsidRPr="00A426BC">
        <w:rPr>
          <w:color w:val="000000"/>
        </w:rPr>
        <w:t>ee:</w:t>
      </w:r>
    </w:p>
    <w:p w14:paraId="224F0138" w14:textId="77777777" w:rsidR="00A426BC" w:rsidRPr="00A426BC" w:rsidRDefault="00A426BC" w:rsidP="009531D6">
      <w:pPr>
        <w:ind w:left="720" w:firstLine="720"/>
        <w:jc w:val="both"/>
        <w:rPr>
          <w:color w:val="000000"/>
        </w:rPr>
      </w:pPr>
      <w:r w:rsidRPr="00A426BC">
        <w:rPr>
          <w:color w:val="000000"/>
        </w:rPr>
        <w:t xml:space="preserve">Olivia </w:t>
      </w:r>
      <w:proofErr w:type="spellStart"/>
      <w:r w:rsidRPr="00A426BC">
        <w:rPr>
          <w:color w:val="000000"/>
        </w:rPr>
        <w:t>Schweikart</w:t>
      </w:r>
      <w:proofErr w:type="spellEnd"/>
      <w:r w:rsidRPr="00A426BC">
        <w:rPr>
          <w:color w:val="000000"/>
        </w:rPr>
        <w:t xml:space="preserve"> (2023 Chair) </w:t>
      </w:r>
    </w:p>
    <w:p w14:paraId="4BEE8C6C" w14:textId="77777777" w:rsidR="00A426BC" w:rsidRPr="00A426BC" w:rsidRDefault="00A426BC" w:rsidP="009531D6">
      <w:pPr>
        <w:ind w:left="720" w:firstLine="720"/>
        <w:jc w:val="both"/>
        <w:rPr>
          <w:color w:val="000000"/>
        </w:rPr>
      </w:pPr>
      <w:r w:rsidRPr="00A426BC">
        <w:rPr>
          <w:color w:val="000000"/>
        </w:rPr>
        <w:t xml:space="preserve">Andre Johnson </w:t>
      </w:r>
    </w:p>
    <w:p w14:paraId="198DE53A" w14:textId="77777777" w:rsidR="00A426BC" w:rsidRPr="00A426BC" w:rsidRDefault="00A426BC" w:rsidP="009531D6">
      <w:pPr>
        <w:ind w:left="720" w:firstLine="720"/>
        <w:jc w:val="both"/>
        <w:rPr>
          <w:color w:val="000000"/>
        </w:rPr>
      </w:pPr>
      <w:r w:rsidRPr="00A426BC">
        <w:rPr>
          <w:color w:val="000000"/>
        </w:rPr>
        <w:t xml:space="preserve">Khalil Russel </w:t>
      </w:r>
    </w:p>
    <w:p w14:paraId="739F9B50" w14:textId="77777777" w:rsidR="00A426BC" w:rsidRPr="00A426BC" w:rsidRDefault="00A426BC" w:rsidP="00A426BC">
      <w:pPr>
        <w:jc w:val="both"/>
        <w:rPr>
          <w:color w:val="000000"/>
        </w:rPr>
      </w:pPr>
    </w:p>
    <w:p w14:paraId="4D164393" w14:textId="77777777" w:rsidR="00A426BC" w:rsidRPr="00A426BC" w:rsidRDefault="00A426BC" w:rsidP="009531D6">
      <w:pPr>
        <w:ind w:firstLine="720"/>
        <w:jc w:val="both"/>
        <w:rPr>
          <w:color w:val="000000"/>
        </w:rPr>
      </w:pPr>
      <w:r w:rsidRPr="00A426BC">
        <w:rPr>
          <w:color w:val="000000"/>
        </w:rPr>
        <w:t>Social Committee:</w:t>
      </w:r>
    </w:p>
    <w:p w14:paraId="6A2B2D73" w14:textId="77777777" w:rsidR="00A426BC" w:rsidRPr="00A426BC" w:rsidRDefault="00A426BC" w:rsidP="009531D6">
      <w:pPr>
        <w:ind w:left="720" w:firstLine="720"/>
        <w:jc w:val="both"/>
        <w:rPr>
          <w:color w:val="000000"/>
        </w:rPr>
      </w:pPr>
      <w:r w:rsidRPr="00A426BC">
        <w:rPr>
          <w:color w:val="000000"/>
        </w:rPr>
        <w:t xml:space="preserve">Max Carnes-Mason (2023 Chair) </w:t>
      </w:r>
    </w:p>
    <w:p w14:paraId="157B86D2" w14:textId="77777777" w:rsidR="00A426BC" w:rsidRPr="00A426BC" w:rsidRDefault="00A426BC" w:rsidP="009531D6">
      <w:pPr>
        <w:ind w:left="720" w:firstLine="720"/>
        <w:jc w:val="both"/>
        <w:rPr>
          <w:color w:val="000000"/>
        </w:rPr>
      </w:pPr>
      <w:r w:rsidRPr="00A426BC">
        <w:rPr>
          <w:color w:val="000000"/>
        </w:rPr>
        <w:t xml:space="preserve">Patricia Torres-Pineda </w:t>
      </w:r>
    </w:p>
    <w:p w14:paraId="3EEFEB4C" w14:textId="77777777" w:rsidR="00A426BC" w:rsidRPr="00A426BC" w:rsidRDefault="00A426BC" w:rsidP="009531D6">
      <w:pPr>
        <w:ind w:left="720" w:firstLine="720"/>
        <w:jc w:val="both"/>
        <w:rPr>
          <w:color w:val="000000"/>
        </w:rPr>
      </w:pPr>
      <w:r w:rsidRPr="00A426BC">
        <w:rPr>
          <w:color w:val="000000"/>
        </w:rPr>
        <w:t xml:space="preserve">Andre Johnson  </w:t>
      </w:r>
    </w:p>
    <w:p w14:paraId="1522A79E" w14:textId="77777777" w:rsidR="00A426BC" w:rsidRPr="00A426BC" w:rsidRDefault="00A426BC" w:rsidP="00A426BC">
      <w:pPr>
        <w:jc w:val="both"/>
        <w:rPr>
          <w:color w:val="000000"/>
        </w:rPr>
      </w:pPr>
    </w:p>
    <w:p w14:paraId="6D85062D" w14:textId="77777777" w:rsidR="00A426BC" w:rsidRPr="00A426BC" w:rsidRDefault="00A426BC" w:rsidP="009531D6">
      <w:pPr>
        <w:ind w:firstLine="720"/>
        <w:jc w:val="both"/>
        <w:rPr>
          <w:color w:val="000000"/>
        </w:rPr>
      </w:pPr>
      <w:r w:rsidRPr="00A426BC">
        <w:rPr>
          <w:color w:val="000000"/>
        </w:rPr>
        <w:t>Workshop Committee:</w:t>
      </w:r>
    </w:p>
    <w:p w14:paraId="234AEBE1" w14:textId="77777777" w:rsidR="00A426BC" w:rsidRPr="00A426BC" w:rsidRDefault="00A426BC" w:rsidP="009531D6">
      <w:pPr>
        <w:ind w:left="720" w:firstLine="720"/>
        <w:jc w:val="both"/>
        <w:rPr>
          <w:color w:val="000000"/>
        </w:rPr>
      </w:pPr>
      <w:r w:rsidRPr="00A426BC">
        <w:rPr>
          <w:color w:val="000000"/>
        </w:rPr>
        <w:t xml:space="preserve">Patricia Torres-Pineda (2023 Chair) </w:t>
      </w:r>
    </w:p>
    <w:p w14:paraId="0C47D036" w14:textId="77777777" w:rsidR="00A426BC" w:rsidRPr="00A426BC" w:rsidRDefault="00A426BC" w:rsidP="009531D6">
      <w:pPr>
        <w:ind w:left="720" w:firstLine="720"/>
        <w:jc w:val="both"/>
        <w:rPr>
          <w:color w:val="000000"/>
        </w:rPr>
      </w:pPr>
      <w:r w:rsidRPr="00A426BC">
        <w:rPr>
          <w:color w:val="000000"/>
        </w:rPr>
        <w:t xml:space="preserve">Kaleigh Arnold </w:t>
      </w:r>
    </w:p>
    <w:p w14:paraId="3A0B674F" w14:textId="77777777" w:rsidR="00A426BC" w:rsidRPr="00A426BC" w:rsidRDefault="00A426BC" w:rsidP="009531D6">
      <w:pPr>
        <w:ind w:left="720" w:firstLine="720"/>
        <w:jc w:val="both"/>
        <w:rPr>
          <w:color w:val="000000"/>
        </w:rPr>
      </w:pPr>
      <w:r w:rsidRPr="00A426BC">
        <w:rPr>
          <w:color w:val="000000"/>
        </w:rPr>
        <w:t xml:space="preserve">Jackson Phillips </w:t>
      </w:r>
    </w:p>
    <w:p w14:paraId="6287044F" w14:textId="77777777" w:rsidR="00A426BC" w:rsidRPr="00A426BC" w:rsidRDefault="00A426BC" w:rsidP="009531D6">
      <w:pPr>
        <w:ind w:left="720" w:firstLine="720"/>
        <w:jc w:val="both"/>
        <w:rPr>
          <w:color w:val="000000"/>
        </w:rPr>
      </w:pPr>
      <w:r w:rsidRPr="00A426BC">
        <w:rPr>
          <w:color w:val="000000"/>
        </w:rPr>
        <w:t xml:space="preserve">Nick Peoples </w:t>
      </w:r>
    </w:p>
    <w:p w14:paraId="70BD36E5" w14:textId="77777777" w:rsidR="00A426BC" w:rsidRPr="00A426BC" w:rsidRDefault="00A426BC" w:rsidP="009531D6">
      <w:pPr>
        <w:ind w:left="720" w:firstLine="720"/>
        <w:jc w:val="both"/>
        <w:rPr>
          <w:color w:val="000000"/>
        </w:rPr>
      </w:pPr>
      <w:r w:rsidRPr="00A426BC">
        <w:rPr>
          <w:color w:val="000000"/>
        </w:rPr>
        <w:t xml:space="preserve">Andre Johnson </w:t>
      </w:r>
    </w:p>
    <w:p w14:paraId="25EFD41F" w14:textId="77777777" w:rsidR="00A426BC" w:rsidRPr="00A426BC" w:rsidRDefault="00A426BC" w:rsidP="00A426BC">
      <w:pPr>
        <w:jc w:val="both"/>
        <w:rPr>
          <w:color w:val="000000"/>
        </w:rPr>
      </w:pPr>
    </w:p>
    <w:p w14:paraId="7CA97682" w14:textId="77777777" w:rsidR="00A426BC" w:rsidRPr="00A426BC" w:rsidRDefault="00A426BC" w:rsidP="00A426BC">
      <w:pPr>
        <w:jc w:val="both"/>
        <w:rPr>
          <w:color w:val="000000"/>
        </w:rPr>
      </w:pPr>
      <w:r w:rsidRPr="00A426BC">
        <w:rPr>
          <w:color w:val="000000"/>
        </w:rPr>
        <w:t>Following elections, the meeting was adjourned.</w:t>
      </w:r>
    </w:p>
    <w:p w14:paraId="15DB1F49" w14:textId="77777777" w:rsidR="00706A3E" w:rsidRPr="008002CC" w:rsidRDefault="00706A3E" w:rsidP="00F82020">
      <w:pPr>
        <w:jc w:val="both"/>
        <w:rPr>
          <w:b/>
          <w:bCs/>
          <w:color w:val="BFBFBF" w:themeColor="background1" w:themeShade="BF"/>
          <w:sz w:val="28"/>
          <w:szCs w:val="28"/>
        </w:rPr>
      </w:pPr>
    </w:p>
    <w:p w14:paraId="51C5BA35" w14:textId="37A202CE" w:rsidR="00CA0F19" w:rsidRPr="007E1135" w:rsidRDefault="000A39D8" w:rsidP="00F82020">
      <w:pPr>
        <w:jc w:val="both"/>
        <w:rPr>
          <w:b/>
          <w:bCs/>
          <w:i/>
          <w:color w:val="000000" w:themeColor="text1"/>
          <w:sz w:val="28"/>
          <w:szCs w:val="28"/>
          <w:shd w:val="clear" w:color="auto" w:fill="FFFFFF"/>
        </w:rPr>
      </w:pPr>
      <w:r w:rsidRPr="007E1135">
        <w:rPr>
          <w:b/>
          <w:bCs/>
          <w:color w:val="000000" w:themeColor="text1"/>
          <w:sz w:val="28"/>
          <w:szCs w:val="28"/>
        </w:rPr>
        <w:t xml:space="preserve">19. HSFC: Henry S. Fitch Award Committee </w:t>
      </w:r>
      <w:r w:rsidRPr="007E1135">
        <w:rPr>
          <w:color w:val="000000" w:themeColor="text1"/>
        </w:rPr>
        <w:t xml:space="preserve">— </w:t>
      </w:r>
      <w:r w:rsidR="007E1135" w:rsidRPr="007E1135">
        <w:rPr>
          <w:i/>
          <w:color w:val="000000" w:themeColor="text1"/>
          <w:shd w:val="clear" w:color="auto" w:fill="FFFFFF"/>
        </w:rPr>
        <w:t>Dustin Siegel</w:t>
      </w:r>
    </w:p>
    <w:p w14:paraId="12EECF1D" w14:textId="77777777" w:rsidR="000A39D8" w:rsidRPr="007E1135" w:rsidRDefault="000A39D8" w:rsidP="00F82020">
      <w:pPr>
        <w:jc w:val="both"/>
        <w:rPr>
          <w:b/>
          <w:bCs/>
          <w:iCs/>
          <w:color w:val="000000" w:themeColor="text1"/>
        </w:rPr>
      </w:pPr>
    </w:p>
    <w:p w14:paraId="044F3557" w14:textId="77777777" w:rsidR="007E1135" w:rsidRPr="007E1135" w:rsidRDefault="007E1135" w:rsidP="007E1135">
      <w:pPr>
        <w:jc w:val="both"/>
        <w:rPr>
          <w:iCs/>
          <w:color w:val="000000" w:themeColor="text1"/>
        </w:rPr>
      </w:pPr>
      <w:r w:rsidRPr="007E1135">
        <w:rPr>
          <w:iCs/>
          <w:color w:val="000000" w:themeColor="text1"/>
        </w:rPr>
        <w:t>Established in 1998, the Henry S. Fitch Award for Excellence in Herpetology is awarded annually in recognition of “an individual for long term excellence in the study of amphibian and/or reptile biology, based principally on the quality of the awardee’s research; consideration is also given to educational and service impacts of the individual’s career.”</w:t>
      </w:r>
    </w:p>
    <w:p w14:paraId="6DBDEF2B" w14:textId="77777777" w:rsidR="007E1135" w:rsidRPr="007E1135" w:rsidRDefault="007E1135" w:rsidP="007E1135">
      <w:pPr>
        <w:jc w:val="both"/>
        <w:rPr>
          <w:iCs/>
          <w:color w:val="000000" w:themeColor="text1"/>
        </w:rPr>
      </w:pPr>
      <w:r w:rsidRPr="007E1135">
        <w:rPr>
          <w:iCs/>
          <w:color w:val="000000" w:themeColor="text1"/>
        </w:rPr>
        <w:t xml:space="preserve"> </w:t>
      </w:r>
    </w:p>
    <w:p w14:paraId="2A8D370A" w14:textId="77777777" w:rsidR="007E1135" w:rsidRPr="007E1135" w:rsidRDefault="007E1135" w:rsidP="007E1135">
      <w:pPr>
        <w:jc w:val="both"/>
        <w:rPr>
          <w:iCs/>
          <w:color w:val="000000" w:themeColor="text1"/>
        </w:rPr>
      </w:pPr>
      <w:r w:rsidRPr="007E1135">
        <w:rPr>
          <w:iCs/>
          <w:color w:val="000000" w:themeColor="text1"/>
        </w:rPr>
        <w:t xml:space="preserve">The award is named in honor of Henry S. Fitch, in recognition of his exceptionally long, productive, and ongoing career. The Fitch Award Committee for 2023 consisted of Dustin Siegel </w:t>
      </w:r>
      <w:r w:rsidRPr="007E1135">
        <w:rPr>
          <w:iCs/>
          <w:color w:val="000000" w:themeColor="text1"/>
        </w:rPr>
        <w:lastRenderedPageBreak/>
        <w:t>(chair for 2023), Rayna Bell (chair for 2024) and Lori Neuman-Lee (chair for 2025). There were no new nominations this year and four nominations were carried over from previous years, resulting in a total of four nominees for 2023.</w:t>
      </w:r>
    </w:p>
    <w:p w14:paraId="06853C33" w14:textId="77777777" w:rsidR="007E1135" w:rsidRPr="007E1135" w:rsidRDefault="007E1135" w:rsidP="007E1135">
      <w:pPr>
        <w:jc w:val="both"/>
        <w:rPr>
          <w:iCs/>
          <w:color w:val="000000" w:themeColor="text1"/>
        </w:rPr>
      </w:pPr>
      <w:r w:rsidRPr="007E1135">
        <w:rPr>
          <w:iCs/>
          <w:color w:val="000000" w:themeColor="text1"/>
        </w:rPr>
        <w:t xml:space="preserve"> </w:t>
      </w:r>
    </w:p>
    <w:p w14:paraId="3989EDAF" w14:textId="080C0E6C" w:rsidR="000A39D8" w:rsidRPr="007E1135" w:rsidRDefault="007E1135" w:rsidP="007E1135">
      <w:pPr>
        <w:jc w:val="both"/>
        <w:rPr>
          <w:iCs/>
          <w:color w:val="000000" w:themeColor="text1"/>
        </w:rPr>
      </w:pPr>
      <w:r w:rsidRPr="007E1135">
        <w:rPr>
          <w:iCs/>
          <w:color w:val="000000" w:themeColor="text1"/>
        </w:rPr>
        <w:t xml:space="preserve">Once nominated, an individual can be considered for the award for three years. The credentials and nomination letters for four nominees were examined and discussed openly by the committee. All nominated individuals are outstanding leaders in the discipline of </w:t>
      </w:r>
      <w:proofErr w:type="gramStart"/>
      <w:r w:rsidRPr="007E1135">
        <w:rPr>
          <w:iCs/>
          <w:color w:val="000000" w:themeColor="text1"/>
        </w:rPr>
        <w:t>Herpetology</w:t>
      </w:r>
      <w:proofErr w:type="gramEnd"/>
      <w:r w:rsidRPr="007E1135">
        <w:rPr>
          <w:iCs/>
          <w:color w:val="000000" w:themeColor="text1"/>
        </w:rPr>
        <w:t xml:space="preserve"> and all are worthy of receiving the Fitch Award to reflect their dedication to research, education, and service in herpetology. Nonetheless, after discussion the committee agreed on the 2023 winner who was deemed as highly deserving by all members.</w:t>
      </w:r>
      <w:r>
        <w:rPr>
          <w:iCs/>
          <w:color w:val="000000" w:themeColor="text1"/>
        </w:rPr>
        <w:t xml:space="preserve"> </w:t>
      </w:r>
      <w:r w:rsidRPr="007E1135">
        <w:rPr>
          <w:iCs/>
          <w:color w:val="000000" w:themeColor="text1"/>
        </w:rPr>
        <w:t>The official award announcement will be made</w:t>
      </w:r>
      <w:r>
        <w:rPr>
          <w:iCs/>
          <w:color w:val="000000" w:themeColor="text1"/>
        </w:rPr>
        <w:t xml:space="preserve"> at the 2023 JMIH in Norfolk, VA.</w:t>
      </w:r>
    </w:p>
    <w:p w14:paraId="3FEBE844" w14:textId="77777777" w:rsidR="007E1135" w:rsidRPr="008002CC" w:rsidRDefault="007E1135" w:rsidP="007E1135">
      <w:pPr>
        <w:jc w:val="both"/>
        <w:rPr>
          <w:iCs/>
          <w:color w:val="BFBFBF" w:themeColor="background1" w:themeShade="BF"/>
        </w:rPr>
      </w:pPr>
    </w:p>
    <w:p w14:paraId="09343915" w14:textId="4BE8A1AB" w:rsidR="005C7DA3" w:rsidRPr="005C7DA3" w:rsidRDefault="009F00CA" w:rsidP="005C7DA3">
      <w:pPr>
        <w:jc w:val="both"/>
        <w:textAlignment w:val="baseline"/>
        <w:rPr>
          <w:color w:val="000000" w:themeColor="text1"/>
        </w:rPr>
      </w:pPr>
      <w:r w:rsidRPr="005C7DA3">
        <w:rPr>
          <w:b/>
          <w:bCs/>
          <w:color w:val="000000" w:themeColor="text1"/>
          <w:sz w:val="28"/>
          <w:szCs w:val="28"/>
        </w:rPr>
        <w:t>20.</w:t>
      </w:r>
      <w:r w:rsidR="005C7DA3" w:rsidRPr="005C7DA3">
        <w:rPr>
          <w:color w:val="000000" w:themeColor="text1"/>
        </w:rPr>
        <w:t xml:space="preserve"> </w:t>
      </w:r>
      <w:r w:rsidR="005C7DA3" w:rsidRPr="005C7DA3">
        <w:rPr>
          <w:b/>
          <w:bCs/>
          <w:color w:val="000000" w:themeColor="text1"/>
          <w:sz w:val="28"/>
          <w:szCs w:val="28"/>
        </w:rPr>
        <w:t xml:space="preserve"> JSNC: Joseph S. Nelson Award Committee </w:t>
      </w:r>
      <w:r w:rsidR="005C7DA3" w:rsidRPr="005C7DA3">
        <w:rPr>
          <w:i/>
          <w:iCs/>
          <w:color w:val="000000" w:themeColor="text1"/>
        </w:rPr>
        <w:t>— Karen Martin</w:t>
      </w:r>
    </w:p>
    <w:p w14:paraId="337E948D" w14:textId="77777777" w:rsidR="005C7DA3" w:rsidRPr="005C7DA3" w:rsidRDefault="005C7DA3" w:rsidP="005C7DA3">
      <w:pPr>
        <w:jc w:val="both"/>
        <w:textAlignment w:val="baseline"/>
        <w:rPr>
          <w:color w:val="000000" w:themeColor="text1"/>
        </w:rPr>
      </w:pPr>
      <w:r w:rsidRPr="005C7DA3">
        <w:rPr>
          <w:color w:val="000000" w:themeColor="text1"/>
        </w:rPr>
        <w:t xml:space="preserve">  </w:t>
      </w:r>
    </w:p>
    <w:p w14:paraId="63C56DAA" w14:textId="70ED7546" w:rsidR="007F3BA9" w:rsidRPr="005C7DA3" w:rsidRDefault="005C7DA3" w:rsidP="005C7DA3">
      <w:pPr>
        <w:jc w:val="both"/>
        <w:textAlignment w:val="baseline"/>
        <w:rPr>
          <w:color w:val="000000" w:themeColor="text1"/>
        </w:rPr>
      </w:pPr>
      <w:r w:rsidRPr="005C7DA3">
        <w:rPr>
          <w:color w:val="000000" w:themeColor="text1"/>
        </w:rPr>
        <w:t xml:space="preserve">The committee for 2023 was composed of Karen Martin (2021-2023), Guillermo </w:t>
      </w:r>
      <w:proofErr w:type="spellStart"/>
      <w:r w:rsidRPr="005C7DA3">
        <w:rPr>
          <w:color w:val="000000" w:themeColor="text1"/>
        </w:rPr>
        <w:t>Ortí</w:t>
      </w:r>
      <w:proofErr w:type="spellEnd"/>
      <w:r w:rsidRPr="005C7DA3">
        <w:rPr>
          <w:color w:val="000000" w:themeColor="text1"/>
        </w:rPr>
        <w:t xml:space="preserve"> (2022-2024), and Sarah Z. Gibson (2023-2025). The list of nominees included </w:t>
      </w:r>
      <w:r>
        <w:rPr>
          <w:color w:val="000000" w:themeColor="text1"/>
        </w:rPr>
        <w:t>four</w:t>
      </w:r>
      <w:r w:rsidRPr="005C7DA3">
        <w:rPr>
          <w:color w:val="000000" w:themeColor="text1"/>
        </w:rPr>
        <w:t xml:space="preserve"> excellent candidates, representing a broad diversity of identities and ichthyological subfields, equally divided between men and women. We thank all the nominators, nominees and letter writers for the time and effort that it took to assemble these materials. The official award announcement will be made by Karen Martin in July at the 2023 JMIH meeting in Norfolk, VA. A forthcoming full-page feature in </w:t>
      </w:r>
      <w:r w:rsidRPr="005C7DA3">
        <w:rPr>
          <w:i/>
          <w:iCs/>
          <w:color w:val="000000" w:themeColor="text1"/>
        </w:rPr>
        <w:t>Ichthyology &amp; Herpetology</w:t>
      </w:r>
      <w:r w:rsidRPr="005C7DA3">
        <w:rPr>
          <w:color w:val="000000" w:themeColor="text1"/>
        </w:rPr>
        <w:t xml:space="preserve"> will include a photo of the winner and the transcript of the award announcement. The committee urges ASIH members to identify future worthy recipients of the Nelson Award and send nominations to Guillermo </w:t>
      </w:r>
      <w:proofErr w:type="spellStart"/>
      <w:r w:rsidRPr="005C7DA3">
        <w:rPr>
          <w:color w:val="000000" w:themeColor="text1"/>
        </w:rPr>
        <w:t>Ort</w:t>
      </w:r>
      <w:r>
        <w:rPr>
          <w:color w:val="000000" w:themeColor="text1"/>
        </w:rPr>
        <w:t>í</w:t>
      </w:r>
      <w:proofErr w:type="spellEnd"/>
      <w:r w:rsidRPr="005C7DA3">
        <w:rPr>
          <w:color w:val="000000" w:themeColor="text1"/>
        </w:rPr>
        <w:t xml:space="preserve">, </w:t>
      </w:r>
      <w:r>
        <w:rPr>
          <w:color w:val="000000" w:themeColor="text1"/>
        </w:rPr>
        <w:t>c</w:t>
      </w:r>
      <w:r w:rsidRPr="005C7DA3">
        <w:rPr>
          <w:color w:val="000000" w:themeColor="text1"/>
        </w:rPr>
        <w:t>hair of the committee for 2023</w:t>
      </w:r>
      <w:r>
        <w:rPr>
          <w:color w:val="000000" w:themeColor="text1"/>
        </w:rPr>
        <w:t>–2024</w:t>
      </w:r>
      <w:r w:rsidRPr="005C7DA3">
        <w:rPr>
          <w:color w:val="000000" w:themeColor="text1"/>
        </w:rPr>
        <w:t>. </w:t>
      </w:r>
    </w:p>
    <w:p w14:paraId="28BB897A" w14:textId="77777777" w:rsidR="005C7DA3" w:rsidRPr="008002CC" w:rsidRDefault="005C7DA3" w:rsidP="005C7DA3">
      <w:pPr>
        <w:jc w:val="both"/>
        <w:textAlignment w:val="baseline"/>
        <w:rPr>
          <w:b/>
          <w:bCs/>
          <w:color w:val="BFBFBF" w:themeColor="background1" w:themeShade="BF"/>
        </w:rPr>
      </w:pPr>
    </w:p>
    <w:p w14:paraId="0EEF9DFB" w14:textId="77777777" w:rsidR="00765751" w:rsidRPr="002D3C0D" w:rsidRDefault="00FF2FAA" w:rsidP="007040A4">
      <w:pPr>
        <w:ind w:left="450" w:hanging="450"/>
        <w:jc w:val="both"/>
        <w:rPr>
          <w:color w:val="000000" w:themeColor="text1"/>
          <w:sz w:val="28"/>
          <w:szCs w:val="28"/>
        </w:rPr>
      </w:pPr>
      <w:r w:rsidRPr="002D3C0D">
        <w:rPr>
          <w:b/>
          <w:bCs/>
          <w:color w:val="000000" w:themeColor="text1"/>
          <w:sz w:val="28"/>
          <w:szCs w:val="28"/>
        </w:rPr>
        <w:t>21. LRPP: Long Range Planning and Policy Committee</w:t>
      </w:r>
    </w:p>
    <w:p w14:paraId="27914B94" w14:textId="518ECA4B" w:rsidR="00FF2FAA" w:rsidRPr="002D3C0D" w:rsidRDefault="000F6792" w:rsidP="007040A4">
      <w:pPr>
        <w:ind w:left="450"/>
        <w:jc w:val="both"/>
        <w:rPr>
          <w:i/>
          <w:iCs/>
          <w:color w:val="000000" w:themeColor="text1"/>
          <w:sz w:val="28"/>
          <w:szCs w:val="28"/>
        </w:rPr>
      </w:pPr>
      <w:r w:rsidRPr="002D3C0D">
        <w:rPr>
          <w:color w:val="000000" w:themeColor="text1"/>
        </w:rPr>
        <w:t xml:space="preserve">— </w:t>
      </w:r>
      <w:r w:rsidR="00FF2FAA" w:rsidRPr="002D3C0D">
        <w:rPr>
          <w:i/>
          <w:iCs/>
          <w:color w:val="000000" w:themeColor="text1"/>
        </w:rPr>
        <w:t xml:space="preserve">Robert E. Espinoza </w:t>
      </w:r>
      <w:r w:rsidR="00812EC5" w:rsidRPr="002D3C0D">
        <w:rPr>
          <w:i/>
          <w:iCs/>
          <w:color w:val="000000" w:themeColor="text1"/>
        </w:rPr>
        <w:t>&amp;</w:t>
      </w:r>
      <w:r w:rsidR="00FF2FAA" w:rsidRPr="002D3C0D">
        <w:rPr>
          <w:i/>
          <w:iCs/>
          <w:color w:val="000000" w:themeColor="text1"/>
        </w:rPr>
        <w:t xml:space="preserve"> Deanna J. </w:t>
      </w:r>
      <w:proofErr w:type="spellStart"/>
      <w:r w:rsidR="00FF2FAA" w:rsidRPr="002D3C0D">
        <w:rPr>
          <w:i/>
          <w:iCs/>
          <w:color w:val="000000" w:themeColor="text1"/>
        </w:rPr>
        <w:t>Stouder</w:t>
      </w:r>
      <w:proofErr w:type="spellEnd"/>
    </w:p>
    <w:p w14:paraId="1A90E840" w14:textId="442AAA07" w:rsidR="00FF2FAA" w:rsidRPr="002D3C0D" w:rsidRDefault="00FF2FAA" w:rsidP="007040A4">
      <w:pPr>
        <w:jc w:val="both"/>
        <w:rPr>
          <w:i/>
          <w:iCs/>
          <w:color w:val="000000" w:themeColor="text1"/>
        </w:rPr>
      </w:pPr>
    </w:p>
    <w:p w14:paraId="2DE0D46C" w14:textId="0E833F86" w:rsidR="00526EC2" w:rsidRDefault="00684FE1" w:rsidP="00684FE1">
      <w:pPr>
        <w:jc w:val="both"/>
        <w:rPr>
          <w:rFonts w:ascii="Times" w:hAnsi="Times"/>
          <w:color w:val="000000" w:themeColor="text1"/>
        </w:rPr>
      </w:pPr>
      <w:r w:rsidRPr="00684FE1">
        <w:rPr>
          <w:rFonts w:ascii="Times" w:hAnsi="Times"/>
          <w:color w:val="000000" w:themeColor="text1"/>
        </w:rPr>
        <w:t xml:space="preserve">LRPP has continued to tackle the Policy and Procedures Manual (PPM) </w:t>
      </w:r>
      <w:proofErr w:type="gramStart"/>
      <w:r w:rsidRPr="00684FE1">
        <w:rPr>
          <w:rFonts w:ascii="Times" w:hAnsi="Times"/>
          <w:color w:val="000000" w:themeColor="text1"/>
        </w:rPr>
        <w:t>in light of</w:t>
      </w:r>
      <w:proofErr w:type="gramEnd"/>
      <w:r w:rsidRPr="00684FE1">
        <w:rPr>
          <w:rFonts w:ascii="Times" w:hAnsi="Times"/>
          <w:color w:val="000000" w:themeColor="text1"/>
        </w:rPr>
        <w:t xml:space="preserve"> the changes to the Constitution and Bylaws and many additions and changes to various committees, policies, and procedures. January 2023 seemed to bring on a variety of situations that slowed us down. We continue to be committed to updating the PPM. Our committee and many ASIH members have continued to assist us in making updates.  </w:t>
      </w:r>
    </w:p>
    <w:p w14:paraId="47135961" w14:textId="77777777" w:rsidR="00684FE1" w:rsidRDefault="00684FE1" w:rsidP="00BF6CE2">
      <w:pPr>
        <w:rPr>
          <w:b/>
          <w:bCs/>
          <w:color w:val="000000" w:themeColor="text1"/>
          <w:sz w:val="28"/>
          <w:szCs w:val="28"/>
        </w:rPr>
      </w:pPr>
    </w:p>
    <w:p w14:paraId="407B942C" w14:textId="6D4291D0" w:rsidR="002E655D" w:rsidRPr="00BF6CE2" w:rsidRDefault="002E655D" w:rsidP="00BF6CE2">
      <w:pPr>
        <w:rPr>
          <w:b/>
          <w:bCs/>
          <w:color w:val="000000" w:themeColor="text1"/>
          <w:sz w:val="28"/>
          <w:szCs w:val="28"/>
        </w:rPr>
      </w:pPr>
      <w:r w:rsidRPr="00BF6CE2">
        <w:rPr>
          <w:b/>
          <w:bCs/>
          <w:color w:val="000000" w:themeColor="text1"/>
          <w:sz w:val="28"/>
          <w:szCs w:val="28"/>
        </w:rPr>
        <w:t>22. MMPC: Meetings Management Committee</w:t>
      </w:r>
      <w:r w:rsidRPr="00BF6CE2">
        <w:rPr>
          <w:color w:val="000000" w:themeColor="text1"/>
          <w:sz w:val="28"/>
          <w:szCs w:val="28"/>
        </w:rPr>
        <w:t xml:space="preserve"> </w:t>
      </w:r>
      <w:r w:rsidR="000F6792" w:rsidRPr="00BF6CE2">
        <w:rPr>
          <w:color w:val="000000" w:themeColor="text1"/>
        </w:rPr>
        <w:t xml:space="preserve">— </w:t>
      </w:r>
      <w:r w:rsidR="00BF6CE2" w:rsidRPr="00BF6CE2">
        <w:rPr>
          <w:i/>
          <w:color w:val="000000" w:themeColor="text1"/>
        </w:rPr>
        <w:t xml:space="preserve">Kyle </w:t>
      </w:r>
      <w:proofErr w:type="spellStart"/>
      <w:r w:rsidR="00BF6CE2" w:rsidRPr="00BF6CE2">
        <w:rPr>
          <w:i/>
          <w:color w:val="000000" w:themeColor="text1"/>
        </w:rPr>
        <w:t>Piller</w:t>
      </w:r>
      <w:proofErr w:type="spellEnd"/>
      <w:r w:rsidRPr="00BF6CE2">
        <w:rPr>
          <w:color w:val="000000" w:themeColor="text1"/>
        </w:rPr>
        <w:t xml:space="preserve"> </w:t>
      </w:r>
    </w:p>
    <w:p w14:paraId="1F09155C" w14:textId="77777777" w:rsidR="00BF6CE2" w:rsidRPr="00F20017" w:rsidRDefault="00BF6CE2" w:rsidP="0095012E">
      <w:pPr>
        <w:spacing w:before="100" w:beforeAutospacing="1" w:after="100" w:afterAutospacing="1"/>
        <w:jc w:val="both"/>
      </w:pPr>
      <w:r w:rsidRPr="00F20017">
        <w:rPr>
          <w:color w:val="000000"/>
        </w:rPr>
        <w:t>The 202</w:t>
      </w:r>
      <w:r>
        <w:rPr>
          <w:color w:val="000000"/>
        </w:rPr>
        <w:t>3</w:t>
      </w:r>
      <w:r w:rsidRPr="00F20017">
        <w:rPr>
          <w:color w:val="000000"/>
        </w:rPr>
        <w:t xml:space="preserve"> MMPC consists of Chip Cotton (AES), Allyson Fenwick (SSAR), David Green (HL), Rebecca Johansen (ASIH), </w:t>
      </w:r>
      <w:r>
        <w:rPr>
          <w:color w:val="000000"/>
        </w:rPr>
        <w:t xml:space="preserve">Rocky Parker (ASIH), </w:t>
      </w:r>
      <w:r w:rsidRPr="00F20017">
        <w:rPr>
          <w:color w:val="000000"/>
        </w:rPr>
        <w:t xml:space="preserve">Kyle </w:t>
      </w:r>
      <w:proofErr w:type="spellStart"/>
      <w:r w:rsidRPr="00F20017">
        <w:rPr>
          <w:color w:val="000000"/>
        </w:rPr>
        <w:t>Piller</w:t>
      </w:r>
      <w:proofErr w:type="spellEnd"/>
      <w:r w:rsidRPr="00F20017">
        <w:rPr>
          <w:color w:val="000000"/>
        </w:rPr>
        <w:t xml:space="preserve"> (ASIH)</w:t>
      </w:r>
      <w:r>
        <w:rPr>
          <w:color w:val="000000"/>
        </w:rPr>
        <w:t xml:space="preserve"> Chair</w:t>
      </w:r>
      <w:r w:rsidRPr="00F20017">
        <w:rPr>
          <w:color w:val="000000"/>
        </w:rPr>
        <w:t xml:space="preserve">, and Martha Crump, Program Officer, Ex Officio. </w:t>
      </w:r>
      <w:r>
        <w:rPr>
          <w:color w:val="000000"/>
        </w:rPr>
        <w:t xml:space="preserve">Rocky Parker replaced long serving MMPC member Henry </w:t>
      </w:r>
      <w:proofErr w:type="spellStart"/>
      <w:r>
        <w:rPr>
          <w:color w:val="000000"/>
        </w:rPr>
        <w:t>Mushinsky</w:t>
      </w:r>
      <w:proofErr w:type="spellEnd"/>
      <w:r>
        <w:rPr>
          <w:color w:val="000000"/>
        </w:rPr>
        <w:t xml:space="preserve"> after the Spokane meeting.</w:t>
      </w:r>
      <w:r w:rsidRPr="00F20017">
        <w:rPr>
          <w:color w:val="000000"/>
        </w:rPr>
        <w:t> </w:t>
      </w:r>
      <w:r>
        <w:rPr>
          <w:color w:val="000000"/>
        </w:rPr>
        <w:t>The MMPC thanks Henry for his years of dedication to planning and organizing the Joint Meetings, especially across the pandemic.</w:t>
      </w:r>
    </w:p>
    <w:p w14:paraId="3A852CA9" w14:textId="77777777" w:rsidR="00BF6CE2" w:rsidRDefault="00BF6CE2" w:rsidP="0095012E">
      <w:pPr>
        <w:spacing w:before="100" w:beforeAutospacing="1" w:after="100" w:afterAutospacing="1"/>
        <w:jc w:val="both"/>
        <w:rPr>
          <w:color w:val="000000"/>
        </w:rPr>
      </w:pPr>
      <w:r w:rsidRPr="00047503">
        <w:rPr>
          <w:b/>
          <w:bCs/>
          <w:i/>
          <w:iCs/>
          <w:color w:val="000000"/>
        </w:rPr>
        <w:t xml:space="preserve">2023 Meeting in </w:t>
      </w:r>
      <w:proofErr w:type="gramStart"/>
      <w:r w:rsidRPr="00047503">
        <w:rPr>
          <w:b/>
          <w:bCs/>
          <w:i/>
          <w:iCs/>
          <w:color w:val="000000"/>
        </w:rPr>
        <w:t>Norfolk.—</w:t>
      </w:r>
      <w:proofErr w:type="gramEnd"/>
      <w:r>
        <w:rPr>
          <w:color w:val="000000"/>
        </w:rPr>
        <w:t xml:space="preserve">This year’s local chair, Eric Hilton, has worked tirelessly to plan the Norfolk meeting, and he is joined by Kate Bemis, Rafael de Sá, </w:t>
      </w:r>
      <w:r w:rsidRPr="00BE165A">
        <w:rPr>
          <w:color w:val="000000"/>
        </w:rPr>
        <w:t xml:space="preserve">Jan </w:t>
      </w:r>
      <w:r>
        <w:rPr>
          <w:color w:val="000000"/>
        </w:rPr>
        <w:t>McDowell, T</w:t>
      </w:r>
      <w:r w:rsidRPr="00BE165A">
        <w:rPr>
          <w:color w:val="000000"/>
        </w:rPr>
        <w:t>om Munroe,</w:t>
      </w:r>
      <w:r>
        <w:rPr>
          <w:color w:val="000000"/>
        </w:rPr>
        <w:t xml:space="preserve"> and R</w:t>
      </w:r>
      <w:r w:rsidRPr="00BE165A">
        <w:rPr>
          <w:color w:val="000000"/>
        </w:rPr>
        <w:t>ocky Parker</w:t>
      </w:r>
      <w:r>
        <w:rPr>
          <w:color w:val="000000"/>
        </w:rPr>
        <w:t xml:space="preserve">. Their planning and organization efforts began prior to the 2020 meeting, which was cancelled because of the pandemic. They have re-grouped and are ready to welcome ASIH and the </w:t>
      </w:r>
      <w:r>
        <w:rPr>
          <w:color w:val="000000"/>
        </w:rPr>
        <w:lastRenderedPageBreak/>
        <w:t xml:space="preserve">other societies to Norfolk. As a result of the 2020 cancellation, JMIH pre-paid funds to the Marriott to minimize our 2020 losses and allow us to secure a return to Norfolk in 2023. Therefore, JMIH had funds that we needed to spend at the hotel/convention center. To maximize the use of these funds, the opening social that was originally scheduled for the Norfolk Zoo was cancelled and moved to the hotel/convention center. In doing so, we will be able to expend </w:t>
      </w:r>
      <w:proofErr w:type="gramStart"/>
      <w:r>
        <w:rPr>
          <w:color w:val="000000"/>
        </w:rPr>
        <w:t>all of</w:t>
      </w:r>
      <w:proofErr w:type="gramEnd"/>
      <w:r>
        <w:rPr>
          <w:color w:val="000000"/>
        </w:rPr>
        <w:t xml:space="preserve"> the pre-paid funds and reduce additional financial losses. The opening social now will take place at the Marriott. </w:t>
      </w:r>
    </w:p>
    <w:p w14:paraId="220F18C0" w14:textId="77777777" w:rsidR="00BF6CE2" w:rsidRDefault="00BF6CE2" w:rsidP="0095012E">
      <w:pPr>
        <w:spacing w:before="100" w:beforeAutospacing="1" w:after="100" w:afterAutospacing="1"/>
        <w:jc w:val="both"/>
        <w:rPr>
          <w:color w:val="000000"/>
        </w:rPr>
      </w:pPr>
      <w:r w:rsidRPr="00047503">
        <w:rPr>
          <w:b/>
          <w:bCs/>
          <w:i/>
          <w:iCs/>
          <w:color w:val="000000"/>
        </w:rPr>
        <w:t>MMPC-</w:t>
      </w:r>
      <w:proofErr w:type="gramStart"/>
      <w:r w:rsidRPr="00047503">
        <w:rPr>
          <w:b/>
          <w:bCs/>
          <w:i/>
          <w:iCs/>
          <w:color w:val="000000"/>
        </w:rPr>
        <w:t>DEIB.—</w:t>
      </w:r>
      <w:proofErr w:type="gramEnd"/>
      <w:r>
        <w:rPr>
          <w:color w:val="000000"/>
        </w:rPr>
        <w:t xml:space="preserve"> The MMPC continues to work with </w:t>
      </w:r>
      <w:r w:rsidRPr="00F20017">
        <w:rPr>
          <w:color w:val="000000"/>
        </w:rPr>
        <w:t xml:space="preserve">Diversity, </w:t>
      </w:r>
      <w:r>
        <w:rPr>
          <w:color w:val="000000"/>
        </w:rPr>
        <w:t>Equity</w:t>
      </w:r>
      <w:r w:rsidRPr="00F20017">
        <w:rPr>
          <w:color w:val="000000"/>
        </w:rPr>
        <w:t xml:space="preserve">, </w:t>
      </w:r>
      <w:r>
        <w:rPr>
          <w:color w:val="000000"/>
        </w:rPr>
        <w:t xml:space="preserve">Inclusion, </w:t>
      </w:r>
      <w:r w:rsidRPr="00F20017">
        <w:rPr>
          <w:color w:val="000000"/>
        </w:rPr>
        <w:t xml:space="preserve">and </w:t>
      </w:r>
      <w:r>
        <w:rPr>
          <w:color w:val="000000"/>
        </w:rPr>
        <w:t>Belonging</w:t>
      </w:r>
      <w:r w:rsidRPr="00F20017">
        <w:rPr>
          <w:color w:val="000000"/>
        </w:rPr>
        <w:t xml:space="preserve"> committee</w:t>
      </w:r>
      <w:r>
        <w:rPr>
          <w:color w:val="000000"/>
        </w:rPr>
        <w:t xml:space="preserve"> to address their concerns and make as many accommodations a</w:t>
      </w:r>
      <w:r w:rsidRPr="00F20017">
        <w:rPr>
          <w:color w:val="000000"/>
        </w:rPr>
        <w:t xml:space="preserve">s possible. </w:t>
      </w:r>
      <w:r>
        <w:rPr>
          <w:color w:val="000000"/>
        </w:rPr>
        <w:t>Rocky Parker has volunteered to serve as the liaison between the MMPC and the DEIB committee.</w:t>
      </w:r>
      <w:r w:rsidRPr="00464BAC">
        <w:rPr>
          <w:color w:val="000000"/>
        </w:rPr>
        <w:t xml:space="preserve"> </w:t>
      </w:r>
      <w:r w:rsidRPr="00F20017">
        <w:rPr>
          <w:color w:val="000000"/>
        </w:rPr>
        <w:t>A Safety Officer has been hired to provide guidance should anyone feel threatened by another individual. A room is available for nursing mothers and a quiet room will be available if needed. Gender neutral bathrooms will be available and clearly marked as such.</w:t>
      </w:r>
      <w:r>
        <w:rPr>
          <w:color w:val="000000"/>
        </w:rPr>
        <w:t xml:space="preserve"> </w:t>
      </w:r>
      <w:r w:rsidRPr="00F20017">
        <w:rPr>
          <w:color w:val="000000"/>
        </w:rPr>
        <w:t>Presenters are encouraged to use large fonts as they prepare their slides and posters for presentations</w:t>
      </w:r>
      <w:r>
        <w:rPr>
          <w:color w:val="000000"/>
        </w:rPr>
        <w:t>, and all speakers will be required to use a microphone. MMPC acknowledges and thanks the joint efforts from all DEIB committees across the societies who thoughtfully compiled resources and guidelines to make the JMIH more accessible and welcoming to all members and attendees. The recommended guidelines, including those for moderators, are provided on the meeting webpage (</w:t>
      </w:r>
      <w:hyperlink r:id="rId52" w:history="1">
        <w:r w:rsidRPr="005A7BAF">
          <w:rPr>
            <w:rStyle w:val="Hyperlink"/>
          </w:rPr>
          <w:t>http://burkclients.com/JMIH/meetings/2023/site/index.html</w:t>
        </w:r>
      </w:hyperlink>
      <w:r>
        <w:rPr>
          <w:color w:val="000000"/>
        </w:rPr>
        <w:t>)</w:t>
      </w:r>
      <w:r w:rsidRPr="00F20017">
        <w:rPr>
          <w:color w:val="000000"/>
        </w:rPr>
        <w:t>.</w:t>
      </w:r>
      <w:r>
        <w:rPr>
          <w:color w:val="000000"/>
        </w:rPr>
        <w:t xml:space="preserve"> Any questions about these guidelines can be sent to either MMPC or the DEIB committee. </w:t>
      </w:r>
    </w:p>
    <w:p w14:paraId="383550EC" w14:textId="77777777" w:rsidR="00BF6CE2" w:rsidRDefault="00BF6CE2" w:rsidP="0095012E">
      <w:pPr>
        <w:spacing w:before="100" w:beforeAutospacing="1" w:after="100" w:afterAutospacing="1"/>
        <w:jc w:val="both"/>
        <w:rPr>
          <w:color w:val="000000"/>
        </w:rPr>
      </w:pPr>
      <w:r w:rsidRPr="00047503">
        <w:rPr>
          <w:b/>
          <w:bCs/>
          <w:i/>
          <w:iCs/>
        </w:rPr>
        <w:t xml:space="preserve">Child </w:t>
      </w:r>
      <w:proofErr w:type="gramStart"/>
      <w:r w:rsidRPr="00047503">
        <w:rPr>
          <w:b/>
          <w:bCs/>
          <w:i/>
          <w:iCs/>
        </w:rPr>
        <w:t>Care</w:t>
      </w:r>
      <w:r w:rsidRPr="00047503">
        <w:rPr>
          <w:b/>
          <w:bCs/>
          <w:i/>
          <w:iCs/>
          <w:color w:val="000000"/>
        </w:rPr>
        <w:t>.—</w:t>
      </w:r>
      <w:proofErr w:type="gramEnd"/>
      <w:r>
        <w:rPr>
          <w:color w:val="000000"/>
        </w:rPr>
        <w:t xml:space="preserve"> </w:t>
      </w:r>
      <w:r>
        <w:t xml:space="preserve">Child </w:t>
      </w:r>
      <w:r w:rsidRPr="00F20017">
        <w:rPr>
          <w:color w:val="000000"/>
        </w:rPr>
        <w:t xml:space="preserve">care </w:t>
      </w:r>
      <w:r>
        <w:rPr>
          <w:color w:val="000000"/>
        </w:rPr>
        <w:t>will be provided by a local Norfolk vendor, thereby reducing our overall costs. The hourly childcare costs are $10/</w:t>
      </w:r>
      <w:proofErr w:type="spellStart"/>
      <w:r>
        <w:rPr>
          <w:color w:val="000000"/>
        </w:rPr>
        <w:t>hr</w:t>
      </w:r>
      <w:proofErr w:type="spellEnd"/>
      <w:r>
        <w:rPr>
          <w:color w:val="000000"/>
        </w:rPr>
        <w:t xml:space="preserve">/child and is complementary </w:t>
      </w:r>
      <w:r w:rsidRPr="00F20017">
        <w:rPr>
          <w:color w:val="000000"/>
        </w:rPr>
        <w:t xml:space="preserve">for students with children. </w:t>
      </w:r>
      <w:r>
        <w:rPr>
          <w:color w:val="000000"/>
        </w:rPr>
        <w:t xml:space="preserve">Thanks to Emily Taylor and </w:t>
      </w:r>
      <w:proofErr w:type="spellStart"/>
      <w:r>
        <w:rPr>
          <w:color w:val="000000"/>
        </w:rPr>
        <w:t>Prosanta</w:t>
      </w:r>
      <w:proofErr w:type="spellEnd"/>
      <w:r>
        <w:rPr>
          <w:color w:val="000000"/>
        </w:rPr>
        <w:t xml:space="preserve"> Chakrabarty for taking the lead on securing childcare. As we move forward, we hope to be able to use local vendors to keep </w:t>
      </w:r>
      <w:proofErr w:type="gramStart"/>
      <w:r>
        <w:rPr>
          <w:color w:val="000000"/>
        </w:rPr>
        <w:t>child care</w:t>
      </w:r>
      <w:proofErr w:type="gramEnd"/>
      <w:r>
        <w:rPr>
          <w:color w:val="000000"/>
        </w:rPr>
        <w:t xml:space="preserve"> costs lower than in years past. </w:t>
      </w:r>
    </w:p>
    <w:p w14:paraId="706E3909" w14:textId="77777777" w:rsidR="00BF6CE2" w:rsidRPr="00375FA8" w:rsidRDefault="00BF6CE2" w:rsidP="0095012E">
      <w:pPr>
        <w:spacing w:before="100" w:beforeAutospacing="1" w:after="100" w:afterAutospacing="1"/>
        <w:jc w:val="both"/>
        <w:rPr>
          <w:color w:val="000000" w:themeColor="text1"/>
        </w:rPr>
      </w:pPr>
      <w:r w:rsidRPr="00047503">
        <w:rPr>
          <w:b/>
          <w:bCs/>
          <w:i/>
          <w:iCs/>
          <w:color w:val="000000" w:themeColor="text1"/>
        </w:rPr>
        <w:t xml:space="preserve">JMIH-MMPC </w:t>
      </w:r>
      <w:proofErr w:type="gramStart"/>
      <w:r w:rsidRPr="00047503">
        <w:rPr>
          <w:b/>
          <w:bCs/>
          <w:i/>
          <w:iCs/>
          <w:color w:val="000000" w:themeColor="text1"/>
        </w:rPr>
        <w:t>website.—</w:t>
      </w:r>
      <w:proofErr w:type="gramEnd"/>
      <w:r w:rsidRPr="00375FA8">
        <w:rPr>
          <w:color w:val="000000" w:themeColor="text1"/>
        </w:rPr>
        <w:t xml:space="preserve">In response to numerous </w:t>
      </w:r>
      <w:r>
        <w:rPr>
          <w:color w:val="000000" w:themeColor="text1"/>
        </w:rPr>
        <w:t>requests</w:t>
      </w:r>
      <w:r w:rsidRPr="00375FA8">
        <w:rPr>
          <w:color w:val="000000" w:themeColor="text1"/>
        </w:rPr>
        <w:t>, the MMPC has developed a JMIH-MMPC website (</w:t>
      </w:r>
      <w:hyperlink r:id="rId53" w:history="1">
        <w:r w:rsidRPr="00375FA8">
          <w:rPr>
            <w:rStyle w:val="Hyperlink"/>
            <w:color w:val="000000" w:themeColor="text1"/>
            <w:u w:val="none"/>
          </w:rPr>
          <w:t>www.jmih.mmpc.org</w:t>
        </w:r>
      </w:hyperlink>
      <w:r w:rsidRPr="00375FA8">
        <w:rPr>
          <w:color w:val="000000" w:themeColor="text1"/>
        </w:rPr>
        <w:t>) to serve as a permanent website for MMPC and the annual JMIH meeting. At present, the website has information about the mission of the MMPC, its goals, tasks</w:t>
      </w:r>
      <w:r>
        <w:rPr>
          <w:color w:val="000000" w:themeColor="text1"/>
        </w:rPr>
        <w:t>, and members</w:t>
      </w:r>
      <w:r w:rsidRPr="00375FA8">
        <w:rPr>
          <w:color w:val="000000" w:themeColor="text1"/>
        </w:rPr>
        <w:t>. This</w:t>
      </w:r>
      <w:r>
        <w:rPr>
          <w:color w:val="000000" w:themeColor="text1"/>
        </w:rPr>
        <w:t xml:space="preserve"> website is a work in progress.</w:t>
      </w:r>
    </w:p>
    <w:p w14:paraId="4F8EFD2A" w14:textId="77777777" w:rsidR="00BF6CE2" w:rsidRPr="00375FA8" w:rsidRDefault="00BF6CE2" w:rsidP="0095012E">
      <w:pPr>
        <w:spacing w:before="100" w:beforeAutospacing="1" w:after="100" w:afterAutospacing="1"/>
        <w:jc w:val="both"/>
        <w:rPr>
          <w:color w:val="000000" w:themeColor="text1"/>
        </w:rPr>
      </w:pPr>
      <w:r w:rsidRPr="00047503">
        <w:rPr>
          <w:b/>
          <w:bCs/>
          <w:i/>
          <w:iCs/>
          <w:color w:val="000000" w:themeColor="text1"/>
        </w:rPr>
        <w:t xml:space="preserve">Future </w:t>
      </w:r>
      <w:proofErr w:type="gramStart"/>
      <w:r w:rsidRPr="00047503">
        <w:rPr>
          <w:b/>
          <w:bCs/>
          <w:i/>
          <w:iCs/>
          <w:color w:val="000000" w:themeColor="text1"/>
        </w:rPr>
        <w:t>Venues.—</w:t>
      </w:r>
      <w:proofErr w:type="gramEnd"/>
      <w:r w:rsidRPr="00375FA8">
        <w:rPr>
          <w:color w:val="000000" w:themeColor="text1"/>
        </w:rPr>
        <w:t xml:space="preserve">The MMPC has secured a venue for the 2024 meeting, which will take place from </w:t>
      </w:r>
      <w:r>
        <w:rPr>
          <w:color w:val="000000" w:themeColor="text1"/>
        </w:rPr>
        <w:t xml:space="preserve">10-14 </w:t>
      </w:r>
      <w:r w:rsidRPr="00375FA8">
        <w:rPr>
          <w:color w:val="000000" w:themeColor="text1"/>
        </w:rPr>
        <w:t>July</w:t>
      </w:r>
      <w:r>
        <w:rPr>
          <w:color w:val="000000" w:themeColor="text1"/>
        </w:rPr>
        <w:t xml:space="preserve">, </w:t>
      </w:r>
      <w:r w:rsidRPr="00375FA8">
        <w:rPr>
          <w:color w:val="000000" w:themeColor="text1"/>
        </w:rPr>
        <w:t>2024 in Pittsburgh, PA</w:t>
      </w:r>
      <w:r>
        <w:rPr>
          <w:color w:val="000000" w:themeColor="text1"/>
        </w:rPr>
        <w:t xml:space="preserve"> at the David Lawrence Convention Center</w:t>
      </w:r>
      <w:r w:rsidRPr="00375FA8">
        <w:rPr>
          <w:color w:val="000000" w:themeColor="text1"/>
        </w:rPr>
        <w:t>. The host hotel will be the Westin at a rate of $179/night. Sarah Woodley from Duquesne University</w:t>
      </w:r>
      <w:r>
        <w:rPr>
          <w:color w:val="000000" w:themeColor="text1"/>
        </w:rPr>
        <w:t xml:space="preserve"> graciously agreed to</w:t>
      </w:r>
      <w:r w:rsidRPr="00375FA8">
        <w:rPr>
          <w:color w:val="000000" w:themeColor="text1"/>
        </w:rPr>
        <w:t xml:space="preserve"> serve as the local host. Bids for 2025 and 2026 will soon be submitted. </w:t>
      </w:r>
    </w:p>
    <w:p w14:paraId="50352B5B" w14:textId="26073DCF" w:rsidR="00556E17" w:rsidRPr="00410E6A" w:rsidRDefault="00BF6CE2" w:rsidP="0095012E">
      <w:pPr>
        <w:spacing w:before="100" w:beforeAutospacing="1" w:after="100" w:afterAutospacing="1"/>
        <w:jc w:val="both"/>
        <w:rPr>
          <w:color w:val="000000"/>
        </w:rPr>
      </w:pPr>
      <w:r w:rsidRPr="00047503">
        <w:rPr>
          <w:b/>
          <w:bCs/>
          <w:i/>
          <w:iCs/>
          <w:color w:val="000000"/>
        </w:rPr>
        <w:t xml:space="preserve">Moving </w:t>
      </w:r>
      <w:proofErr w:type="gramStart"/>
      <w:r w:rsidRPr="00047503">
        <w:rPr>
          <w:b/>
          <w:bCs/>
          <w:i/>
          <w:iCs/>
          <w:color w:val="000000"/>
        </w:rPr>
        <w:t>Forward.—</w:t>
      </w:r>
      <w:proofErr w:type="gramEnd"/>
      <w:r>
        <w:rPr>
          <w:color w:val="000000"/>
        </w:rPr>
        <w:t xml:space="preserve">The Norfolk meeting represents </w:t>
      </w:r>
      <w:r w:rsidRPr="00F20017">
        <w:rPr>
          <w:color w:val="000000"/>
        </w:rPr>
        <w:t>Marty Crump</w:t>
      </w:r>
      <w:r>
        <w:rPr>
          <w:color w:val="000000"/>
        </w:rPr>
        <w:t xml:space="preserve">’s last year as the JMIH </w:t>
      </w:r>
      <w:r w:rsidRPr="00F20017">
        <w:rPr>
          <w:color w:val="000000"/>
        </w:rPr>
        <w:t>Program Officer</w:t>
      </w:r>
      <w:r>
        <w:rPr>
          <w:color w:val="000000"/>
        </w:rPr>
        <w:t xml:space="preserve">. Marty has decided to step down after the meeting and David Green will take over as Program Chair for the next three years. We would like to thank Marty for her years of dedication and service as Program Chair. Thank </w:t>
      </w:r>
      <w:proofErr w:type="gramStart"/>
      <w:r>
        <w:rPr>
          <w:color w:val="000000"/>
        </w:rPr>
        <w:t>you Marty</w:t>
      </w:r>
      <w:proofErr w:type="gramEnd"/>
      <w:r>
        <w:rPr>
          <w:color w:val="000000"/>
        </w:rPr>
        <w:t xml:space="preserve">! </w:t>
      </w:r>
    </w:p>
    <w:p w14:paraId="1580C7ED" w14:textId="1D85DC07" w:rsidR="009703BC" w:rsidRPr="00D77353" w:rsidRDefault="00506CD0" w:rsidP="00F82020">
      <w:pPr>
        <w:jc w:val="both"/>
        <w:rPr>
          <w:i/>
          <w:iCs/>
          <w:color w:val="000000" w:themeColor="text1"/>
        </w:rPr>
      </w:pPr>
      <w:r w:rsidRPr="00D77353">
        <w:rPr>
          <w:b/>
          <w:bCs/>
          <w:color w:val="000000" w:themeColor="text1"/>
          <w:sz w:val="28"/>
          <w:szCs w:val="28"/>
        </w:rPr>
        <w:t>23. NOMC: Nominating Committee</w:t>
      </w:r>
      <w:r w:rsidR="00C842B8">
        <w:rPr>
          <w:b/>
          <w:bCs/>
          <w:color w:val="000000" w:themeColor="text1"/>
          <w:sz w:val="28"/>
          <w:szCs w:val="28"/>
        </w:rPr>
        <w:t xml:space="preserve"> </w:t>
      </w:r>
      <w:r w:rsidR="00C842B8" w:rsidRPr="00EF2E80">
        <w:rPr>
          <w:color w:val="000000" w:themeColor="text1"/>
        </w:rPr>
        <w:t>—</w:t>
      </w:r>
      <w:r w:rsidR="00C842B8">
        <w:rPr>
          <w:color w:val="000000" w:themeColor="text1"/>
        </w:rPr>
        <w:t xml:space="preserve"> </w:t>
      </w:r>
      <w:r w:rsidR="00C842B8" w:rsidRPr="00EF2E80">
        <w:rPr>
          <w:i/>
          <w:iCs/>
          <w:color w:val="000000" w:themeColor="text1"/>
        </w:rPr>
        <w:t>Mark Sabaj</w:t>
      </w:r>
    </w:p>
    <w:p w14:paraId="0BE0A621" w14:textId="0B3DBB03" w:rsidR="00024332" w:rsidRPr="00D77353" w:rsidRDefault="000F06CF" w:rsidP="000F06CF">
      <w:pPr>
        <w:jc w:val="both"/>
        <w:rPr>
          <w:color w:val="000000" w:themeColor="text1"/>
        </w:rPr>
      </w:pPr>
      <w:r w:rsidRPr="00D77353">
        <w:rPr>
          <w:color w:val="000000" w:themeColor="text1"/>
        </w:rPr>
        <w:lastRenderedPageBreak/>
        <w:t>The Nominating Committee (NOMC) consists of five (5) members; three (3) in the discipline of the President-Elect to be elected plus two (2) in the alternate discipline (ASIH Constitution Art</w:t>
      </w:r>
      <w:r w:rsidR="00812EC5" w:rsidRPr="00D77353">
        <w:rPr>
          <w:color w:val="000000" w:themeColor="text1"/>
        </w:rPr>
        <w:t>icle</w:t>
      </w:r>
      <w:r w:rsidRPr="00D77353">
        <w:rPr>
          <w:color w:val="000000" w:themeColor="text1"/>
        </w:rPr>
        <w:t xml:space="preserve"> IX, Sec</w:t>
      </w:r>
      <w:r w:rsidR="00812EC5" w:rsidRPr="00D77353">
        <w:rPr>
          <w:color w:val="000000" w:themeColor="text1"/>
        </w:rPr>
        <w:t>tion</w:t>
      </w:r>
      <w:r w:rsidRPr="00D77353">
        <w:rPr>
          <w:color w:val="000000" w:themeColor="text1"/>
        </w:rPr>
        <w:t xml:space="preserve"> 1). </w:t>
      </w:r>
    </w:p>
    <w:p w14:paraId="163DF62F" w14:textId="0A5B1C3D" w:rsidR="00024332" w:rsidRPr="00D77353" w:rsidRDefault="00024332" w:rsidP="000F06CF">
      <w:pPr>
        <w:jc w:val="both"/>
        <w:rPr>
          <w:color w:val="000000" w:themeColor="text1"/>
        </w:rPr>
      </w:pPr>
    </w:p>
    <w:p w14:paraId="794774FA" w14:textId="6FC4A7B6" w:rsidR="00024332" w:rsidRPr="00D77353" w:rsidRDefault="00024332" w:rsidP="00024332">
      <w:pPr>
        <w:jc w:val="both"/>
        <w:rPr>
          <w:color w:val="000000" w:themeColor="text1"/>
        </w:rPr>
      </w:pPr>
      <w:r w:rsidRPr="00D77353">
        <w:rPr>
          <w:color w:val="000000" w:themeColor="text1"/>
        </w:rPr>
        <w:t>The 202</w:t>
      </w:r>
      <w:r w:rsidR="00FD07CC">
        <w:rPr>
          <w:color w:val="000000" w:themeColor="text1"/>
        </w:rPr>
        <w:t>2</w:t>
      </w:r>
      <w:r w:rsidRPr="00D77353">
        <w:rPr>
          <w:color w:val="000000" w:themeColor="text1"/>
        </w:rPr>
        <w:t>-2</w:t>
      </w:r>
      <w:r w:rsidR="00FD07CC">
        <w:rPr>
          <w:color w:val="000000" w:themeColor="text1"/>
        </w:rPr>
        <w:t>3</w:t>
      </w:r>
      <w:r w:rsidRPr="00D77353">
        <w:rPr>
          <w:color w:val="000000" w:themeColor="text1"/>
        </w:rPr>
        <w:t xml:space="preserve"> NOMC was composed of:</w:t>
      </w:r>
    </w:p>
    <w:p w14:paraId="0C27A809" w14:textId="182CB540" w:rsidR="00D77353" w:rsidRPr="00D77353" w:rsidRDefault="00D77353" w:rsidP="00D77353">
      <w:pPr>
        <w:ind w:left="450" w:hanging="90"/>
        <w:jc w:val="both"/>
        <w:rPr>
          <w:color w:val="000000" w:themeColor="text1"/>
        </w:rPr>
      </w:pPr>
      <w:r w:rsidRPr="00D77353">
        <w:rPr>
          <w:color w:val="000000" w:themeColor="text1"/>
        </w:rPr>
        <w:t>Herpetologist Carol Spencer (elected member)</w:t>
      </w:r>
    </w:p>
    <w:p w14:paraId="0126D735" w14:textId="3570E3FC" w:rsidR="00024332" w:rsidRPr="00D77353" w:rsidRDefault="00024332" w:rsidP="00024332">
      <w:pPr>
        <w:ind w:firstLine="360"/>
        <w:jc w:val="both"/>
        <w:rPr>
          <w:color w:val="000000" w:themeColor="text1"/>
        </w:rPr>
      </w:pPr>
      <w:r w:rsidRPr="00D77353">
        <w:rPr>
          <w:color w:val="000000" w:themeColor="text1"/>
        </w:rPr>
        <w:t>Herpetologist Mike Britton (appointed in 2022 by President Taylor)</w:t>
      </w:r>
    </w:p>
    <w:p w14:paraId="4A1ABF5B" w14:textId="367D0B04" w:rsidR="00024332" w:rsidRPr="00D77353" w:rsidRDefault="00D77353" w:rsidP="00024332">
      <w:pPr>
        <w:ind w:firstLine="360"/>
        <w:jc w:val="both"/>
        <w:rPr>
          <w:color w:val="000000" w:themeColor="text1"/>
        </w:rPr>
      </w:pPr>
      <w:r w:rsidRPr="00D77353">
        <w:rPr>
          <w:color w:val="000000" w:themeColor="text1"/>
        </w:rPr>
        <w:t>Ichthyologist Frank McCormick</w:t>
      </w:r>
      <w:r w:rsidR="00024332" w:rsidRPr="00D77353">
        <w:rPr>
          <w:color w:val="000000" w:themeColor="text1"/>
        </w:rPr>
        <w:t xml:space="preserve"> (</w:t>
      </w:r>
      <w:r w:rsidR="00024332" w:rsidRPr="00D77353">
        <w:rPr>
          <w:i/>
          <w:iCs/>
          <w:color w:val="000000" w:themeColor="text1"/>
        </w:rPr>
        <w:t>ex officio</w:t>
      </w:r>
      <w:r w:rsidR="00024332" w:rsidRPr="00D77353">
        <w:rPr>
          <w:color w:val="000000" w:themeColor="text1"/>
        </w:rPr>
        <w:t xml:space="preserve"> member)</w:t>
      </w:r>
    </w:p>
    <w:p w14:paraId="7F2BDB40" w14:textId="1DC20BBA" w:rsidR="00024332" w:rsidRPr="00D77353" w:rsidRDefault="00024332" w:rsidP="00024332">
      <w:pPr>
        <w:ind w:firstLine="360"/>
        <w:jc w:val="both"/>
        <w:rPr>
          <w:color w:val="000000" w:themeColor="text1"/>
        </w:rPr>
      </w:pPr>
      <w:r w:rsidRPr="00D77353">
        <w:rPr>
          <w:color w:val="000000" w:themeColor="text1"/>
        </w:rPr>
        <w:t xml:space="preserve">Ichthyologist </w:t>
      </w:r>
      <w:r w:rsidR="00D77353" w:rsidRPr="00D77353">
        <w:rPr>
          <w:color w:val="000000" w:themeColor="text1"/>
        </w:rPr>
        <w:t>Hank Bart, Jr.</w:t>
      </w:r>
      <w:r w:rsidRPr="00D77353">
        <w:rPr>
          <w:color w:val="000000" w:themeColor="text1"/>
        </w:rPr>
        <w:t xml:space="preserve"> (elected member)</w:t>
      </w:r>
    </w:p>
    <w:p w14:paraId="64570429" w14:textId="688A3F6A" w:rsidR="00024332" w:rsidRPr="00D77353" w:rsidRDefault="00024332" w:rsidP="00024332">
      <w:pPr>
        <w:ind w:firstLine="360"/>
        <w:jc w:val="both"/>
        <w:rPr>
          <w:color w:val="000000" w:themeColor="text1"/>
        </w:rPr>
      </w:pPr>
      <w:r w:rsidRPr="00D77353">
        <w:rPr>
          <w:color w:val="000000" w:themeColor="text1"/>
        </w:rPr>
        <w:t xml:space="preserve">Ichthyologist </w:t>
      </w:r>
      <w:r w:rsidR="00D77353" w:rsidRPr="00D77353">
        <w:rPr>
          <w:color w:val="000000" w:themeColor="text1"/>
        </w:rPr>
        <w:t>Larry Allen</w:t>
      </w:r>
      <w:r w:rsidRPr="00D77353">
        <w:rPr>
          <w:color w:val="000000" w:themeColor="text1"/>
        </w:rPr>
        <w:t xml:space="preserve"> (</w:t>
      </w:r>
      <w:r w:rsidR="00D77353" w:rsidRPr="00D77353">
        <w:rPr>
          <w:color w:val="000000" w:themeColor="text1"/>
        </w:rPr>
        <w:t>elected member)</w:t>
      </w:r>
    </w:p>
    <w:p w14:paraId="1DFCE7F3" w14:textId="77777777" w:rsidR="00024332" w:rsidRPr="00D77353" w:rsidRDefault="00024332" w:rsidP="000F06CF">
      <w:pPr>
        <w:jc w:val="both"/>
        <w:rPr>
          <w:color w:val="000000" w:themeColor="text1"/>
        </w:rPr>
      </w:pPr>
    </w:p>
    <w:p w14:paraId="60DBF3D1" w14:textId="621A174E" w:rsidR="000F06CF" w:rsidRPr="00D77353" w:rsidRDefault="000F06CF" w:rsidP="000F06CF">
      <w:pPr>
        <w:jc w:val="both"/>
        <w:rPr>
          <w:color w:val="000000" w:themeColor="text1"/>
        </w:rPr>
      </w:pPr>
      <w:r w:rsidRPr="00D77353">
        <w:rPr>
          <w:color w:val="000000" w:themeColor="text1"/>
        </w:rPr>
        <w:t>The NOMC serves meeting to meeting during which it assembles a </w:t>
      </w:r>
      <w:r w:rsidRPr="00D77353">
        <w:rPr>
          <w:b/>
          <w:bCs/>
          <w:color w:val="000000" w:themeColor="text1"/>
        </w:rPr>
        <w:t>Slate of Candidates</w:t>
      </w:r>
      <w:r w:rsidRPr="00D77353">
        <w:rPr>
          <w:color w:val="000000" w:themeColor="text1"/>
        </w:rPr>
        <w:t> for each of two elections:</w:t>
      </w:r>
    </w:p>
    <w:p w14:paraId="71257EAD" w14:textId="38DC4A0E" w:rsidR="000F06CF" w:rsidRPr="00D77353" w:rsidRDefault="000F06CF" w:rsidP="00C53802">
      <w:pPr>
        <w:ind w:left="720" w:hanging="360"/>
        <w:jc w:val="both"/>
        <w:rPr>
          <w:color w:val="000000" w:themeColor="text1"/>
        </w:rPr>
      </w:pPr>
      <w:r w:rsidRPr="00D77353">
        <w:rPr>
          <w:b/>
          <w:bCs/>
          <w:color w:val="000000" w:themeColor="text1"/>
        </w:rPr>
        <w:t>General</w:t>
      </w:r>
      <w:r w:rsidRPr="00D77353">
        <w:rPr>
          <w:color w:val="000000" w:themeColor="text1"/>
        </w:rPr>
        <w:t xml:space="preserve">—where ASIH membership votes; election held online ≤ 60 days after Business and Awards Annual Meeting (which is held after JMIH, </w:t>
      </w:r>
      <w:r w:rsidR="00D77353" w:rsidRPr="00D77353">
        <w:rPr>
          <w:color w:val="000000" w:themeColor="text1"/>
        </w:rPr>
        <w:t>12–16</w:t>
      </w:r>
      <w:r w:rsidRPr="00D77353">
        <w:rPr>
          <w:color w:val="000000" w:themeColor="text1"/>
        </w:rPr>
        <w:t xml:space="preserve"> July 202</w:t>
      </w:r>
      <w:r w:rsidR="00D77353" w:rsidRPr="00D77353">
        <w:rPr>
          <w:color w:val="000000" w:themeColor="text1"/>
        </w:rPr>
        <w:t>3</w:t>
      </w:r>
      <w:r w:rsidRPr="00D77353">
        <w:rPr>
          <w:color w:val="000000" w:themeColor="text1"/>
        </w:rPr>
        <w:t>)</w:t>
      </w:r>
    </w:p>
    <w:p w14:paraId="4679A650" w14:textId="34416DD6" w:rsidR="000F06CF" w:rsidRPr="00D77353" w:rsidRDefault="000F06CF" w:rsidP="00C53802">
      <w:pPr>
        <w:ind w:left="720" w:hanging="360"/>
        <w:jc w:val="both"/>
        <w:rPr>
          <w:color w:val="000000" w:themeColor="text1"/>
        </w:rPr>
      </w:pPr>
      <w:r w:rsidRPr="00D77353">
        <w:rPr>
          <w:b/>
          <w:bCs/>
          <w:color w:val="000000" w:themeColor="text1"/>
        </w:rPr>
        <w:t>Board of Governors (BOFG) Annual Meeting</w:t>
      </w:r>
      <w:r w:rsidRPr="00D77353">
        <w:rPr>
          <w:color w:val="000000" w:themeColor="text1"/>
        </w:rPr>
        <w:t>—where only BOFG members vote; election held online immediately after BOFG Meeting (which is held immediately before JMIH)</w:t>
      </w:r>
      <w:r w:rsidR="009703BC" w:rsidRPr="00D77353">
        <w:rPr>
          <w:color w:val="000000" w:themeColor="text1"/>
        </w:rPr>
        <w:t>.</w:t>
      </w:r>
    </w:p>
    <w:p w14:paraId="7201A179" w14:textId="439C9651" w:rsidR="00C53802" w:rsidRPr="00D77353" w:rsidRDefault="00C53802" w:rsidP="000F06CF">
      <w:pPr>
        <w:jc w:val="both"/>
        <w:rPr>
          <w:color w:val="000000" w:themeColor="text1"/>
        </w:rPr>
      </w:pPr>
    </w:p>
    <w:p w14:paraId="10FB57DA" w14:textId="5ED95F9B" w:rsidR="00C53802" w:rsidRPr="00D77353" w:rsidRDefault="00C53802" w:rsidP="00C53802">
      <w:pPr>
        <w:jc w:val="both"/>
        <w:rPr>
          <w:color w:val="000000" w:themeColor="text1"/>
        </w:rPr>
      </w:pPr>
      <w:r w:rsidRPr="00D77353">
        <w:rPr>
          <w:color w:val="000000" w:themeColor="text1"/>
        </w:rPr>
        <w:t>For the </w:t>
      </w:r>
      <w:r w:rsidRPr="00D77353">
        <w:rPr>
          <w:b/>
          <w:bCs/>
          <w:color w:val="000000" w:themeColor="text1"/>
        </w:rPr>
        <w:t>General Election</w:t>
      </w:r>
      <w:r w:rsidRPr="00D77353">
        <w:rPr>
          <w:color w:val="000000" w:themeColor="text1"/>
        </w:rPr>
        <w:t>, candidates are needed for the President Elect (</w:t>
      </w:r>
      <w:r w:rsidR="00D77353" w:rsidRPr="00D77353">
        <w:rPr>
          <w:color w:val="000000" w:themeColor="text1"/>
        </w:rPr>
        <w:t>Ichthyologist</w:t>
      </w:r>
      <w:r w:rsidRPr="00D77353">
        <w:rPr>
          <w:color w:val="000000" w:themeColor="text1"/>
        </w:rPr>
        <w:t xml:space="preserve"> </w:t>
      </w:r>
      <w:r w:rsidR="009703BC" w:rsidRPr="00D77353">
        <w:rPr>
          <w:color w:val="000000" w:themeColor="text1"/>
        </w:rPr>
        <w:t xml:space="preserve">to </w:t>
      </w:r>
      <w:r w:rsidRPr="00D77353">
        <w:rPr>
          <w:color w:val="000000" w:themeColor="text1"/>
        </w:rPr>
        <w:t xml:space="preserve">elected in </w:t>
      </w:r>
      <w:r w:rsidR="00D77353" w:rsidRPr="00D77353">
        <w:rPr>
          <w:color w:val="000000" w:themeColor="text1"/>
        </w:rPr>
        <w:t>2023</w:t>
      </w:r>
      <w:r w:rsidRPr="00D77353">
        <w:rPr>
          <w:color w:val="000000" w:themeColor="text1"/>
        </w:rPr>
        <w:t xml:space="preserve">) and Board of Governors, split into </w:t>
      </w:r>
      <w:r w:rsidR="009703BC" w:rsidRPr="00D77353">
        <w:rPr>
          <w:color w:val="000000" w:themeColor="text1"/>
        </w:rPr>
        <w:t>4</w:t>
      </w:r>
      <w:r w:rsidRPr="00D77353">
        <w:rPr>
          <w:color w:val="000000" w:themeColor="text1"/>
        </w:rPr>
        <w:t xml:space="preserve"> categories: early career Icht</w:t>
      </w:r>
      <w:r w:rsidR="009703BC" w:rsidRPr="00D77353">
        <w:rPr>
          <w:color w:val="000000" w:themeColor="text1"/>
        </w:rPr>
        <w:t>hyologist</w:t>
      </w:r>
      <w:r w:rsidRPr="00D77353">
        <w:rPr>
          <w:color w:val="000000" w:themeColor="text1"/>
        </w:rPr>
        <w:t xml:space="preserve">/Herpetologist, post-early career </w:t>
      </w:r>
      <w:r w:rsidR="009703BC" w:rsidRPr="00D77353">
        <w:rPr>
          <w:color w:val="000000" w:themeColor="text1"/>
        </w:rPr>
        <w:t>Ichthyologist</w:t>
      </w:r>
      <w:r w:rsidRPr="00D77353">
        <w:rPr>
          <w:color w:val="000000" w:themeColor="text1"/>
        </w:rPr>
        <w:t>/Herpetologist.</w:t>
      </w:r>
    </w:p>
    <w:p w14:paraId="0AEEA8F7" w14:textId="00D4C91A" w:rsidR="00C53802" w:rsidRPr="00D77353" w:rsidRDefault="00C53802" w:rsidP="00C53802">
      <w:pPr>
        <w:jc w:val="both"/>
        <w:rPr>
          <w:color w:val="000000" w:themeColor="text1"/>
        </w:rPr>
      </w:pPr>
    </w:p>
    <w:p w14:paraId="7E3394DA" w14:textId="16018AF0" w:rsidR="00C53802" w:rsidRPr="00D77353" w:rsidRDefault="00C53802" w:rsidP="00C53802">
      <w:pPr>
        <w:jc w:val="both"/>
        <w:rPr>
          <w:color w:val="000000" w:themeColor="text1"/>
        </w:rPr>
      </w:pPr>
      <w:r w:rsidRPr="00D77353">
        <w:rPr>
          <w:color w:val="000000" w:themeColor="text1"/>
        </w:rPr>
        <w:t>For the election held at the Board of Governors (BOFG) Annual Meeting, candidates are needed for the following Award Committees: Gibbs, Nelson, Johnson, Fitch and Spiritus.</w:t>
      </w:r>
    </w:p>
    <w:p w14:paraId="693F88E6" w14:textId="77777777" w:rsidR="00C53802" w:rsidRPr="00D77353" w:rsidRDefault="00C53802" w:rsidP="000F06CF">
      <w:pPr>
        <w:jc w:val="both"/>
        <w:rPr>
          <w:color w:val="000000" w:themeColor="text1"/>
        </w:rPr>
      </w:pPr>
    </w:p>
    <w:p w14:paraId="222D7FF6" w14:textId="1468F4FD" w:rsidR="00506CD0" w:rsidRPr="00D77353" w:rsidRDefault="009703BC" w:rsidP="00506CD0">
      <w:pPr>
        <w:jc w:val="both"/>
        <w:rPr>
          <w:color w:val="000000" w:themeColor="text1"/>
        </w:rPr>
      </w:pPr>
      <w:r w:rsidRPr="00D77353">
        <w:rPr>
          <w:color w:val="000000" w:themeColor="text1"/>
        </w:rPr>
        <w:t>The</w:t>
      </w:r>
      <w:r w:rsidR="00C53802" w:rsidRPr="00D77353">
        <w:rPr>
          <w:color w:val="000000" w:themeColor="text1"/>
        </w:rPr>
        <w:t> </w:t>
      </w:r>
      <w:r w:rsidR="00C53802" w:rsidRPr="00D77353">
        <w:rPr>
          <w:b/>
          <w:bCs/>
          <w:color w:val="000000" w:themeColor="text1"/>
        </w:rPr>
        <w:t>Slate of Candidates </w:t>
      </w:r>
      <w:r w:rsidR="00C53802" w:rsidRPr="00D77353">
        <w:rPr>
          <w:color w:val="000000" w:themeColor="text1"/>
        </w:rPr>
        <w:t>must be approved by the BOFG at their Annual Meeting.</w:t>
      </w:r>
      <w:r w:rsidR="00024332" w:rsidRPr="00D77353">
        <w:rPr>
          <w:color w:val="000000" w:themeColor="text1"/>
        </w:rPr>
        <w:t xml:space="preserve"> All officers, governors, and committee members must be current Society members during the term of their service (ASIH Constitution Art. III, Sec. 3).</w:t>
      </w:r>
    </w:p>
    <w:p w14:paraId="34770C4A" w14:textId="77777777" w:rsidR="000F06CF" w:rsidRPr="00D77353" w:rsidRDefault="000F06CF" w:rsidP="00506CD0">
      <w:pPr>
        <w:jc w:val="both"/>
        <w:rPr>
          <w:color w:val="000000" w:themeColor="text1"/>
        </w:rPr>
      </w:pPr>
    </w:p>
    <w:p w14:paraId="03D3668E" w14:textId="7AC73FC9" w:rsidR="00506CD0" w:rsidRPr="00D77353" w:rsidRDefault="00506CD0" w:rsidP="00506CD0">
      <w:pPr>
        <w:jc w:val="both"/>
        <w:rPr>
          <w:color w:val="000000" w:themeColor="text1"/>
        </w:rPr>
      </w:pPr>
      <w:r w:rsidRPr="00D77353">
        <w:rPr>
          <w:color w:val="000000" w:themeColor="text1"/>
        </w:rPr>
        <w:t xml:space="preserve">Information on </w:t>
      </w:r>
      <w:r w:rsidR="009703BC" w:rsidRPr="00D77353">
        <w:rPr>
          <w:color w:val="000000" w:themeColor="text1"/>
        </w:rPr>
        <w:t>the</w:t>
      </w:r>
      <w:r w:rsidRPr="00D77353">
        <w:rPr>
          <w:color w:val="000000" w:themeColor="text1"/>
        </w:rPr>
        <w:t xml:space="preserve"> candidates is provided in Appendix C.</w:t>
      </w:r>
    </w:p>
    <w:p w14:paraId="21078653" w14:textId="77777777" w:rsidR="00970F43" w:rsidRPr="008002CC" w:rsidRDefault="00970F43" w:rsidP="00F82020">
      <w:pPr>
        <w:jc w:val="both"/>
        <w:rPr>
          <w:b/>
          <w:bCs/>
          <w:color w:val="BFBFBF" w:themeColor="background1" w:themeShade="BF"/>
          <w:sz w:val="28"/>
          <w:szCs w:val="28"/>
        </w:rPr>
      </w:pPr>
    </w:p>
    <w:p w14:paraId="45D91B35" w14:textId="28F446B8" w:rsidR="000F6792" w:rsidRPr="003E1FED" w:rsidRDefault="00D12E70" w:rsidP="00F82020">
      <w:pPr>
        <w:jc w:val="both"/>
        <w:rPr>
          <w:i/>
          <w:iCs/>
          <w:color w:val="000000" w:themeColor="text1"/>
        </w:rPr>
      </w:pPr>
      <w:r w:rsidRPr="003E1FED">
        <w:rPr>
          <w:b/>
          <w:bCs/>
          <w:color w:val="000000" w:themeColor="text1"/>
          <w:sz w:val="28"/>
          <w:szCs w:val="28"/>
        </w:rPr>
        <w:t xml:space="preserve">24. RFAC: </w:t>
      </w:r>
      <w:r w:rsidR="003E1FED" w:rsidRPr="003E1FED">
        <w:rPr>
          <w:b/>
          <w:bCs/>
          <w:color w:val="000000" w:themeColor="text1"/>
          <w:sz w:val="28"/>
          <w:szCs w:val="28"/>
        </w:rPr>
        <w:t xml:space="preserve">Raney Fund Award Committee — </w:t>
      </w:r>
      <w:r w:rsidR="003E1FED" w:rsidRPr="003E1FED">
        <w:rPr>
          <w:i/>
          <w:iCs/>
          <w:color w:val="000000" w:themeColor="text1"/>
        </w:rPr>
        <w:t>Michael Franklin</w:t>
      </w:r>
    </w:p>
    <w:p w14:paraId="30683771" w14:textId="2CA6290D" w:rsidR="003E1FED" w:rsidRPr="003E1FED" w:rsidRDefault="003E1FED" w:rsidP="003E1FED">
      <w:pPr>
        <w:pStyle w:val="NormalWeb"/>
        <w:shd w:val="clear" w:color="auto" w:fill="FFFFFF"/>
        <w:jc w:val="both"/>
        <w:rPr>
          <w:color w:val="000000" w:themeColor="text1"/>
        </w:rPr>
      </w:pPr>
      <w:r w:rsidRPr="003E1FED">
        <w:rPr>
          <w:color w:val="000000" w:themeColor="text1"/>
        </w:rPr>
        <w:t xml:space="preserve">Committee Members: Michael Franklin (Chair), Kevin Tang, and Pamela Hart. </w:t>
      </w:r>
    </w:p>
    <w:p w14:paraId="5B7DDABE" w14:textId="4329296C" w:rsidR="003E1FED" w:rsidRPr="003E1FED" w:rsidRDefault="003E1FED" w:rsidP="003E1FED">
      <w:pPr>
        <w:pStyle w:val="NormalWeb"/>
        <w:shd w:val="clear" w:color="auto" w:fill="FFFFFF"/>
        <w:jc w:val="both"/>
        <w:rPr>
          <w:color w:val="000000" w:themeColor="text1"/>
        </w:rPr>
      </w:pPr>
      <w:r w:rsidRPr="003E1FED">
        <w:rPr>
          <w:color w:val="000000" w:themeColor="text1"/>
        </w:rPr>
        <w:t>In 2023, the Raney Fund Award Committee received 8 full submissions on or before March 1s</w:t>
      </w:r>
      <w:r>
        <w:rPr>
          <w:color w:val="000000" w:themeColor="text1"/>
        </w:rPr>
        <w:t>t</w:t>
      </w:r>
      <w:r w:rsidRPr="003E1FED">
        <w:rPr>
          <w:color w:val="000000" w:themeColor="text1"/>
        </w:rPr>
        <w:t>, thus there was a request to extend the deadline to June 1, which was granted. We received a final total of 1</w:t>
      </w:r>
      <w:r w:rsidR="00D00015">
        <w:rPr>
          <w:color w:val="000000" w:themeColor="text1"/>
        </w:rPr>
        <w:t>5</w:t>
      </w:r>
      <w:r w:rsidRPr="003E1FED">
        <w:rPr>
          <w:color w:val="000000" w:themeColor="text1"/>
        </w:rPr>
        <w:t xml:space="preserve"> complete submissions, 9 were from PhD students and 6 were from </w:t>
      </w:r>
      <w:proofErr w:type="gramStart"/>
      <w:r w:rsidRPr="003E1FED">
        <w:rPr>
          <w:color w:val="000000" w:themeColor="text1"/>
        </w:rPr>
        <w:t>Master’s</w:t>
      </w:r>
      <w:proofErr w:type="gramEnd"/>
      <w:r w:rsidRPr="003E1FED">
        <w:rPr>
          <w:color w:val="000000" w:themeColor="text1"/>
        </w:rPr>
        <w:t xml:space="preserve"> students (one was disqualified for not being a current member). These 15 submissions represent 11 different universities from across the United States and two international applications.</w:t>
      </w:r>
    </w:p>
    <w:p w14:paraId="0124A3B4" w14:textId="06C9A8D7" w:rsidR="003E1FED" w:rsidRPr="003E1FED" w:rsidRDefault="003E1FED" w:rsidP="003E1FED">
      <w:pPr>
        <w:pStyle w:val="NormalWeb"/>
        <w:shd w:val="clear" w:color="auto" w:fill="FFFFFF"/>
        <w:jc w:val="both"/>
        <w:rPr>
          <w:color w:val="000000" w:themeColor="text1"/>
        </w:rPr>
      </w:pPr>
      <w:r w:rsidRPr="003E1FED">
        <w:rPr>
          <w:color w:val="000000" w:themeColor="text1"/>
        </w:rPr>
        <w:t xml:space="preserve">All 15 remaining submissions were compliant with requirements and were accepted by the committee for review. All submissions were of a very high standard with many being exceptional. The Raney Fund Award Committee had $8000 to distribute in 2023. Based on this amount and requested budgets in proposals, the committee recommended the top ten submissions for funding, </w:t>
      </w:r>
      <w:r w:rsidRPr="003E1FED">
        <w:rPr>
          <w:color w:val="000000" w:themeColor="text1"/>
        </w:rPr>
        <w:lastRenderedPageBreak/>
        <w:t xml:space="preserve">ranging from $550 - $1000. The Chair encouraged all applicants to continue their involvement and engagement with the American Society of Ichthyologists and Herpetologists. </w:t>
      </w:r>
    </w:p>
    <w:p w14:paraId="307B4A7B" w14:textId="75A8DB2C" w:rsidR="00D12E70" w:rsidRPr="003E1FED" w:rsidRDefault="003E1FED" w:rsidP="003E1FED">
      <w:pPr>
        <w:pStyle w:val="NormalWeb"/>
        <w:shd w:val="clear" w:color="auto" w:fill="FFFFFF"/>
        <w:spacing w:before="0" w:beforeAutospacing="0" w:after="0" w:afterAutospacing="0"/>
        <w:jc w:val="both"/>
        <w:rPr>
          <w:color w:val="000000" w:themeColor="text1"/>
        </w:rPr>
      </w:pPr>
      <w:r w:rsidRPr="003E1FED">
        <w:rPr>
          <w:color w:val="000000" w:themeColor="text1"/>
        </w:rPr>
        <w:t>The 2023 Award winners are as follows:</w:t>
      </w:r>
      <w:r w:rsidR="00D12E70" w:rsidRPr="003E1FED">
        <w:rPr>
          <w:color w:val="000000" w:themeColor="text1"/>
        </w:rPr>
        <w:t> </w:t>
      </w:r>
    </w:p>
    <w:p w14:paraId="52FCFED0" w14:textId="3DEF49AA"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Pablo </w:t>
      </w:r>
      <w:proofErr w:type="spellStart"/>
      <w:r w:rsidRPr="003E1FED">
        <w:rPr>
          <w:b/>
          <w:color w:val="000000" w:themeColor="text1"/>
        </w:rPr>
        <w:t>Argüello</w:t>
      </w:r>
      <w:proofErr w:type="spellEnd"/>
      <w:r w:rsidRPr="003E1FED">
        <w:rPr>
          <w:b/>
          <w:color w:val="000000" w:themeColor="text1"/>
        </w:rPr>
        <w:t xml:space="preserve">, </w:t>
      </w:r>
      <w:r w:rsidRPr="003E1FED">
        <w:rPr>
          <w:bCs/>
          <w:color w:val="000000" w:themeColor="text1"/>
        </w:rPr>
        <w:t>MS student</w:t>
      </w:r>
      <w:r>
        <w:rPr>
          <w:bCs/>
          <w:color w:val="000000" w:themeColor="text1"/>
        </w:rPr>
        <w:t xml:space="preserve"> and</w:t>
      </w:r>
      <w:r w:rsidRPr="003E1FED">
        <w:rPr>
          <w:bCs/>
          <w:color w:val="000000" w:themeColor="text1"/>
        </w:rPr>
        <w:t xml:space="preserve"> Interim </w:t>
      </w:r>
      <w:r w:rsidR="00C309C2">
        <w:rPr>
          <w:bCs/>
          <w:color w:val="000000" w:themeColor="text1"/>
        </w:rPr>
        <w:t>Ichthyology C</w:t>
      </w:r>
      <w:r w:rsidRPr="003E1FED">
        <w:rPr>
          <w:bCs/>
          <w:color w:val="000000" w:themeColor="text1"/>
        </w:rPr>
        <w:t>urator</w:t>
      </w:r>
      <w:r w:rsidR="00C309C2">
        <w:rPr>
          <w:bCs/>
          <w:color w:val="000000" w:themeColor="text1"/>
        </w:rPr>
        <w:t xml:space="preserve">, </w:t>
      </w:r>
      <w:r w:rsidRPr="003E1FED">
        <w:rPr>
          <w:bCs/>
          <w:color w:val="000000" w:themeColor="text1"/>
        </w:rPr>
        <w:t xml:space="preserve">Museo de Historia Natural “Gustavo </w:t>
      </w:r>
      <w:proofErr w:type="spellStart"/>
      <w:r w:rsidRPr="003E1FED">
        <w:rPr>
          <w:bCs/>
          <w:color w:val="000000" w:themeColor="text1"/>
        </w:rPr>
        <w:t>Orces</w:t>
      </w:r>
      <w:proofErr w:type="spellEnd"/>
      <w:r w:rsidRPr="003E1FED">
        <w:rPr>
          <w:bCs/>
          <w:color w:val="000000" w:themeColor="text1"/>
        </w:rPr>
        <w:t>”</w:t>
      </w:r>
      <w:r>
        <w:rPr>
          <w:bCs/>
          <w:color w:val="000000" w:themeColor="text1"/>
        </w:rPr>
        <w:t xml:space="preserve"> – </w:t>
      </w:r>
      <w:r w:rsidR="00C309C2" w:rsidRPr="00C309C2">
        <w:rPr>
          <w:bCs/>
          <w:color w:val="000000" w:themeColor="text1"/>
        </w:rPr>
        <w:t xml:space="preserve">Escuela </w:t>
      </w:r>
      <w:proofErr w:type="spellStart"/>
      <w:r w:rsidR="00C309C2" w:rsidRPr="00C309C2">
        <w:rPr>
          <w:bCs/>
          <w:color w:val="000000" w:themeColor="text1"/>
        </w:rPr>
        <w:t>Politécnica</w:t>
      </w:r>
      <w:proofErr w:type="spellEnd"/>
      <w:r w:rsidR="00C309C2" w:rsidRPr="00C309C2">
        <w:rPr>
          <w:bCs/>
          <w:color w:val="000000" w:themeColor="text1"/>
        </w:rPr>
        <w:t xml:space="preserve"> Nacional</w:t>
      </w:r>
      <w:r>
        <w:rPr>
          <w:bCs/>
          <w:color w:val="000000" w:themeColor="text1"/>
        </w:rPr>
        <w:t>, Ecuador</w:t>
      </w:r>
      <w:r w:rsidRPr="003E1FED">
        <w:rPr>
          <w:bCs/>
          <w:color w:val="000000" w:themeColor="text1"/>
        </w:rPr>
        <w:t xml:space="preserve">. $550. Taxonomy and phylogeny of the genus </w:t>
      </w:r>
      <w:proofErr w:type="spellStart"/>
      <w:r w:rsidRPr="003E1FED">
        <w:rPr>
          <w:bCs/>
          <w:i/>
          <w:iCs/>
          <w:color w:val="000000" w:themeColor="text1"/>
        </w:rPr>
        <w:t>Pseudohemiodon</w:t>
      </w:r>
      <w:proofErr w:type="spellEnd"/>
      <w:r w:rsidRPr="003E1FED">
        <w:rPr>
          <w:bCs/>
          <w:color w:val="000000" w:themeColor="text1"/>
        </w:rPr>
        <w:t xml:space="preserve"> (</w:t>
      </w:r>
      <w:proofErr w:type="spellStart"/>
      <w:r w:rsidRPr="003E1FED">
        <w:rPr>
          <w:bCs/>
          <w:color w:val="000000" w:themeColor="text1"/>
        </w:rPr>
        <w:t>Siluriformes</w:t>
      </w:r>
      <w:proofErr w:type="spellEnd"/>
      <w:r w:rsidRPr="003E1FED">
        <w:rPr>
          <w:bCs/>
          <w:color w:val="000000" w:themeColor="text1"/>
        </w:rPr>
        <w:t xml:space="preserve">, </w:t>
      </w:r>
      <w:proofErr w:type="spellStart"/>
      <w:r w:rsidRPr="003E1FED">
        <w:rPr>
          <w:bCs/>
          <w:color w:val="000000" w:themeColor="text1"/>
        </w:rPr>
        <w:t>Loricariidae</w:t>
      </w:r>
      <w:proofErr w:type="spellEnd"/>
      <w:r w:rsidRPr="003E1FED">
        <w:rPr>
          <w:bCs/>
          <w:color w:val="000000" w:themeColor="text1"/>
        </w:rPr>
        <w:t>) with the description of a new species.</w:t>
      </w:r>
    </w:p>
    <w:p w14:paraId="761E1349" w14:textId="71B23F94"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Erik </w:t>
      </w:r>
      <w:proofErr w:type="spellStart"/>
      <w:r w:rsidRPr="003E1FED">
        <w:rPr>
          <w:b/>
          <w:color w:val="000000" w:themeColor="text1"/>
        </w:rPr>
        <w:t>Axlid</w:t>
      </w:r>
      <w:proofErr w:type="spellEnd"/>
      <w:r w:rsidRPr="003E1FED">
        <w:rPr>
          <w:b/>
          <w:color w:val="000000" w:themeColor="text1"/>
        </w:rPr>
        <w:t xml:space="preserve">, </w:t>
      </w:r>
      <w:r w:rsidRPr="003E1FED">
        <w:rPr>
          <w:bCs/>
          <w:color w:val="000000" w:themeColor="text1"/>
        </w:rPr>
        <w:t>PhD student, University of California, Riverside, CA. $1000. How does flow affect sculpin prey capture success and kinematics?</w:t>
      </w:r>
      <w:r w:rsidRPr="003E1FED">
        <w:rPr>
          <w:b/>
          <w:color w:val="000000" w:themeColor="text1"/>
        </w:rPr>
        <w:t xml:space="preserve"> </w:t>
      </w:r>
    </w:p>
    <w:p w14:paraId="1B6730B0" w14:textId="7B61BF29" w:rsidR="003E1FED" w:rsidRDefault="003E1FED" w:rsidP="0095012E">
      <w:pPr>
        <w:pStyle w:val="NormalWeb"/>
        <w:shd w:val="clear" w:color="auto" w:fill="FFFFFF"/>
        <w:jc w:val="both"/>
        <w:rPr>
          <w:bCs/>
          <w:color w:val="000000" w:themeColor="text1"/>
        </w:rPr>
      </w:pPr>
      <w:proofErr w:type="spellStart"/>
      <w:r w:rsidRPr="003E1FED">
        <w:rPr>
          <w:b/>
          <w:color w:val="000000" w:themeColor="text1"/>
        </w:rPr>
        <w:t>Matea</w:t>
      </w:r>
      <w:proofErr w:type="spellEnd"/>
      <w:r w:rsidRPr="003E1FED">
        <w:rPr>
          <w:b/>
          <w:color w:val="000000" w:themeColor="text1"/>
        </w:rPr>
        <w:t xml:space="preserve"> </w:t>
      </w:r>
      <w:proofErr w:type="spellStart"/>
      <w:r w:rsidRPr="003E1FED">
        <w:rPr>
          <w:b/>
          <w:color w:val="000000" w:themeColor="text1"/>
        </w:rPr>
        <w:t>Djokic</w:t>
      </w:r>
      <w:proofErr w:type="spellEnd"/>
      <w:r w:rsidRPr="003E1FED">
        <w:rPr>
          <w:b/>
          <w:color w:val="000000" w:themeColor="text1"/>
        </w:rPr>
        <w:t xml:space="preserve">, </w:t>
      </w:r>
      <w:r w:rsidRPr="003E1FED">
        <w:rPr>
          <w:bCs/>
          <w:color w:val="000000" w:themeColor="text1"/>
        </w:rPr>
        <w:t>PhD student, University of California, Irvine CA. $1000. Fish in the city: Urban runoff alters the gut microbiome and physiology of western mosquitofish (</w:t>
      </w:r>
      <w:r w:rsidRPr="003E1FED">
        <w:rPr>
          <w:bCs/>
          <w:i/>
          <w:iCs/>
          <w:color w:val="000000" w:themeColor="text1"/>
        </w:rPr>
        <w:t xml:space="preserve">Gambusia </w:t>
      </w:r>
      <w:proofErr w:type="spellStart"/>
      <w:r w:rsidRPr="003E1FED">
        <w:rPr>
          <w:bCs/>
          <w:i/>
          <w:iCs/>
          <w:color w:val="000000" w:themeColor="text1"/>
        </w:rPr>
        <w:t>affinis</w:t>
      </w:r>
      <w:proofErr w:type="spellEnd"/>
      <w:r w:rsidRPr="003E1FED">
        <w:rPr>
          <w:bCs/>
          <w:color w:val="000000" w:themeColor="text1"/>
        </w:rPr>
        <w:t>).</w:t>
      </w:r>
    </w:p>
    <w:p w14:paraId="0CE6362A" w14:textId="0EE591A7" w:rsidR="00D00015" w:rsidRPr="003E1FED" w:rsidRDefault="00D00015" w:rsidP="0095012E">
      <w:pPr>
        <w:pStyle w:val="NormalWeb"/>
        <w:shd w:val="clear" w:color="auto" w:fill="FFFFFF"/>
        <w:jc w:val="both"/>
        <w:rPr>
          <w:b/>
          <w:color w:val="000000" w:themeColor="text1"/>
        </w:rPr>
      </w:pPr>
      <w:r w:rsidRPr="00D00015">
        <w:rPr>
          <w:b/>
          <w:color w:val="000000" w:themeColor="text1"/>
        </w:rPr>
        <w:t>Brooke Fitzwater</w:t>
      </w:r>
      <w:r>
        <w:rPr>
          <w:b/>
          <w:color w:val="000000" w:themeColor="text1"/>
        </w:rPr>
        <w:t xml:space="preserve">, </w:t>
      </w:r>
      <w:r w:rsidRPr="00D00015">
        <w:rPr>
          <w:bCs/>
          <w:color w:val="000000" w:themeColor="text1"/>
        </w:rPr>
        <w:t>PhD student, University of Alabama</w:t>
      </w:r>
      <w:r>
        <w:rPr>
          <w:bCs/>
          <w:color w:val="000000" w:themeColor="text1"/>
        </w:rPr>
        <w:t>, AL. $1000.</w:t>
      </w:r>
      <w:r w:rsidRPr="00D00015">
        <w:rPr>
          <w:bCs/>
          <w:color w:val="FF0000"/>
        </w:rPr>
        <w:t xml:space="preserve"> ____</w:t>
      </w:r>
    </w:p>
    <w:p w14:paraId="4ABA26F8" w14:textId="06D631CC"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Jordyn R. Neal, </w:t>
      </w:r>
      <w:r w:rsidRPr="003E1FED">
        <w:rPr>
          <w:bCs/>
          <w:color w:val="000000" w:themeColor="text1"/>
        </w:rPr>
        <w:t xml:space="preserve">MS student, California State University Fullerton, CA. $1000. Filter </w:t>
      </w:r>
      <w:r>
        <w:rPr>
          <w:bCs/>
          <w:color w:val="000000" w:themeColor="text1"/>
        </w:rPr>
        <w:t>m</w:t>
      </w:r>
      <w:r w:rsidRPr="003E1FED">
        <w:rPr>
          <w:bCs/>
          <w:color w:val="000000" w:themeColor="text1"/>
        </w:rPr>
        <w:t xml:space="preserve">orphology and </w:t>
      </w:r>
      <w:r>
        <w:rPr>
          <w:bCs/>
          <w:color w:val="000000" w:themeColor="text1"/>
        </w:rPr>
        <w:t>f</w:t>
      </w:r>
      <w:r w:rsidRPr="003E1FED">
        <w:rPr>
          <w:bCs/>
          <w:color w:val="000000" w:themeColor="text1"/>
        </w:rPr>
        <w:t xml:space="preserve">iltration </w:t>
      </w:r>
      <w:r>
        <w:rPr>
          <w:bCs/>
          <w:color w:val="000000" w:themeColor="text1"/>
        </w:rPr>
        <w:t>m</w:t>
      </w:r>
      <w:r w:rsidRPr="003E1FED">
        <w:rPr>
          <w:bCs/>
          <w:color w:val="000000" w:themeColor="text1"/>
        </w:rPr>
        <w:t>echanism of the Megamouth Shark (</w:t>
      </w:r>
      <w:proofErr w:type="spellStart"/>
      <w:r w:rsidRPr="003E1FED">
        <w:rPr>
          <w:bCs/>
          <w:i/>
          <w:iCs/>
          <w:color w:val="000000" w:themeColor="text1"/>
        </w:rPr>
        <w:t>Megachasma</w:t>
      </w:r>
      <w:proofErr w:type="spellEnd"/>
      <w:r w:rsidRPr="003E1FED">
        <w:rPr>
          <w:bCs/>
          <w:i/>
          <w:iCs/>
          <w:color w:val="000000" w:themeColor="text1"/>
        </w:rPr>
        <w:t xml:space="preserve"> </w:t>
      </w:r>
      <w:proofErr w:type="spellStart"/>
      <w:r w:rsidRPr="003E1FED">
        <w:rPr>
          <w:bCs/>
          <w:i/>
          <w:iCs/>
          <w:color w:val="000000" w:themeColor="text1"/>
        </w:rPr>
        <w:t>pelagios</w:t>
      </w:r>
      <w:proofErr w:type="spellEnd"/>
      <w:r w:rsidRPr="003E1FED">
        <w:rPr>
          <w:bCs/>
          <w:color w:val="000000" w:themeColor="text1"/>
        </w:rPr>
        <w:t>).</w:t>
      </w:r>
    </w:p>
    <w:p w14:paraId="5C7F5572" w14:textId="7DF51D0C"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Camden </w:t>
      </w:r>
      <w:proofErr w:type="spellStart"/>
      <w:r w:rsidRPr="003E1FED">
        <w:rPr>
          <w:b/>
          <w:color w:val="000000" w:themeColor="text1"/>
        </w:rPr>
        <w:t>Oathout</w:t>
      </w:r>
      <w:proofErr w:type="spellEnd"/>
      <w:r w:rsidRPr="003E1FED">
        <w:rPr>
          <w:b/>
          <w:color w:val="000000" w:themeColor="text1"/>
        </w:rPr>
        <w:t xml:space="preserve">, </w:t>
      </w:r>
      <w:r w:rsidRPr="003E1FED">
        <w:rPr>
          <w:bCs/>
          <w:color w:val="000000" w:themeColor="text1"/>
        </w:rPr>
        <w:t>MS student, Southeastern Louisiana University, LA. $550. Short</w:t>
      </w:r>
      <w:r>
        <w:rPr>
          <w:bCs/>
          <w:color w:val="000000" w:themeColor="text1"/>
        </w:rPr>
        <w:t>-t</w:t>
      </w:r>
      <w:r w:rsidRPr="003E1FED">
        <w:rPr>
          <w:bCs/>
          <w:color w:val="000000" w:themeColor="text1"/>
        </w:rPr>
        <w:t xml:space="preserve">erm </w:t>
      </w:r>
      <w:r>
        <w:rPr>
          <w:bCs/>
          <w:color w:val="000000" w:themeColor="text1"/>
        </w:rPr>
        <w:t>e</w:t>
      </w:r>
      <w:r w:rsidRPr="003E1FED">
        <w:rPr>
          <w:bCs/>
          <w:color w:val="000000" w:themeColor="text1"/>
        </w:rPr>
        <w:t xml:space="preserve">nvironmental DNA </w:t>
      </w:r>
      <w:r>
        <w:rPr>
          <w:bCs/>
          <w:color w:val="000000" w:themeColor="text1"/>
        </w:rPr>
        <w:t>v</w:t>
      </w:r>
      <w:r w:rsidRPr="003E1FED">
        <w:rPr>
          <w:bCs/>
          <w:color w:val="000000" w:themeColor="text1"/>
        </w:rPr>
        <w:t xml:space="preserve">ariation </w:t>
      </w:r>
      <w:r>
        <w:rPr>
          <w:bCs/>
          <w:color w:val="000000" w:themeColor="text1"/>
        </w:rPr>
        <w:t>u</w:t>
      </w:r>
      <w:r w:rsidRPr="003E1FED">
        <w:rPr>
          <w:bCs/>
          <w:color w:val="000000" w:themeColor="text1"/>
        </w:rPr>
        <w:t xml:space="preserve">sing </w:t>
      </w:r>
      <w:r>
        <w:rPr>
          <w:bCs/>
          <w:color w:val="000000" w:themeColor="text1"/>
        </w:rPr>
        <w:t>a</w:t>
      </w:r>
      <w:r w:rsidRPr="003E1FED">
        <w:rPr>
          <w:bCs/>
          <w:color w:val="000000" w:themeColor="text1"/>
        </w:rPr>
        <w:t xml:space="preserve">ctive and </w:t>
      </w:r>
      <w:r>
        <w:rPr>
          <w:bCs/>
          <w:color w:val="000000" w:themeColor="text1"/>
        </w:rPr>
        <w:t>p</w:t>
      </w:r>
      <w:r w:rsidRPr="003E1FED">
        <w:rPr>
          <w:bCs/>
          <w:color w:val="000000" w:themeColor="text1"/>
        </w:rPr>
        <w:t xml:space="preserve">assive </w:t>
      </w:r>
      <w:r>
        <w:rPr>
          <w:bCs/>
          <w:color w:val="000000" w:themeColor="text1"/>
        </w:rPr>
        <w:t>s</w:t>
      </w:r>
      <w:r w:rsidRPr="003E1FED">
        <w:rPr>
          <w:bCs/>
          <w:color w:val="000000" w:themeColor="text1"/>
        </w:rPr>
        <w:t xml:space="preserve">ampling </w:t>
      </w:r>
      <w:r>
        <w:rPr>
          <w:bCs/>
          <w:color w:val="000000" w:themeColor="text1"/>
        </w:rPr>
        <w:t>t</w:t>
      </w:r>
      <w:r w:rsidRPr="003E1FED">
        <w:rPr>
          <w:bCs/>
          <w:color w:val="000000" w:themeColor="text1"/>
        </w:rPr>
        <w:t xml:space="preserve">echniques in </w:t>
      </w:r>
      <w:r>
        <w:rPr>
          <w:bCs/>
          <w:color w:val="000000" w:themeColor="text1"/>
        </w:rPr>
        <w:t>t</w:t>
      </w:r>
      <w:r w:rsidRPr="003E1FED">
        <w:rPr>
          <w:bCs/>
          <w:color w:val="000000" w:themeColor="text1"/>
        </w:rPr>
        <w:t xml:space="preserve">hree </w:t>
      </w:r>
      <w:r>
        <w:rPr>
          <w:bCs/>
          <w:color w:val="000000" w:themeColor="text1"/>
        </w:rPr>
        <w:t>a</w:t>
      </w:r>
      <w:r w:rsidRPr="003E1FED">
        <w:rPr>
          <w:bCs/>
          <w:color w:val="000000" w:themeColor="text1"/>
        </w:rPr>
        <w:t xml:space="preserve">quatic </w:t>
      </w:r>
      <w:r>
        <w:rPr>
          <w:bCs/>
          <w:color w:val="000000" w:themeColor="text1"/>
        </w:rPr>
        <w:t>e</w:t>
      </w:r>
      <w:r w:rsidRPr="003E1FED">
        <w:rPr>
          <w:bCs/>
          <w:color w:val="000000" w:themeColor="text1"/>
        </w:rPr>
        <w:t>cosystems.</w:t>
      </w:r>
    </w:p>
    <w:p w14:paraId="72C3A3F0" w14:textId="06A75164"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Jonas de Andrade Santos, </w:t>
      </w:r>
      <w:r w:rsidRPr="003E1FED">
        <w:rPr>
          <w:bCs/>
          <w:color w:val="000000" w:themeColor="text1"/>
        </w:rPr>
        <w:t>PhD</w:t>
      </w:r>
      <w:r>
        <w:rPr>
          <w:bCs/>
          <w:color w:val="000000" w:themeColor="text1"/>
        </w:rPr>
        <w:t xml:space="preserve"> student,</w:t>
      </w:r>
      <w:r w:rsidRPr="003E1FED">
        <w:rPr>
          <w:bCs/>
          <w:color w:val="000000" w:themeColor="text1"/>
        </w:rPr>
        <w:t xml:space="preserve"> </w:t>
      </w:r>
      <w:proofErr w:type="spellStart"/>
      <w:r w:rsidRPr="003E1FED">
        <w:rPr>
          <w:bCs/>
          <w:color w:val="000000" w:themeColor="text1"/>
        </w:rPr>
        <w:t>Universidade</w:t>
      </w:r>
      <w:proofErr w:type="spellEnd"/>
      <w:r w:rsidRPr="003E1FED">
        <w:rPr>
          <w:bCs/>
          <w:color w:val="000000" w:themeColor="text1"/>
        </w:rPr>
        <w:t xml:space="preserve"> Federal do</w:t>
      </w:r>
      <w:r>
        <w:rPr>
          <w:bCs/>
          <w:color w:val="000000" w:themeColor="text1"/>
        </w:rPr>
        <w:t xml:space="preserve"> </w:t>
      </w:r>
      <w:r w:rsidRPr="003E1FED">
        <w:rPr>
          <w:bCs/>
          <w:color w:val="000000" w:themeColor="text1"/>
        </w:rPr>
        <w:t>Rio de Janeiro (UFRJ)</w:t>
      </w:r>
      <w:r>
        <w:rPr>
          <w:bCs/>
          <w:color w:val="000000" w:themeColor="text1"/>
        </w:rPr>
        <w:t xml:space="preserve">, </w:t>
      </w:r>
      <w:r w:rsidRPr="003E1FED">
        <w:rPr>
          <w:bCs/>
          <w:color w:val="000000" w:themeColor="text1"/>
        </w:rPr>
        <w:t xml:space="preserve">Brazil. $550.00 Taxonomic review of </w:t>
      </w:r>
      <w:proofErr w:type="spellStart"/>
      <w:r w:rsidRPr="003E1FED">
        <w:rPr>
          <w:bCs/>
          <w:color w:val="000000" w:themeColor="text1"/>
        </w:rPr>
        <w:t>Stelliferinae</w:t>
      </w:r>
      <w:proofErr w:type="spellEnd"/>
      <w:r w:rsidRPr="003E1FED">
        <w:rPr>
          <w:bCs/>
          <w:color w:val="000000" w:themeColor="text1"/>
        </w:rPr>
        <w:t xml:space="preserve"> (Teleostei: </w:t>
      </w:r>
      <w:proofErr w:type="spellStart"/>
      <w:r w:rsidRPr="003E1FED">
        <w:rPr>
          <w:bCs/>
          <w:color w:val="000000" w:themeColor="text1"/>
        </w:rPr>
        <w:t>Sciaenidae</w:t>
      </w:r>
      <w:proofErr w:type="spellEnd"/>
      <w:r w:rsidRPr="003E1FED">
        <w:rPr>
          <w:bCs/>
          <w:color w:val="000000" w:themeColor="text1"/>
        </w:rPr>
        <w:t>).</w:t>
      </w:r>
    </w:p>
    <w:p w14:paraId="67ACCDA5" w14:textId="34409B1C"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Daniel </w:t>
      </w:r>
      <w:proofErr w:type="spellStart"/>
      <w:r w:rsidRPr="003E1FED">
        <w:rPr>
          <w:b/>
          <w:color w:val="000000" w:themeColor="text1"/>
        </w:rPr>
        <w:t>Sinopoli</w:t>
      </w:r>
      <w:proofErr w:type="spellEnd"/>
      <w:r w:rsidRPr="003E1FED">
        <w:rPr>
          <w:b/>
          <w:color w:val="000000" w:themeColor="text1"/>
        </w:rPr>
        <w:t xml:space="preserve">, </w:t>
      </w:r>
      <w:r w:rsidRPr="003E1FED">
        <w:rPr>
          <w:bCs/>
          <w:color w:val="000000" w:themeColor="text1"/>
        </w:rPr>
        <w:t xml:space="preserve">PhD student, Louisiana State University, LA. $550. Re-examining </w:t>
      </w:r>
      <w:r>
        <w:rPr>
          <w:bCs/>
          <w:color w:val="000000" w:themeColor="text1"/>
        </w:rPr>
        <w:t>s</w:t>
      </w:r>
      <w:r w:rsidRPr="003E1FED">
        <w:rPr>
          <w:bCs/>
          <w:color w:val="000000" w:themeColor="text1"/>
        </w:rPr>
        <w:t xml:space="preserve">pecies </w:t>
      </w:r>
      <w:r>
        <w:rPr>
          <w:bCs/>
          <w:color w:val="000000" w:themeColor="text1"/>
        </w:rPr>
        <w:t>r</w:t>
      </w:r>
      <w:r w:rsidRPr="003E1FED">
        <w:rPr>
          <w:bCs/>
          <w:color w:val="000000" w:themeColor="text1"/>
        </w:rPr>
        <w:t xml:space="preserve">ichness in an </w:t>
      </w:r>
      <w:r>
        <w:rPr>
          <w:bCs/>
          <w:color w:val="000000" w:themeColor="text1"/>
        </w:rPr>
        <w:t>a</w:t>
      </w:r>
      <w:r w:rsidRPr="003E1FED">
        <w:rPr>
          <w:bCs/>
          <w:color w:val="000000" w:themeColor="text1"/>
        </w:rPr>
        <w:t xml:space="preserve">ncient </w:t>
      </w:r>
      <w:r>
        <w:rPr>
          <w:bCs/>
          <w:color w:val="000000" w:themeColor="text1"/>
        </w:rPr>
        <w:t>f</w:t>
      </w:r>
      <w:r w:rsidRPr="003E1FED">
        <w:rPr>
          <w:bCs/>
          <w:color w:val="000000" w:themeColor="text1"/>
        </w:rPr>
        <w:t xml:space="preserve">ish </w:t>
      </w:r>
      <w:r>
        <w:rPr>
          <w:bCs/>
          <w:color w:val="000000" w:themeColor="text1"/>
        </w:rPr>
        <w:t>l</w:t>
      </w:r>
      <w:r w:rsidRPr="003E1FED">
        <w:rPr>
          <w:bCs/>
          <w:color w:val="000000" w:themeColor="text1"/>
        </w:rPr>
        <w:t>ineage (</w:t>
      </w:r>
      <w:proofErr w:type="spellStart"/>
      <w:r w:rsidRPr="003E1FED">
        <w:rPr>
          <w:bCs/>
          <w:color w:val="000000" w:themeColor="text1"/>
        </w:rPr>
        <w:t>Lepisosteidae</w:t>
      </w:r>
      <w:proofErr w:type="spellEnd"/>
      <w:r w:rsidRPr="003E1FED">
        <w:rPr>
          <w:bCs/>
          <w:color w:val="000000" w:themeColor="text1"/>
        </w:rPr>
        <w:t>).</w:t>
      </w:r>
    </w:p>
    <w:p w14:paraId="79587E70" w14:textId="08D62A2D" w:rsidR="003E1FED" w:rsidRPr="003E1FED" w:rsidRDefault="003E1FED" w:rsidP="0095012E">
      <w:pPr>
        <w:pStyle w:val="NormalWeb"/>
        <w:shd w:val="clear" w:color="auto" w:fill="FFFFFF"/>
        <w:jc w:val="both"/>
        <w:rPr>
          <w:b/>
          <w:color w:val="000000" w:themeColor="text1"/>
        </w:rPr>
      </w:pPr>
      <w:r w:rsidRPr="003E1FED">
        <w:rPr>
          <w:b/>
          <w:color w:val="000000" w:themeColor="text1"/>
        </w:rPr>
        <w:t xml:space="preserve">Nefertiti Smith </w:t>
      </w:r>
      <w:proofErr w:type="spellStart"/>
      <w:r w:rsidRPr="003E1FED">
        <w:rPr>
          <w:b/>
          <w:color w:val="000000" w:themeColor="text1"/>
        </w:rPr>
        <w:t>Christman</w:t>
      </w:r>
      <w:proofErr w:type="spellEnd"/>
      <w:r w:rsidRPr="003E1FED">
        <w:rPr>
          <w:b/>
          <w:color w:val="000000" w:themeColor="text1"/>
        </w:rPr>
        <w:t xml:space="preserve">, </w:t>
      </w:r>
      <w:r w:rsidRPr="003E1FED">
        <w:rPr>
          <w:bCs/>
          <w:color w:val="000000" w:themeColor="text1"/>
        </w:rPr>
        <w:t>PhD student, University of California Irvine, CA. $1000. Left in the dust: suspended sediment impacts fish physiology.</w:t>
      </w:r>
    </w:p>
    <w:p w14:paraId="40CA0589" w14:textId="0F0406C3" w:rsidR="00D12E70" w:rsidRPr="003E1FED" w:rsidRDefault="003E1FED" w:rsidP="0095012E">
      <w:pPr>
        <w:pStyle w:val="NormalWeb"/>
        <w:shd w:val="clear" w:color="auto" w:fill="FFFFFF"/>
        <w:spacing w:before="0" w:beforeAutospacing="0" w:after="0" w:afterAutospacing="0"/>
        <w:jc w:val="both"/>
        <w:rPr>
          <w:b/>
          <w:color w:val="000000" w:themeColor="text1"/>
        </w:rPr>
      </w:pPr>
      <w:r w:rsidRPr="003E1FED">
        <w:rPr>
          <w:b/>
          <w:color w:val="000000" w:themeColor="text1"/>
        </w:rPr>
        <w:t xml:space="preserve">Riley Wood, </w:t>
      </w:r>
      <w:r w:rsidRPr="003E1FED">
        <w:rPr>
          <w:bCs/>
          <w:color w:val="000000" w:themeColor="text1"/>
        </w:rPr>
        <w:t xml:space="preserve">MS student, University of Alabama, AL. $800. Performance </w:t>
      </w:r>
      <w:r>
        <w:rPr>
          <w:bCs/>
          <w:color w:val="000000" w:themeColor="text1"/>
        </w:rPr>
        <w:t>v</w:t>
      </w:r>
      <w:r w:rsidRPr="003E1FED">
        <w:rPr>
          <w:bCs/>
          <w:color w:val="000000" w:themeColor="text1"/>
        </w:rPr>
        <w:t xml:space="preserve">ariation in the </w:t>
      </w:r>
      <w:r>
        <w:rPr>
          <w:bCs/>
          <w:color w:val="000000" w:themeColor="text1"/>
        </w:rPr>
        <w:t>c</w:t>
      </w:r>
      <w:r w:rsidRPr="003E1FED">
        <w:rPr>
          <w:bCs/>
          <w:color w:val="000000" w:themeColor="text1"/>
        </w:rPr>
        <w:t xml:space="preserve">old </w:t>
      </w:r>
      <w:r>
        <w:rPr>
          <w:bCs/>
          <w:color w:val="000000" w:themeColor="text1"/>
        </w:rPr>
        <w:t>a</w:t>
      </w:r>
      <w:r w:rsidRPr="003E1FED">
        <w:rPr>
          <w:bCs/>
          <w:color w:val="000000" w:themeColor="text1"/>
        </w:rPr>
        <w:t xml:space="preserve">cross a </w:t>
      </w:r>
      <w:r>
        <w:rPr>
          <w:bCs/>
          <w:color w:val="000000" w:themeColor="text1"/>
        </w:rPr>
        <w:t>s</w:t>
      </w:r>
      <w:r w:rsidRPr="003E1FED">
        <w:rPr>
          <w:bCs/>
          <w:color w:val="000000" w:themeColor="text1"/>
        </w:rPr>
        <w:t>ubtropical-</w:t>
      </w:r>
      <w:r>
        <w:rPr>
          <w:bCs/>
          <w:color w:val="000000" w:themeColor="text1"/>
        </w:rPr>
        <w:t>t</w:t>
      </w:r>
      <w:r w:rsidRPr="003E1FED">
        <w:rPr>
          <w:bCs/>
          <w:color w:val="000000" w:themeColor="text1"/>
        </w:rPr>
        <w:t xml:space="preserve">ropical </w:t>
      </w:r>
      <w:r>
        <w:rPr>
          <w:bCs/>
          <w:color w:val="000000" w:themeColor="text1"/>
        </w:rPr>
        <w:t>l</w:t>
      </w:r>
      <w:r w:rsidRPr="003E1FED">
        <w:rPr>
          <w:bCs/>
          <w:color w:val="000000" w:themeColor="text1"/>
        </w:rPr>
        <w:t xml:space="preserve">atitudinal </w:t>
      </w:r>
      <w:r>
        <w:rPr>
          <w:bCs/>
          <w:color w:val="000000" w:themeColor="text1"/>
        </w:rPr>
        <w:t>g</w:t>
      </w:r>
      <w:r w:rsidRPr="003E1FED">
        <w:rPr>
          <w:bCs/>
          <w:color w:val="000000" w:themeColor="text1"/>
        </w:rPr>
        <w:t>radient.</w:t>
      </w:r>
    </w:p>
    <w:p w14:paraId="2B773192" w14:textId="77777777" w:rsidR="003E1FED" w:rsidRPr="008002CC" w:rsidRDefault="003E1FED" w:rsidP="003E1FED">
      <w:pPr>
        <w:pStyle w:val="NormalWeb"/>
        <w:shd w:val="clear" w:color="auto" w:fill="FFFFFF"/>
        <w:spacing w:before="0" w:beforeAutospacing="0" w:after="0" w:afterAutospacing="0"/>
        <w:rPr>
          <w:color w:val="BFBFBF" w:themeColor="background1" w:themeShade="BF"/>
        </w:rPr>
      </w:pPr>
    </w:p>
    <w:p w14:paraId="2D9B4357" w14:textId="076C122F" w:rsidR="00D645F8" w:rsidRPr="00B52AF9" w:rsidRDefault="00F82020" w:rsidP="00D12E70">
      <w:pPr>
        <w:pStyle w:val="NormalWeb"/>
        <w:spacing w:before="0" w:beforeAutospacing="0" w:after="0" w:afterAutospacing="0"/>
        <w:jc w:val="both"/>
        <w:rPr>
          <w:rFonts w:ascii="Times" w:hAnsi="Times" w:cs="Calibri"/>
          <w:color w:val="000000" w:themeColor="text1"/>
          <w:sz w:val="22"/>
          <w:szCs w:val="22"/>
        </w:rPr>
      </w:pPr>
      <w:r w:rsidRPr="00B52AF9">
        <w:rPr>
          <w:b/>
          <w:bCs/>
          <w:color w:val="000000" w:themeColor="text1"/>
          <w:sz w:val="28"/>
          <w:szCs w:val="28"/>
        </w:rPr>
        <w:t xml:space="preserve">25. </w:t>
      </w:r>
      <w:r w:rsidR="0085295C" w:rsidRPr="00B52AF9">
        <w:rPr>
          <w:b/>
          <w:bCs/>
          <w:color w:val="000000" w:themeColor="text1"/>
          <w:sz w:val="28"/>
          <w:szCs w:val="28"/>
        </w:rPr>
        <w:t xml:space="preserve">RHGC: </w:t>
      </w:r>
      <w:r w:rsidR="00D645F8" w:rsidRPr="00B52AF9">
        <w:rPr>
          <w:rFonts w:ascii="Times" w:hAnsi="Times" w:cs="Calibri"/>
          <w:b/>
          <w:bCs/>
          <w:color w:val="000000" w:themeColor="text1"/>
          <w:sz w:val="28"/>
          <w:szCs w:val="28"/>
        </w:rPr>
        <w:t xml:space="preserve">Robert H. Gibbs, Jr. Memorial Award Committee </w:t>
      </w:r>
      <w:r w:rsidR="00D645F8" w:rsidRPr="00B52AF9">
        <w:rPr>
          <w:rFonts w:ascii="Times" w:hAnsi="Times" w:cs="Calibri"/>
          <w:color w:val="000000" w:themeColor="text1"/>
          <w:sz w:val="22"/>
          <w:szCs w:val="22"/>
        </w:rPr>
        <w:t xml:space="preserve">— </w:t>
      </w:r>
      <w:r w:rsidR="00B52AF9" w:rsidRPr="004A39EE">
        <w:rPr>
          <w:rFonts w:ascii="Times" w:hAnsi="Times" w:cs="Calibri"/>
          <w:i/>
          <w:iCs/>
          <w:color w:val="000000" w:themeColor="text1"/>
        </w:rPr>
        <w:t>Devin D. Bloom</w:t>
      </w:r>
    </w:p>
    <w:p w14:paraId="38732B16" w14:textId="77777777" w:rsidR="00D645F8" w:rsidRPr="008002CC" w:rsidRDefault="00D645F8" w:rsidP="00D645F8">
      <w:pPr>
        <w:pStyle w:val="NormalWeb"/>
        <w:spacing w:before="0" w:beforeAutospacing="0" w:after="0" w:afterAutospacing="0"/>
        <w:jc w:val="both"/>
        <w:rPr>
          <w:rFonts w:ascii="Times" w:hAnsi="Times" w:cs="Calibri"/>
          <w:color w:val="BFBFBF" w:themeColor="background1" w:themeShade="BF"/>
          <w:sz w:val="22"/>
          <w:szCs w:val="22"/>
        </w:rPr>
      </w:pPr>
      <w:r w:rsidRPr="008002CC">
        <w:rPr>
          <w:rFonts w:ascii="Times" w:hAnsi="Times" w:cs="Calibri"/>
          <w:i/>
          <w:iCs/>
          <w:color w:val="BFBFBF" w:themeColor="background1" w:themeShade="BF"/>
        </w:rPr>
        <w:t> </w:t>
      </w:r>
    </w:p>
    <w:p w14:paraId="5062E173" w14:textId="058A50AD" w:rsidR="007040A4" w:rsidRPr="00B52AF9" w:rsidRDefault="00B52AF9" w:rsidP="00B52AF9">
      <w:pPr>
        <w:jc w:val="both"/>
        <w:rPr>
          <w:rFonts w:ascii="Times" w:hAnsi="Times" w:cs="Calibri"/>
          <w:color w:val="000000" w:themeColor="text1"/>
        </w:rPr>
      </w:pPr>
      <w:r w:rsidRPr="00B52AF9">
        <w:rPr>
          <w:rFonts w:ascii="Times" w:hAnsi="Times" w:cs="Calibri"/>
          <w:color w:val="000000" w:themeColor="text1"/>
        </w:rPr>
        <w:t xml:space="preserve">On 5 May 20223, the Robert H. Gibbs, Jr. Memorial Award Committee, consisting of Devin Bloom (chair), Eric Hilton, and Katherine Bemis evaluated the credentials of three nominees for the 2023 Robert H. Gibbs, Jr. Memorial Award for Excellence in Systematic Ichthyology. The 2023 award nominations included one new nominee and two nominations carried forward from 2022. The recipient of the 2023 award will be announced at the plenary session of the Annual ASIH meeting in Spokane, Washington in July. A full-page announcement detailing the winner’s accomplishments, along with a photograph, will be published in Ichthyology and Herpetology </w:t>
      </w:r>
      <w:r w:rsidRPr="00B52AF9">
        <w:rPr>
          <w:rFonts w:ascii="Times" w:hAnsi="Times" w:cs="Calibri"/>
          <w:color w:val="000000" w:themeColor="text1"/>
        </w:rPr>
        <w:lastRenderedPageBreak/>
        <w:t xml:space="preserve">2024 (1). As with previous awardees, this year’s recipient will be encouraged to submit a paper on systematic ichthyology for review and consideration for publication as the lead paper in the second year following the award. Eric Hilton, who </w:t>
      </w:r>
      <w:r>
        <w:rPr>
          <w:rFonts w:ascii="Times" w:hAnsi="Times" w:cs="Calibri"/>
          <w:color w:val="000000" w:themeColor="text1"/>
        </w:rPr>
        <w:t xml:space="preserve">was </w:t>
      </w:r>
      <w:r w:rsidRPr="00B52AF9">
        <w:rPr>
          <w:rFonts w:ascii="Times" w:hAnsi="Times" w:cs="Calibri"/>
          <w:color w:val="000000" w:themeColor="text1"/>
        </w:rPr>
        <w:t>appointed to the committee in 2022 and served on the committee for the first time in 2022, will assume the duties of committee chair in 2024. Katherine Bemis was elected to the committee and served on the committee for the first time in 2023. Katherine will assume the duties of the char in 2025. A new member of the RHGC to replace Devin Bloom will be held this year.</w:t>
      </w:r>
    </w:p>
    <w:p w14:paraId="3F528413" w14:textId="77777777" w:rsidR="00B52AF9" w:rsidRPr="008002CC" w:rsidRDefault="00B52AF9" w:rsidP="00D645F8">
      <w:pPr>
        <w:ind w:left="450" w:hanging="450"/>
        <w:jc w:val="both"/>
        <w:rPr>
          <w:b/>
          <w:bCs/>
          <w:color w:val="BFBFBF" w:themeColor="background1" w:themeShade="BF"/>
          <w:sz w:val="28"/>
          <w:szCs w:val="28"/>
        </w:rPr>
      </w:pPr>
    </w:p>
    <w:p w14:paraId="16FF18FF" w14:textId="04BA2731" w:rsidR="00BB25D1" w:rsidRPr="00885F76" w:rsidRDefault="00BB25D1" w:rsidP="00BB25D1">
      <w:pPr>
        <w:ind w:left="360" w:hanging="360"/>
        <w:jc w:val="both"/>
        <w:rPr>
          <w:color w:val="000000" w:themeColor="text1"/>
          <w:sz w:val="28"/>
          <w:szCs w:val="28"/>
        </w:rPr>
      </w:pPr>
      <w:r w:rsidRPr="00885F76">
        <w:rPr>
          <w:b/>
          <w:bCs/>
          <w:color w:val="000000" w:themeColor="text1"/>
          <w:sz w:val="28"/>
          <w:szCs w:val="28"/>
        </w:rPr>
        <w:t>26</w:t>
      </w:r>
      <w:r w:rsidR="00885F76" w:rsidRPr="00885F76">
        <w:rPr>
          <w:b/>
          <w:bCs/>
          <w:color w:val="000000" w:themeColor="text1"/>
          <w:sz w:val="28"/>
          <w:szCs w:val="28"/>
        </w:rPr>
        <w:t xml:space="preserve">. </w:t>
      </w:r>
      <w:r w:rsidRPr="00885F76">
        <w:rPr>
          <w:b/>
          <w:bCs/>
          <w:color w:val="000000" w:themeColor="text1"/>
          <w:sz w:val="28"/>
          <w:szCs w:val="28"/>
        </w:rPr>
        <w:t>RKJC: Robert K. Johnson Award Committee</w:t>
      </w:r>
      <w:r w:rsidRPr="00885F76">
        <w:rPr>
          <w:color w:val="000000" w:themeColor="text1"/>
          <w:sz w:val="28"/>
          <w:szCs w:val="28"/>
        </w:rPr>
        <w:t xml:space="preserve"> </w:t>
      </w:r>
      <w:r w:rsidR="000F6792" w:rsidRPr="00885F76">
        <w:rPr>
          <w:color w:val="000000" w:themeColor="text1"/>
        </w:rPr>
        <w:t xml:space="preserve">— </w:t>
      </w:r>
      <w:r w:rsidR="00885F76" w:rsidRPr="00885F76">
        <w:rPr>
          <w:i/>
          <w:color w:val="000000" w:themeColor="text1"/>
        </w:rPr>
        <w:t>Melissa Pilgrim</w:t>
      </w:r>
    </w:p>
    <w:p w14:paraId="39E1657C" w14:textId="77777777" w:rsidR="00BB25D1" w:rsidRPr="00885F76" w:rsidRDefault="00BB25D1" w:rsidP="00F82020">
      <w:pPr>
        <w:jc w:val="both"/>
        <w:rPr>
          <w:color w:val="000000" w:themeColor="text1"/>
        </w:rPr>
      </w:pPr>
    </w:p>
    <w:p w14:paraId="45C5EDF4" w14:textId="62C23C4F" w:rsidR="00E34B28" w:rsidRPr="00885F76" w:rsidRDefault="00885F76" w:rsidP="00F82020">
      <w:pPr>
        <w:jc w:val="both"/>
        <w:rPr>
          <w:color w:val="000000" w:themeColor="text1"/>
        </w:rPr>
      </w:pPr>
      <w:r w:rsidRPr="00885F76">
        <w:rPr>
          <w:color w:val="000000" w:themeColor="text1"/>
        </w:rPr>
        <w:t xml:space="preserve">The Robert K. Johnson Award for Excellence in Service honors the memory of former ASIH Secretary and </w:t>
      </w:r>
      <w:proofErr w:type="spellStart"/>
      <w:r w:rsidRPr="00885F76">
        <w:rPr>
          <w:i/>
          <w:iCs/>
          <w:color w:val="000000" w:themeColor="text1"/>
        </w:rPr>
        <w:t>Copeia</w:t>
      </w:r>
      <w:proofErr w:type="spellEnd"/>
      <w:r w:rsidRPr="00885F76">
        <w:rPr>
          <w:color w:val="000000" w:themeColor="text1"/>
        </w:rPr>
        <w:t xml:space="preserve"> (now </w:t>
      </w:r>
      <w:r w:rsidRPr="00885F76">
        <w:rPr>
          <w:i/>
          <w:iCs/>
          <w:color w:val="000000" w:themeColor="text1"/>
        </w:rPr>
        <w:t>Ichthyology &amp; Herpetology</w:t>
      </w:r>
      <w:r w:rsidRPr="00885F76">
        <w:rPr>
          <w:color w:val="000000" w:themeColor="text1"/>
        </w:rPr>
        <w:t xml:space="preserve">) Editor Robert Karl Johnson, whose long service and lasting contributions to the Society included production of the first guide to ASIH policies and procedures. The Johnson Award recognizes individuals who have made major contributions to the Society through their service to the organization and is awarded in alternate years to either an ichthyologist or herpetologist. The 2023 award will be presented to a herpetologist. The Johnson Award Committee consisted of Melissa Pilgrim (Chair), William </w:t>
      </w:r>
      <w:proofErr w:type="spellStart"/>
      <w:r w:rsidRPr="00885F76">
        <w:rPr>
          <w:color w:val="000000" w:themeColor="text1"/>
        </w:rPr>
        <w:t>Ludt</w:t>
      </w:r>
      <w:proofErr w:type="spellEnd"/>
      <w:r w:rsidRPr="00885F76">
        <w:rPr>
          <w:color w:val="000000" w:themeColor="text1"/>
        </w:rPr>
        <w:t xml:space="preserve"> and Bree Putman. The committee unanimous</w:t>
      </w:r>
      <w:r>
        <w:rPr>
          <w:color w:val="000000" w:themeColor="text1"/>
        </w:rPr>
        <w:t xml:space="preserve">ly </w:t>
      </w:r>
      <w:r w:rsidRPr="00885F76">
        <w:rPr>
          <w:color w:val="000000" w:themeColor="text1"/>
        </w:rPr>
        <w:t xml:space="preserve">selected </w:t>
      </w:r>
      <w:r>
        <w:rPr>
          <w:color w:val="000000" w:themeColor="text1"/>
        </w:rPr>
        <w:t xml:space="preserve">the recipient of the </w:t>
      </w:r>
      <w:r w:rsidRPr="00885F76">
        <w:rPr>
          <w:color w:val="000000" w:themeColor="text1"/>
        </w:rPr>
        <w:t xml:space="preserve">2023 award. </w:t>
      </w:r>
      <w:r>
        <w:rPr>
          <w:color w:val="000000" w:themeColor="text1"/>
        </w:rPr>
        <w:t>The Awardee</w:t>
      </w:r>
      <w:r w:rsidRPr="00885F76">
        <w:rPr>
          <w:color w:val="000000" w:themeColor="text1"/>
        </w:rPr>
        <w:t xml:space="preserve"> has made considerable service contributions to the ASIH for decades. </w:t>
      </w:r>
      <w:r>
        <w:rPr>
          <w:color w:val="000000" w:themeColor="text1"/>
        </w:rPr>
        <w:t>The Awardee</w:t>
      </w:r>
      <w:r w:rsidRPr="00885F76">
        <w:rPr>
          <w:color w:val="000000" w:themeColor="text1"/>
        </w:rPr>
        <w:t xml:space="preserve"> served as an exceptional President who led the Society through challenging times – only for us to come out stronger on the other end. Results will be announced at the 2023 meeting</w:t>
      </w:r>
      <w:r>
        <w:rPr>
          <w:color w:val="000000" w:themeColor="text1"/>
        </w:rPr>
        <w:t>,</w:t>
      </w:r>
      <w:r w:rsidRPr="00885F76">
        <w:rPr>
          <w:color w:val="000000" w:themeColor="text1"/>
        </w:rPr>
        <w:t xml:space="preserve"> </w:t>
      </w:r>
      <w:proofErr w:type="gramStart"/>
      <w:r w:rsidRPr="00885F76">
        <w:rPr>
          <w:color w:val="000000" w:themeColor="text1"/>
        </w:rPr>
        <w:t>and also</w:t>
      </w:r>
      <w:proofErr w:type="gramEnd"/>
      <w:r w:rsidRPr="00885F76">
        <w:rPr>
          <w:color w:val="000000" w:themeColor="text1"/>
        </w:rPr>
        <w:t xml:space="preserve"> be published in an upcoming issue of the Journal of Ichthyology and Herpetology. Melissa Pilgrim will rotate off the committee at the end of 2023, with William </w:t>
      </w:r>
      <w:proofErr w:type="spellStart"/>
      <w:r w:rsidRPr="00885F76">
        <w:rPr>
          <w:color w:val="000000" w:themeColor="text1"/>
        </w:rPr>
        <w:t>Ludt</w:t>
      </w:r>
      <w:proofErr w:type="spellEnd"/>
      <w:r w:rsidRPr="00885F76">
        <w:rPr>
          <w:color w:val="000000" w:themeColor="text1"/>
        </w:rPr>
        <w:t xml:space="preserve"> as Chairperson in 2024, followed by Bree Putman in 2025. An ichthyologist will be elected to the committee at the 2023 meeting (Norfolk, VA), followed by a herpetologist at the 2024 meeting.</w:t>
      </w:r>
    </w:p>
    <w:p w14:paraId="51E7BF60" w14:textId="77777777" w:rsidR="00885F76" w:rsidRPr="008002CC" w:rsidRDefault="00885F76" w:rsidP="00F82020">
      <w:pPr>
        <w:jc w:val="both"/>
        <w:rPr>
          <w:b/>
          <w:bCs/>
          <w:color w:val="BFBFBF" w:themeColor="background1" w:themeShade="BF"/>
        </w:rPr>
      </w:pPr>
    </w:p>
    <w:p w14:paraId="02C9CECD" w14:textId="5C93C39E" w:rsidR="0085295C" w:rsidRPr="004A39EE" w:rsidRDefault="0085295C" w:rsidP="004A39EE">
      <w:pPr>
        <w:ind w:left="450" w:hanging="450"/>
        <w:jc w:val="both"/>
        <w:rPr>
          <w:color w:val="000000" w:themeColor="text1"/>
          <w:sz w:val="28"/>
          <w:szCs w:val="28"/>
        </w:rPr>
      </w:pPr>
      <w:r w:rsidRPr="00FD73EE">
        <w:rPr>
          <w:b/>
          <w:bCs/>
          <w:color w:val="000000" w:themeColor="text1"/>
          <w:sz w:val="28"/>
          <w:szCs w:val="28"/>
        </w:rPr>
        <w:t>27. AES: Representative to the American Elasmobranch Society</w:t>
      </w:r>
      <w:r w:rsidRPr="00FD73EE">
        <w:rPr>
          <w:color w:val="000000" w:themeColor="text1"/>
          <w:sz w:val="28"/>
          <w:szCs w:val="28"/>
        </w:rPr>
        <w:t xml:space="preserve"> </w:t>
      </w:r>
      <w:r w:rsidR="000F6792" w:rsidRPr="00FD73EE">
        <w:rPr>
          <w:color w:val="000000" w:themeColor="text1"/>
        </w:rPr>
        <w:t xml:space="preserve">— </w:t>
      </w:r>
      <w:r w:rsidR="00BC1679" w:rsidRPr="00FD73EE">
        <w:rPr>
          <w:i/>
          <w:color w:val="000000" w:themeColor="text1"/>
        </w:rPr>
        <w:t xml:space="preserve">Chip </w:t>
      </w:r>
      <w:r w:rsidRPr="00FD73EE">
        <w:rPr>
          <w:i/>
          <w:color w:val="000000" w:themeColor="text1"/>
        </w:rPr>
        <w:t>Cotton</w:t>
      </w:r>
    </w:p>
    <w:p w14:paraId="7B0E882B" w14:textId="778AC06B" w:rsidR="0085295C" w:rsidRPr="008002CC" w:rsidRDefault="0085295C" w:rsidP="00F82020">
      <w:pPr>
        <w:jc w:val="both"/>
        <w:rPr>
          <w:i/>
          <w:color w:val="BFBFBF" w:themeColor="background1" w:themeShade="BF"/>
        </w:rPr>
      </w:pPr>
    </w:p>
    <w:p w14:paraId="7AC5D7B2" w14:textId="39360E80" w:rsidR="00FD73EE" w:rsidRDefault="00FD73EE" w:rsidP="00FD73EE">
      <w:pPr>
        <w:jc w:val="both"/>
        <w:rPr>
          <w:iCs/>
          <w:color w:val="000000" w:themeColor="text1"/>
        </w:rPr>
      </w:pPr>
      <w:r w:rsidRPr="00FD73EE">
        <w:rPr>
          <w:iCs/>
          <w:color w:val="000000" w:themeColor="text1"/>
        </w:rPr>
        <w:t xml:space="preserve">The American Elasmobranch Society held its 37th annual meeting in Spokane, Washington as part of the annual Joint Meeting of Ichthyologists and Herpetologists (JMIH). AES sessions included 72 oral presentations and 24 poster presentations. President Mikki </w:t>
      </w:r>
      <w:proofErr w:type="spellStart"/>
      <w:r w:rsidRPr="00FD73EE">
        <w:rPr>
          <w:iCs/>
          <w:color w:val="000000" w:themeColor="text1"/>
        </w:rPr>
        <w:t>McComb</w:t>
      </w:r>
      <w:proofErr w:type="spellEnd"/>
      <w:r w:rsidRPr="00FD73EE">
        <w:rPr>
          <w:iCs/>
          <w:color w:val="000000" w:themeColor="text1"/>
        </w:rPr>
        <w:t xml:space="preserve">-Kobza delivered the AES Presidential Address (plenary) entitled “The Future we Want to See”.  As the first post-covid, in-person meeting, attendance was somewhat low, </w:t>
      </w:r>
      <w:proofErr w:type="gramStart"/>
      <w:r w:rsidRPr="00FD73EE">
        <w:rPr>
          <w:iCs/>
          <w:color w:val="000000" w:themeColor="text1"/>
        </w:rPr>
        <w:t>similar to</w:t>
      </w:r>
      <w:proofErr w:type="gramEnd"/>
      <w:r w:rsidRPr="00FD73EE">
        <w:rPr>
          <w:iCs/>
          <w:color w:val="000000" w:themeColor="text1"/>
        </w:rPr>
        <w:t xml:space="preserve"> Reno (2015) or Providence (2010).  The AES Student Workshop this year consisted of a “meet and greet” panel of mid and late career professionals. In addition, the AES Equity &amp; Diversity Committee organized an ‘Ally Skills Workshop’, hosted by Jasmine Graham. There was no AES symposium this year.</w:t>
      </w:r>
    </w:p>
    <w:p w14:paraId="7A2FDE3E" w14:textId="77777777" w:rsidR="00FD73EE" w:rsidRPr="00FD73EE" w:rsidRDefault="00FD73EE" w:rsidP="00FD73EE">
      <w:pPr>
        <w:jc w:val="both"/>
        <w:rPr>
          <w:iCs/>
          <w:color w:val="000000" w:themeColor="text1"/>
        </w:rPr>
      </w:pPr>
    </w:p>
    <w:p w14:paraId="69E8F9A7" w14:textId="77777777" w:rsidR="00FD73EE" w:rsidRDefault="00FD73EE" w:rsidP="00FD73EE">
      <w:pPr>
        <w:jc w:val="both"/>
        <w:rPr>
          <w:iCs/>
          <w:color w:val="000000" w:themeColor="text1"/>
        </w:rPr>
      </w:pPr>
      <w:r w:rsidRPr="00FD73EE">
        <w:rPr>
          <w:iCs/>
          <w:color w:val="000000" w:themeColor="text1"/>
        </w:rPr>
        <w:t xml:space="preserve">Mikki </w:t>
      </w:r>
      <w:proofErr w:type="spellStart"/>
      <w:r w:rsidRPr="00FD73EE">
        <w:rPr>
          <w:iCs/>
          <w:color w:val="000000" w:themeColor="text1"/>
        </w:rPr>
        <w:t>McComb</w:t>
      </w:r>
      <w:proofErr w:type="spellEnd"/>
      <w:r w:rsidRPr="00FD73EE">
        <w:rPr>
          <w:iCs/>
          <w:color w:val="000000" w:themeColor="text1"/>
        </w:rPr>
        <w:t xml:space="preserve">-Kobza conducted her first business meeting as president, with executive committee members: outgoing Secretary Tonya Wiley, incoming Secretary Bryan Frazier, Treasurer Chris </w:t>
      </w:r>
      <w:proofErr w:type="spellStart"/>
      <w:r w:rsidRPr="00FD73EE">
        <w:rPr>
          <w:iCs/>
          <w:color w:val="000000" w:themeColor="text1"/>
        </w:rPr>
        <w:t>Bedore</w:t>
      </w:r>
      <w:proofErr w:type="spellEnd"/>
      <w:r w:rsidRPr="00FD73EE">
        <w:rPr>
          <w:iCs/>
          <w:color w:val="000000" w:themeColor="text1"/>
        </w:rPr>
        <w:t>, Conference Chair Chip Cotton, and Past-President David Ebert.  Bryan Frazier was elected Secretary.</w:t>
      </w:r>
      <w:r>
        <w:rPr>
          <w:iCs/>
          <w:color w:val="000000" w:themeColor="text1"/>
        </w:rPr>
        <w:t xml:space="preserve"> </w:t>
      </w:r>
      <w:r w:rsidRPr="00FD73EE">
        <w:rPr>
          <w:iCs/>
          <w:color w:val="000000" w:themeColor="text1"/>
        </w:rPr>
        <w:t xml:space="preserve">Jasmine Graham and Andy </w:t>
      </w:r>
      <w:proofErr w:type="spellStart"/>
      <w:r w:rsidRPr="00FD73EE">
        <w:rPr>
          <w:iCs/>
          <w:color w:val="000000" w:themeColor="text1"/>
        </w:rPr>
        <w:t>Nosal</w:t>
      </w:r>
      <w:proofErr w:type="spellEnd"/>
      <w:r w:rsidRPr="00FD73EE">
        <w:rPr>
          <w:iCs/>
          <w:color w:val="000000" w:themeColor="text1"/>
        </w:rPr>
        <w:t xml:space="preserve"> were elected to the Board of Directors.</w:t>
      </w:r>
      <w:r>
        <w:rPr>
          <w:iCs/>
          <w:color w:val="000000" w:themeColor="text1"/>
        </w:rPr>
        <w:t xml:space="preserve"> </w:t>
      </w:r>
      <w:r w:rsidRPr="00FD73EE">
        <w:rPr>
          <w:iCs/>
          <w:color w:val="000000" w:themeColor="text1"/>
        </w:rPr>
        <w:t xml:space="preserve">Our new Nominating Committee is Bryan Keller (chair), Heather Marshall, Jeremy </w:t>
      </w:r>
      <w:proofErr w:type="spellStart"/>
      <w:r w:rsidRPr="00FD73EE">
        <w:rPr>
          <w:iCs/>
          <w:color w:val="000000" w:themeColor="text1"/>
        </w:rPr>
        <w:t>Vaudo</w:t>
      </w:r>
      <w:proofErr w:type="spellEnd"/>
      <w:r w:rsidRPr="00FD73EE">
        <w:rPr>
          <w:iCs/>
          <w:color w:val="000000" w:themeColor="text1"/>
        </w:rPr>
        <w:t xml:space="preserve">, Emily Meese, President Mikki </w:t>
      </w:r>
      <w:proofErr w:type="spellStart"/>
      <w:r w:rsidRPr="00FD73EE">
        <w:rPr>
          <w:iCs/>
          <w:color w:val="000000" w:themeColor="text1"/>
        </w:rPr>
        <w:t>McComb</w:t>
      </w:r>
      <w:proofErr w:type="spellEnd"/>
      <w:r w:rsidRPr="00FD73EE">
        <w:rPr>
          <w:iCs/>
          <w:color w:val="000000" w:themeColor="text1"/>
        </w:rPr>
        <w:t xml:space="preserve"> Kobza, and Immediate Past-President Dave Ebert. Amani Webber-Schultz will be joining the Grant Committee and Tobey Curtis was appointed the new chair of this committee.</w:t>
      </w:r>
      <w:r>
        <w:rPr>
          <w:iCs/>
          <w:color w:val="000000" w:themeColor="text1"/>
        </w:rPr>
        <w:t xml:space="preserve"> </w:t>
      </w:r>
      <w:proofErr w:type="spellStart"/>
      <w:r w:rsidRPr="00FD73EE">
        <w:rPr>
          <w:iCs/>
          <w:color w:val="000000" w:themeColor="text1"/>
        </w:rPr>
        <w:t>Triana</w:t>
      </w:r>
      <w:proofErr w:type="spellEnd"/>
      <w:r w:rsidRPr="00FD73EE">
        <w:rPr>
          <w:iCs/>
          <w:color w:val="000000" w:themeColor="text1"/>
        </w:rPr>
        <w:t xml:space="preserve"> Arguedas Alvarez, Grace Casselberry, Jim </w:t>
      </w:r>
      <w:proofErr w:type="spellStart"/>
      <w:r w:rsidRPr="00FD73EE">
        <w:rPr>
          <w:iCs/>
          <w:color w:val="000000" w:themeColor="text1"/>
        </w:rPr>
        <w:lastRenderedPageBreak/>
        <w:t>Gelsleichter</w:t>
      </w:r>
      <w:proofErr w:type="spellEnd"/>
      <w:r w:rsidRPr="00FD73EE">
        <w:rPr>
          <w:iCs/>
          <w:color w:val="000000" w:themeColor="text1"/>
        </w:rPr>
        <w:t xml:space="preserve"> (new chair) and Catherine Macdonald will be joining the Equity &amp; Diversity Committee. Carl </w:t>
      </w:r>
      <w:proofErr w:type="spellStart"/>
      <w:r w:rsidRPr="00FD73EE">
        <w:rPr>
          <w:iCs/>
          <w:color w:val="000000" w:themeColor="text1"/>
        </w:rPr>
        <w:t>Luer</w:t>
      </w:r>
      <w:proofErr w:type="spellEnd"/>
      <w:r w:rsidRPr="00FD73EE">
        <w:rPr>
          <w:iCs/>
          <w:color w:val="000000" w:themeColor="text1"/>
        </w:rPr>
        <w:t xml:space="preserve"> continued to chair the Student Award Committee, with assistance from Andy </w:t>
      </w:r>
      <w:proofErr w:type="spellStart"/>
      <w:r w:rsidRPr="00FD73EE">
        <w:rPr>
          <w:iCs/>
          <w:color w:val="000000" w:themeColor="text1"/>
        </w:rPr>
        <w:t>Nosal</w:t>
      </w:r>
      <w:proofErr w:type="spellEnd"/>
      <w:r w:rsidRPr="00FD73EE">
        <w:rPr>
          <w:iCs/>
          <w:color w:val="000000" w:themeColor="text1"/>
        </w:rPr>
        <w:t xml:space="preserve"> (Gruber Award) and Kara </w:t>
      </w:r>
      <w:proofErr w:type="spellStart"/>
      <w:r w:rsidRPr="00FD73EE">
        <w:rPr>
          <w:iCs/>
          <w:color w:val="000000" w:themeColor="text1"/>
        </w:rPr>
        <w:t>Yopak</w:t>
      </w:r>
      <w:proofErr w:type="spellEnd"/>
      <w:r w:rsidRPr="00FD73EE">
        <w:rPr>
          <w:iCs/>
          <w:color w:val="000000" w:themeColor="text1"/>
        </w:rPr>
        <w:t xml:space="preserve"> (Carrier Award). Emily Meese continues to serve as the Student Affairs Committee chair, Thomas Farrugia continues to serve as the Publication Fund Committee chair, Gavin Naylor continues to chair the Shark Attack File Committee, Sonja Fordham continues to chair the Conservation Committee, and Paula Carlson and Jennie Janssen will co-chair the Captive Elasmobranch Census Committee.  Chip Cotton continues to serve on the Meeting Management Planning Committee and serve as the AES liaison to ASIH/JMIH.</w:t>
      </w:r>
    </w:p>
    <w:p w14:paraId="12F0C09A" w14:textId="2A751D12" w:rsidR="00FD73EE" w:rsidRPr="00FD73EE" w:rsidRDefault="00FD73EE" w:rsidP="00FD73EE">
      <w:pPr>
        <w:jc w:val="both"/>
        <w:rPr>
          <w:iCs/>
          <w:color w:val="000000" w:themeColor="text1"/>
        </w:rPr>
      </w:pPr>
      <w:r w:rsidRPr="00FD73EE">
        <w:rPr>
          <w:iCs/>
          <w:color w:val="000000" w:themeColor="text1"/>
        </w:rPr>
        <w:t xml:space="preserve"> </w:t>
      </w:r>
    </w:p>
    <w:p w14:paraId="39198E04" w14:textId="0C46F086" w:rsidR="00FD73EE" w:rsidRPr="00FD73EE" w:rsidRDefault="00FD73EE" w:rsidP="00FD73EE">
      <w:pPr>
        <w:jc w:val="both"/>
        <w:rPr>
          <w:iCs/>
          <w:color w:val="000000" w:themeColor="text1"/>
        </w:rPr>
      </w:pPr>
      <w:r w:rsidRPr="00FD73EE">
        <w:rPr>
          <w:iCs/>
          <w:color w:val="000000" w:themeColor="text1"/>
        </w:rPr>
        <w:t xml:space="preserve">Approximately 125 people attended the AES banquet and awards ceremony where plaques and checks were presented to award winners. There were 5 presentations considered for the ‘Jeffery C. and Carol A. Carrier Poster Award’ (best student poster) and 12 presentations were considered for the ‘Samuel H. Gruber Presentation Award’ (best student oral). Rachel Aitchison received the Carrier Award for her poster “Tuning Guitarfishes of the Southwestern Indian Ocean: Redescriptions of Three </w:t>
      </w:r>
      <w:proofErr w:type="spellStart"/>
      <w:r w:rsidRPr="00FD73EE">
        <w:rPr>
          <w:i/>
          <w:color w:val="000000" w:themeColor="text1"/>
        </w:rPr>
        <w:t>Rhinobatos</w:t>
      </w:r>
      <w:proofErr w:type="spellEnd"/>
      <w:r w:rsidRPr="00FD73EE">
        <w:rPr>
          <w:iCs/>
          <w:color w:val="000000" w:themeColor="text1"/>
        </w:rPr>
        <w:t>”. Grace Casselberry received the Gruber Award for her talk entitled “Depredation Rates and Spatial Overlap of Great Hammerhead Sharks (</w:t>
      </w:r>
      <w:r w:rsidRPr="00FD73EE">
        <w:rPr>
          <w:i/>
          <w:color w:val="000000" w:themeColor="text1"/>
        </w:rPr>
        <w:t>Sphyrna</w:t>
      </w:r>
      <w:r w:rsidRPr="00FD73EE">
        <w:rPr>
          <w:iCs/>
          <w:color w:val="000000" w:themeColor="text1"/>
        </w:rPr>
        <w:t xml:space="preserve"> </w:t>
      </w:r>
      <w:proofErr w:type="spellStart"/>
      <w:r w:rsidRPr="00FD73EE">
        <w:rPr>
          <w:i/>
          <w:color w:val="000000" w:themeColor="text1"/>
        </w:rPr>
        <w:t>mokarran</w:t>
      </w:r>
      <w:proofErr w:type="spellEnd"/>
      <w:r w:rsidRPr="00FD73EE">
        <w:rPr>
          <w:iCs/>
          <w:color w:val="000000" w:themeColor="text1"/>
        </w:rPr>
        <w:t>) and Tarpon (</w:t>
      </w:r>
      <w:r w:rsidRPr="00FD73EE">
        <w:rPr>
          <w:i/>
          <w:color w:val="000000" w:themeColor="text1"/>
        </w:rPr>
        <w:t>Megalops atlanticus</w:t>
      </w:r>
      <w:r w:rsidRPr="00FD73EE">
        <w:rPr>
          <w:iCs/>
          <w:color w:val="000000" w:themeColor="text1"/>
        </w:rPr>
        <w:t xml:space="preserve">) in a Recreational Fishing Hotspot”. Jenny </w:t>
      </w:r>
      <w:proofErr w:type="spellStart"/>
      <w:r w:rsidRPr="00FD73EE">
        <w:rPr>
          <w:iCs/>
          <w:color w:val="000000" w:themeColor="text1"/>
        </w:rPr>
        <w:t>Bigman</w:t>
      </w:r>
      <w:proofErr w:type="spellEnd"/>
      <w:r w:rsidRPr="00FD73EE">
        <w:rPr>
          <w:iCs/>
          <w:color w:val="000000" w:themeColor="text1"/>
        </w:rPr>
        <w:t xml:space="preserve"> was awarded the fifth Eugenie Clark Award in recognition of her role as a leading female early-career scientist who “demonstrates uncommon perseverance, dedication and innovation in biological research and public outreach on elasmobranch fishes” (</w:t>
      </w:r>
      <w:hyperlink r:id="rId54" w:history="1">
        <w:r w:rsidRPr="0070768C">
          <w:rPr>
            <w:rStyle w:val="Hyperlink"/>
            <w:iCs/>
          </w:rPr>
          <w:t>https://saveourseas.com/2022-eugenie-clark-award-granted-to-jennifer-bigman/</w:t>
        </w:r>
      </w:hyperlink>
      <w:r w:rsidRPr="00FD73EE">
        <w:rPr>
          <w:iCs/>
          <w:color w:val="000000" w:themeColor="text1"/>
        </w:rPr>
        <w:t>).</w:t>
      </w:r>
      <w:r>
        <w:rPr>
          <w:iCs/>
          <w:color w:val="000000" w:themeColor="text1"/>
        </w:rPr>
        <w:t xml:space="preserve"> </w:t>
      </w:r>
      <w:r w:rsidRPr="00FD73EE">
        <w:rPr>
          <w:iCs/>
          <w:color w:val="000000" w:themeColor="text1"/>
        </w:rPr>
        <w:t xml:space="preserve">Chuck </w:t>
      </w:r>
      <w:proofErr w:type="spellStart"/>
      <w:r w:rsidRPr="00FD73EE">
        <w:rPr>
          <w:iCs/>
          <w:color w:val="000000" w:themeColor="text1"/>
        </w:rPr>
        <w:t>Bangley</w:t>
      </w:r>
      <w:proofErr w:type="spellEnd"/>
      <w:r w:rsidRPr="00FD73EE">
        <w:rPr>
          <w:iCs/>
          <w:color w:val="000000" w:themeColor="text1"/>
        </w:rPr>
        <w:t xml:space="preserve"> was presented with a Meritorious Service Award for his service on the Executive Committee.</w:t>
      </w:r>
    </w:p>
    <w:p w14:paraId="246A0087" w14:textId="77777777" w:rsidR="00FD73EE" w:rsidRPr="00FD73EE" w:rsidRDefault="00FD73EE" w:rsidP="00FD73EE">
      <w:pPr>
        <w:jc w:val="both"/>
        <w:rPr>
          <w:iCs/>
          <w:color w:val="000000" w:themeColor="text1"/>
        </w:rPr>
      </w:pPr>
    </w:p>
    <w:p w14:paraId="0CEC4ECC" w14:textId="5AAA5131" w:rsidR="00980C2C" w:rsidRPr="00FD73EE" w:rsidRDefault="00FD73EE" w:rsidP="00FD73EE">
      <w:pPr>
        <w:jc w:val="both"/>
        <w:rPr>
          <w:iCs/>
          <w:color w:val="000000" w:themeColor="text1"/>
        </w:rPr>
      </w:pPr>
      <w:r w:rsidRPr="00FD73EE">
        <w:rPr>
          <w:iCs/>
          <w:color w:val="000000" w:themeColor="text1"/>
        </w:rPr>
        <w:t xml:space="preserve">The American Elasmobranch Society Student Research Award was presented to Claire Gauci for her project “The false shark ray of Mauritania: Focusing in on a species close to extinction”.  The Henry &amp; Anne </w:t>
      </w:r>
      <w:proofErr w:type="spellStart"/>
      <w:r w:rsidRPr="00FD73EE">
        <w:rPr>
          <w:iCs/>
          <w:color w:val="000000" w:themeColor="text1"/>
        </w:rPr>
        <w:t>Mollet</w:t>
      </w:r>
      <w:proofErr w:type="spellEnd"/>
      <w:r w:rsidRPr="00FD73EE">
        <w:rPr>
          <w:iCs/>
          <w:color w:val="000000" w:themeColor="text1"/>
        </w:rPr>
        <w:t xml:space="preserve"> Research Award was presented to Ryan Lehman for his project “Season of the sawfish: Examining the seasonal occurrence of the </w:t>
      </w:r>
      <w:proofErr w:type="spellStart"/>
      <w:r w:rsidRPr="00FD73EE">
        <w:rPr>
          <w:iCs/>
          <w:color w:val="000000" w:themeColor="text1"/>
        </w:rPr>
        <w:t>Smalltooth</w:t>
      </w:r>
      <w:proofErr w:type="spellEnd"/>
      <w:r w:rsidRPr="00FD73EE">
        <w:rPr>
          <w:iCs/>
          <w:color w:val="000000" w:themeColor="text1"/>
        </w:rPr>
        <w:t xml:space="preserve"> Sawfish, </w:t>
      </w:r>
      <w:proofErr w:type="spellStart"/>
      <w:r w:rsidRPr="00FD73EE">
        <w:rPr>
          <w:i/>
          <w:color w:val="000000" w:themeColor="text1"/>
        </w:rPr>
        <w:t>Pristis</w:t>
      </w:r>
      <w:proofErr w:type="spellEnd"/>
      <w:r w:rsidRPr="00FD73EE">
        <w:rPr>
          <w:i/>
          <w:color w:val="000000" w:themeColor="text1"/>
        </w:rPr>
        <w:t xml:space="preserve"> </w:t>
      </w:r>
      <w:proofErr w:type="spellStart"/>
      <w:r w:rsidRPr="00FD73EE">
        <w:rPr>
          <w:i/>
          <w:color w:val="000000" w:themeColor="text1"/>
        </w:rPr>
        <w:t>pectinata</w:t>
      </w:r>
      <w:proofErr w:type="spellEnd"/>
      <w:r w:rsidRPr="00FD73EE">
        <w:rPr>
          <w:iCs/>
          <w:color w:val="000000" w:themeColor="text1"/>
        </w:rPr>
        <w:t xml:space="preserve">, in Mississippi Sound”.  The Donald R. Nelson Behavior Research Award was presented to Brooke Anderson for her project “Three-dimensional movement patterns and habitat use of pregnant porbeagles in the NW Atlantic”. Out of 9 applicants, 9 Student Travel Awards were given to Brooke Anderson, Alexandra </w:t>
      </w:r>
      <w:proofErr w:type="spellStart"/>
      <w:r w:rsidRPr="00FD73EE">
        <w:rPr>
          <w:iCs/>
          <w:color w:val="000000" w:themeColor="text1"/>
        </w:rPr>
        <w:t>Anstett</w:t>
      </w:r>
      <w:proofErr w:type="spellEnd"/>
      <w:r w:rsidRPr="00FD73EE">
        <w:rPr>
          <w:iCs/>
          <w:color w:val="000000" w:themeColor="text1"/>
        </w:rPr>
        <w:t xml:space="preserve">, Tyler Bowling, Grace Casselberry, Blake Hamilton, Cecilia Hampton, Piper Rackley, Brendan Talwar, and Abigail </w:t>
      </w:r>
      <w:proofErr w:type="spellStart"/>
      <w:r w:rsidRPr="00FD73EE">
        <w:rPr>
          <w:iCs/>
          <w:color w:val="000000" w:themeColor="text1"/>
        </w:rPr>
        <w:t>Tinari</w:t>
      </w:r>
      <w:proofErr w:type="spellEnd"/>
      <w:r w:rsidRPr="00FD73EE">
        <w:rPr>
          <w:iCs/>
          <w:color w:val="000000" w:themeColor="text1"/>
        </w:rPr>
        <w:t>. In its sixth funding cycle, the Equity and Diversity Committee selected 10 Young Professional Recruitment Fund (YPRF) awardees (including both student and regular memberships). The Student Affairs Committee (SAC) raised over $8000 through silent and live auctions, raffle ticket sales, and the AES store.  These funds will support 9 student travel at the upcoming meeting in Norfolk, Virginia.</w:t>
      </w:r>
    </w:p>
    <w:p w14:paraId="0E725A58" w14:textId="77777777" w:rsidR="00FD73EE" w:rsidRPr="008002CC" w:rsidRDefault="00FD73EE" w:rsidP="00FD73EE">
      <w:pPr>
        <w:jc w:val="both"/>
        <w:rPr>
          <w:iCs/>
          <w:color w:val="BFBFBF" w:themeColor="background1" w:themeShade="BF"/>
        </w:rPr>
      </w:pPr>
    </w:p>
    <w:p w14:paraId="4CE23AE4" w14:textId="77777777" w:rsidR="00765751" w:rsidRPr="000601DE" w:rsidRDefault="00980C2C" w:rsidP="00853091">
      <w:pPr>
        <w:ind w:left="450" w:hanging="450"/>
        <w:jc w:val="both"/>
        <w:rPr>
          <w:color w:val="000000" w:themeColor="text1"/>
          <w:sz w:val="28"/>
          <w:szCs w:val="28"/>
        </w:rPr>
      </w:pPr>
      <w:r w:rsidRPr="000601DE">
        <w:rPr>
          <w:b/>
          <w:bCs/>
          <w:iCs/>
          <w:color w:val="000000" w:themeColor="text1"/>
          <w:sz w:val="28"/>
          <w:szCs w:val="28"/>
        </w:rPr>
        <w:t>28.</w:t>
      </w:r>
      <w:r w:rsidR="00853091" w:rsidRPr="000601DE">
        <w:rPr>
          <w:b/>
          <w:bCs/>
          <w:iCs/>
          <w:color w:val="000000" w:themeColor="text1"/>
          <w:sz w:val="28"/>
          <w:szCs w:val="28"/>
        </w:rPr>
        <w:t xml:space="preserve"> </w:t>
      </w:r>
      <w:r w:rsidRPr="000601DE">
        <w:rPr>
          <w:b/>
          <w:bCs/>
          <w:color w:val="000000" w:themeColor="text1"/>
          <w:sz w:val="28"/>
          <w:szCs w:val="28"/>
        </w:rPr>
        <w:t>AFSR: Representatives to the American Fisheries</w:t>
      </w:r>
      <w:r w:rsidRPr="000601DE">
        <w:rPr>
          <w:color w:val="000000" w:themeColor="text1"/>
          <w:sz w:val="28"/>
          <w:szCs w:val="28"/>
        </w:rPr>
        <w:t xml:space="preserve"> </w:t>
      </w:r>
      <w:r w:rsidRPr="000601DE">
        <w:rPr>
          <w:b/>
          <w:bCs/>
          <w:color w:val="000000" w:themeColor="text1"/>
          <w:sz w:val="28"/>
          <w:szCs w:val="28"/>
        </w:rPr>
        <w:t>Society</w:t>
      </w:r>
      <w:r w:rsidRPr="000601DE">
        <w:rPr>
          <w:color w:val="000000" w:themeColor="text1"/>
          <w:sz w:val="28"/>
          <w:szCs w:val="28"/>
        </w:rPr>
        <w:t xml:space="preserve"> </w:t>
      </w:r>
    </w:p>
    <w:p w14:paraId="413057E5" w14:textId="6BB052C8" w:rsidR="00980C2C" w:rsidRPr="000601DE" w:rsidRDefault="000F6792" w:rsidP="00765751">
      <w:pPr>
        <w:ind w:left="450"/>
        <w:jc w:val="both"/>
        <w:rPr>
          <w:i/>
          <w:color w:val="000000" w:themeColor="text1"/>
          <w:sz w:val="28"/>
          <w:szCs w:val="28"/>
        </w:rPr>
      </w:pPr>
      <w:r w:rsidRPr="000601DE">
        <w:rPr>
          <w:color w:val="000000" w:themeColor="text1"/>
        </w:rPr>
        <w:t xml:space="preserve">— </w:t>
      </w:r>
      <w:proofErr w:type="spellStart"/>
      <w:r w:rsidR="00AE7BB6" w:rsidRPr="000601DE">
        <w:rPr>
          <w:i/>
          <w:color w:val="000000" w:themeColor="text1"/>
        </w:rPr>
        <w:t>Marlis</w:t>
      </w:r>
      <w:proofErr w:type="spellEnd"/>
      <w:r w:rsidR="00AE7BB6" w:rsidRPr="000601DE">
        <w:rPr>
          <w:i/>
          <w:color w:val="000000" w:themeColor="text1"/>
        </w:rPr>
        <w:t xml:space="preserve"> R. Douglas and </w:t>
      </w:r>
      <w:r w:rsidR="00980C2C" w:rsidRPr="000601DE">
        <w:rPr>
          <w:i/>
          <w:color w:val="000000" w:themeColor="text1"/>
        </w:rPr>
        <w:t>Michael E. Douglas</w:t>
      </w:r>
    </w:p>
    <w:p w14:paraId="76A8C9EC" w14:textId="77777777" w:rsidR="00980C2C" w:rsidRPr="000601DE" w:rsidRDefault="00980C2C" w:rsidP="00980C2C">
      <w:pPr>
        <w:jc w:val="both"/>
        <w:rPr>
          <w:iCs/>
          <w:color w:val="000000" w:themeColor="text1"/>
        </w:rPr>
      </w:pPr>
    </w:p>
    <w:p w14:paraId="3C028FF5" w14:textId="27C4671E" w:rsidR="000601DE" w:rsidRPr="000601DE" w:rsidRDefault="000601DE" w:rsidP="000601DE">
      <w:pPr>
        <w:jc w:val="both"/>
        <w:rPr>
          <w:iCs/>
          <w:color w:val="000000" w:themeColor="text1"/>
        </w:rPr>
      </w:pPr>
      <w:r w:rsidRPr="000601DE">
        <w:rPr>
          <w:iCs/>
          <w:color w:val="000000" w:themeColor="text1"/>
        </w:rPr>
        <w:t xml:space="preserve">The American Fisheries Society (AFS) held its </w:t>
      </w:r>
      <w:r w:rsidRPr="000601DE">
        <w:rPr>
          <w:b/>
          <w:bCs/>
          <w:iCs/>
          <w:color w:val="000000" w:themeColor="text1"/>
        </w:rPr>
        <w:t>152</w:t>
      </w:r>
      <w:r w:rsidRPr="000601DE">
        <w:rPr>
          <w:b/>
          <w:bCs/>
          <w:iCs/>
          <w:color w:val="000000" w:themeColor="text1"/>
          <w:vertAlign w:val="superscript"/>
        </w:rPr>
        <w:t>nd</w:t>
      </w:r>
      <w:r w:rsidRPr="000601DE">
        <w:rPr>
          <w:b/>
          <w:bCs/>
          <w:iCs/>
          <w:color w:val="000000" w:themeColor="text1"/>
        </w:rPr>
        <w:t xml:space="preserve"> Annual Meeting</w:t>
      </w:r>
      <w:r w:rsidRPr="000601DE">
        <w:rPr>
          <w:iCs/>
          <w:color w:val="000000" w:themeColor="text1"/>
        </w:rPr>
        <w:t xml:space="preserve"> </w:t>
      </w:r>
      <w:r w:rsidRPr="000601DE">
        <w:rPr>
          <w:b/>
          <w:bCs/>
          <w:iCs/>
          <w:color w:val="000000" w:themeColor="text1"/>
        </w:rPr>
        <w:t>21-25 August 2022</w:t>
      </w:r>
      <w:r w:rsidRPr="000601DE">
        <w:rPr>
          <w:iCs/>
          <w:color w:val="000000" w:themeColor="text1"/>
        </w:rPr>
        <w:t xml:space="preserve"> in Spokane, </w:t>
      </w:r>
      <w:r>
        <w:rPr>
          <w:iCs/>
          <w:color w:val="000000" w:themeColor="text1"/>
        </w:rPr>
        <w:t>WA</w:t>
      </w:r>
      <w:r w:rsidRPr="000601DE">
        <w:rPr>
          <w:iCs/>
          <w:color w:val="000000" w:themeColor="text1"/>
        </w:rPr>
        <w:t xml:space="preserve">. The annual conference offered in-person events and options to participate virtually with pre-record presentations under the meeting theme </w:t>
      </w:r>
      <w:r w:rsidRPr="000601DE">
        <w:rPr>
          <w:i/>
          <w:iCs/>
          <w:color w:val="000000" w:themeColor="text1"/>
        </w:rPr>
        <w:t>'What Do Fish Mean to US</w:t>
      </w:r>
      <w:r w:rsidRPr="000601DE">
        <w:rPr>
          <w:iCs/>
          <w:color w:val="000000" w:themeColor="text1"/>
        </w:rPr>
        <w:t>?'. About 1,600 members attended, with 90% opting for in-person participation. The program included 11 plenary talks, ~1,000 presentations and 108 posters (</w:t>
      </w:r>
      <w:hyperlink r:id="rId55" w:history="1">
        <w:r w:rsidRPr="000601DE">
          <w:rPr>
            <w:rStyle w:val="Hyperlink"/>
            <w:iCs/>
            <w:color w:val="000000" w:themeColor="text1"/>
          </w:rPr>
          <w:t>https://afsannualmeeting2021.fisheries.org</w:t>
        </w:r>
      </w:hyperlink>
      <w:r w:rsidRPr="000601DE">
        <w:rPr>
          <w:iCs/>
          <w:color w:val="000000" w:themeColor="text1"/>
        </w:rPr>
        <w:t xml:space="preserve"> ). </w:t>
      </w:r>
    </w:p>
    <w:p w14:paraId="49598BEF" w14:textId="77777777" w:rsidR="000601DE" w:rsidRPr="000601DE" w:rsidRDefault="000601DE" w:rsidP="000601DE">
      <w:pPr>
        <w:jc w:val="both"/>
        <w:rPr>
          <w:iCs/>
          <w:color w:val="000000" w:themeColor="text1"/>
        </w:rPr>
      </w:pPr>
    </w:p>
    <w:p w14:paraId="0B5A392D" w14:textId="77777777" w:rsidR="000601DE" w:rsidRPr="000601DE" w:rsidRDefault="000601DE" w:rsidP="000601DE">
      <w:pPr>
        <w:jc w:val="both"/>
        <w:rPr>
          <w:iCs/>
          <w:color w:val="000000" w:themeColor="text1"/>
        </w:rPr>
      </w:pPr>
      <w:r w:rsidRPr="000601DE">
        <w:rPr>
          <w:iCs/>
          <w:color w:val="000000" w:themeColor="text1"/>
        </w:rPr>
        <w:t xml:space="preserve">The </w:t>
      </w:r>
      <w:r w:rsidRPr="000601DE">
        <w:rPr>
          <w:b/>
          <w:bCs/>
          <w:iCs/>
          <w:color w:val="000000" w:themeColor="text1"/>
        </w:rPr>
        <w:t>2023 AFS Annual Meeting</w:t>
      </w:r>
      <w:r w:rsidRPr="000601DE">
        <w:rPr>
          <w:iCs/>
          <w:color w:val="000000" w:themeColor="text1"/>
        </w:rPr>
        <w:t>,</w:t>
      </w:r>
      <w:r w:rsidRPr="000601DE">
        <w:rPr>
          <w:b/>
          <w:bCs/>
          <w:iCs/>
          <w:color w:val="000000" w:themeColor="text1"/>
        </w:rPr>
        <w:t xml:space="preserve"> </w:t>
      </w:r>
      <w:r w:rsidRPr="000601DE">
        <w:rPr>
          <w:iCs/>
          <w:color w:val="000000" w:themeColor="text1"/>
        </w:rPr>
        <w:t xml:space="preserve">scheduled for </w:t>
      </w:r>
      <w:r w:rsidRPr="000601DE">
        <w:rPr>
          <w:b/>
          <w:bCs/>
          <w:iCs/>
          <w:color w:val="000000" w:themeColor="text1"/>
        </w:rPr>
        <w:t>20-24 August 2023</w:t>
      </w:r>
      <w:r w:rsidRPr="000601DE">
        <w:rPr>
          <w:iCs/>
          <w:color w:val="000000" w:themeColor="text1"/>
        </w:rPr>
        <w:t>, will again be organized as a hybrid event, with in-person activities taking place at the DeVos Place Convention Center in Grand Rapids, MI, (</w:t>
      </w:r>
      <w:hyperlink r:id="rId56" w:history="1">
        <w:r w:rsidRPr="000601DE">
          <w:rPr>
            <w:rStyle w:val="Hyperlink"/>
            <w:iCs/>
            <w:color w:val="000000" w:themeColor="text1"/>
          </w:rPr>
          <w:t>https://afsannualmeeting.fisheries.org/</w:t>
        </w:r>
      </w:hyperlink>
      <w:r w:rsidRPr="000601DE">
        <w:rPr>
          <w:iCs/>
          <w:color w:val="000000" w:themeColor="text1"/>
        </w:rPr>
        <w:t>). The meeting theme is ‘</w:t>
      </w:r>
      <w:r w:rsidRPr="000601DE">
        <w:rPr>
          <w:i/>
          <w:iCs/>
          <w:color w:val="000000" w:themeColor="text1"/>
        </w:rPr>
        <w:t>Adaptive Approaches to Understand and Manage Changes in Fisheries</w:t>
      </w:r>
      <w:r w:rsidRPr="000601DE">
        <w:rPr>
          <w:iCs/>
          <w:color w:val="000000" w:themeColor="text1"/>
        </w:rPr>
        <w:t>.' and the conference program features 40 symposia, two innovative sessions, seven continuing education courses focusing on GIS, Data Science, Aquatic Plant Identification, and Citizen Science Projects.</w:t>
      </w:r>
    </w:p>
    <w:p w14:paraId="1F5035A9" w14:textId="77777777" w:rsidR="000601DE" w:rsidRPr="000601DE" w:rsidRDefault="000601DE" w:rsidP="000601DE">
      <w:pPr>
        <w:jc w:val="both"/>
        <w:rPr>
          <w:iCs/>
          <w:color w:val="000000" w:themeColor="text1"/>
        </w:rPr>
      </w:pPr>
    </w:p>
    <w:p w14:paraId="632764B7" w14:textId="77777777" w:rsidR="000601DE" w:rsidRPr="000601DE" w:rsidRDefault="000601DE" w:rsidP="000601DE">
      <w:pPr>
        <w:jc w:val="both"/>
        <w:rPr>
          <w:iCs/>
          <w:color w:val="000000" w:themeColor="text1"/>
        </w:rPr>
      </w:pPr>
      <w:r w:rsidRPr="000601DE">
        <w:rPr>
          <w:b/>
          <w:iCs/>
          <w:color w:val="000000" w:themeColor="text1"/>
        </w:rPr>
        <w:t>AFS Societal</w:t>
      </w:r>
      <w:r w:rsidRPr="000601DE">
        <w:rPr>
          <w:iCs/>
          <w:color w:val="000000" w:themeColor="text1"/>
        </w:rPr>
        <w:t xml:space="preserve"> </w:t>
      </w:r>
      <w:r w:rsidRPr="000601DE">
        <w:rPr>
          <w:b/>
          <w:iCs/>
          <w:color w:val="000000" w:themeColor="text1"/>
        </w:rPr>
        <w:t>Governance</w:t>
      </w:r>
      <w:r w:rsidRPr="000601DE">
        <w:rPr>
          <w:iCs/>
          <w:color w:val="000000" w:themeColor="text1"/>
        </w:rPr>
        <w:t xml:space="preserve">: In 2022, the AFS presidency transitioned from Leanne </w:t>
      </w:r>
      <w:proofErr w:type="spellStart"/>
      <w:r w:rsidRPr="000601DE">
        <w:rPr>
          <w:iCs/>
          <w:color w:val="000000" w:themeColor="text1"/>
        </w:rPr>
        <w:t>Roulson</w:t>
      </w:r>
      <w:proofErr w:type="spellEnd"/>
      <w:r w:rsidRPr="000601DE">
        <w:rPr>
          <w:iCs/>
          <w:color w:val="000000" w:themeColor="text1"/>
        </w:rPr>
        <w:t xml:space="preserve"> (</w:t>
      </w:r>
      <w:proofErr w:type="spellStart"/>
      <w:r w:rsidRPr="000601DE">
        <w:rPr>
          <w:iCs/>
          <w:color w:val="000000" w:themeColor="text1"/>
        </w:rPr>
        <w:t>HdyroSolutions</w:t>
      </w:r>
      <w:proofErr w:type="spellEnd"/>
      <w:r w:rsidRPr="000601DE">
        <w:rPr>
          <w:iCs/>
          <w:color w:val="000000" w:themeColor="text1"/>
        </w:rPr>
        <w:t xml:space="preserve"> Inc., Bozeman, MT) to April </w:t>
      </w:r>
      <w:proofErr w:type="spellStart"/>
      <w:r w:rsidRPr="000601DE">
        <w:rPr>
          <w:iCs/>
          <w:color w:val="000000" w:themeColor="text1"/>
        </w:rPr>
        <w:t>Croxton</w:t>
      </w:r>
      <w:proofErr w:type="spellEnd"/>
      <w:r w:rsidRPr="000601DE">
        <w:rPr>
          <w:iCs/>
          <w:color w:val="000000" w:themeColor="text1"/>
        </w:rPr>
        <w:t xml:space="preserve"> (NOAA, Silver Spring, MD). Cecil Jennings (USGS, University of Georgia) is president-elect, and Michael Garcia-Bermudez (U.S. Fish and Wildlife Service, Caribbean) is first vice president, with Gary Whelan (DNR, MI) as second vice president. </w:t>
      </w:r>
    </w:p>
    <w:p w14:paraId="794FB5E4" w14:textId="77777777" w:rsidR="000601DE" w:rsidRPr="000601DE" w:rsidRDefault="000601DE" w:rsidP="000601DE">
      <w:pPr>
        <w:jc w:val="both"/>
        <w:rPr>
          <w:iCs/>
          <w:color w:val="000000" w:themeColor="text1"/>
        </w:rPr>
      </w:pPr>
    </w:p>
    <w:p w14:paraId="0201DDE0" w14:textId="77777777" w:rsidR="000601DE" w:rsidRPr="000601DE" w:rsidRDefault="000601DE" w:rsidP="000601DE">
      <w:pPr>
        <w:jc w:val="both"/>
        <w:rPr>
          <w:b/>
          <w:bCs/>
          <w:iCs/>
          <w:color w:val="000000" w:themeColor="text1"/>
        </w:rPr>
      </w:pPr>
      <w:r w:rsidRPr="000601DE">
        <w:rPr>
          <w:iCs/>
          <w:color w:val="000000" w:themeColor="text1"/>
        </w:rPr>
        <w:t>Also of note:</w:t>
      </w:r>
      <w:r w:rsidRPr="000601DE">
        <w:rPr>
          <w:b/>
          <w:bCs/>
          <w:iCs/>
          <w:color w:val="000000" w:themeColor="text1"/>
        </w:rPr>
        <w:t xml:space="preserve"> </w:t>
      </w:r>
    </w:p>
    <w:p w14:paraId="1CA9792C" w14:textId="77777777" w:rsidR="000601DE" w:rsidRPr="000601DE" w:rsidRDefault="000601DE" w:rsidP="000601DE">
      <w:pPr>
        <w:numPr>
          <w:ilvl w:val="0"/>
          <w:numId w:val="24"/>
        </w:numPr>
        <w:jc w:val="both"/>
        <w:rPr>
          <w:iCs/>
          <w:color w:val="000000" w:themeColor="text1"/>
        </w:rPr>
      </w:pPr>
      <w:r w:rsidRPr="000601DE">
        <w:rPr>
          <w:iCs/>
          <w:color w:val="000000" w:themeColor="text1"/>
        </w:rPr>
        <w:t xml:space="preserve">AFS helped organize the Latin America &amp; Caribbean Fisheries Congress (15-18 May 2023 in Cancun, Mexico) </w:t>
      </w:r>
      <w:hyperlink r:id="rId57" w:history="1">
        <w:r w:rsidRPr="000601DE">
          <w:rPr>
            <w:rStyle w:val="Hyperlink"/>
            <w:iCs/>
            <w:color w:val="000000" w:themeColor="text1"/>
          </w:rPr>
          <w:t>https://lacfc.fisheries.org/</w:t>
        </w:r>
      </w:hyperlink>
    </w:p>
    <w:p w14:paraId="2C9A5991" w14:textId="77777777" w:rsidR="000601DE" w:rsidRPr="000601DE" w:rsidRDefault="000601DE" w:rsidP="000601DE">
      <w:pPr>
        <w:numPr>
          <w:ilvl w:val="0"/>
          <w:numId w:val="24"/>
        </w:numPr>
        <w:jc w:val="both"/>
        <w:rPr>
          <w:iCs/>
          <w:color w:val="000000" w:themeColor="text1"/>
        </w:rPr>
      </w:pPr>
      <w:r w:rsidRPr="000601DE">
        <w:rPr>
          <w:iCs/>
          <w:color w:val="000000" w:themeColor="text1"/>
        </w:rPr>
        <w:t xml:space="preserve">AFS will also help organize the </w:t>
      </w:r>
      <w:r w:rsidRPr="000601DE">
        <w:rPr>
          <w:b/>
          <w:bCs/>
          <w:iCs/>
          <w:color w:val="000000" w:themeColor="text1"/>
        </w:rPr>
        <w:t>9</w:t>
      </w:r>
      <w:r w:rsidRPr="000601DE">
        <w:rPr>
          <w:b/>
          <w:bCs/>
          <w:iCs/>
          <w:color w:val="000000" w:themeColor="text1"/>
          <w:vertAlign w:val="superscript"/>
        </w:rPr>
        <w:t>th</w:t>
      </w:r>
      <w:r w:rsidRPr="000601DE">
        <w:rPr>
          <w:b/>
          <w:bCs/>
          <w:iCs/>
          <w:color w:val="000000" w:themeColor="text1"/>
        </w:rPr>
        <w:t xml:space="preserve"> World Fisheries Congress</w:t>
      </w:r>
      <w:r w:rsidRPr="000601DE">
        <w:rPr>
          <w:iCs/>
          <w:color w:val="000000" w:themeColor="text1"/>
        </w:rPr>
        <w:t xml:space="preserve"> (2-9 March 2024 in Seattle, WA) </w:t>
      </w:r>
      <w:hyperlink r:id="rId58" w:history="1">
        <w:r w:rsidRPr="000601DE">
          <w:rPr>
            <w:rStyle w:val="Hyperlink"/>
            <w:iCs/>
            <w:color w:val="000000" w:themeColor="text1"/>
          </w:rPr>
          <w:t>https://wfc2024.fisheries.org/</w:t>
        </w:r>
      </w:hyperlink>
    </w:p>
    <w:p w14:paraId="386ACC38" w14:textId="77777777" w:rsidR="000601DE" w:rsidRPr="000601DE" w:rsidRDefault="000601DE" w:rsidP="000601DE">
      <w:pPr>
        <w:numPr>
          <w:ilvl w:val="0"/>
          <w:numId w:val="24"/>
        </w:numPr>
        <w:jc w:val="both"/>
        <w:rPr>
          <w:iCs/>
          <w:color w:val="000000" w:themeColor="text1"/>
        </w:rPr>
      </w:pPr>
      <w:r w:rsidRPr="000601DE">
        <w:rPr>
          <w:iCs/>
          <w:color w:val="000000" w:themeColor="text1"/>
        </w:rPr>
        <w:t>AFS</w:t>
      </w:r>
      <w:r w:rsidRPr="000601DE">
        <w:rPr>
          <w:b/>
          <w:bCs/>
          <w:iCs/>
          <w:color w:val="000000" w:themeColor="text1"/>
        </w:rPr>
        <w:t xml:space="preserve"> membership</w:t>
      </w:r>
      <w:r w:rsidRPr="000601DE">
        <w:rPr>
          <w:iCs/>
          <w:color w:val="000000" w:themeColor="text1"/>
        </w:rPr>
        <w:t xml:space="preserve"> includes </w:t>
      </w:r>
      <w:r w:rsidRPr="000601DE">
        <w:rPr>
          <w:b/>
          <w:bCs/>
          <w:iCs/>
          <w:color w:val="000000" w:themeColor="text1"/>
        </w:rPr>
        <w:t>complimentary access to all five AFS journals</w:t>
      </w:r>
      <w:r w:rsidRPr="000601DE">
        <w:rPr>
          <w:iCs/>
          <w:color w:val="000000" w:themeColor="text1"/>
        </w:rPr>
        <w:t xml:space="preserve"> (as published by John Wiley &amp; Sons Inc.; </w:t>
      </w:r>
      <w:hyperlink r:id="rId59" w:history="1">
        <w:r w:rsidRPr="000601DE">
          <w:rPr>
            <w:rStyle w:val="Hyperlink"/>
            <w:iCs/>
            <w:color w:val="000000" w:themeColor="text1"/>
          </w:rPr>
          <w:t>https://afspubs.onlinelibrary.wiley.com/</w:t>
        </w:r>
      </w:hyperlink>
      <w:r w:rsidRPr="000601DE">
        <w:rPr>
          <w:iCs/>
          <w:color w:val="000000" w:themeColor="text1"/>
        </w:rPr>
        <w:t xml:space="preserve">). These are: </w:t>
      </w:r>
      <w:r w:rsidRPr="000601DE">
        <w:rPr>
          <w:i/>
          <w:iCs/>
          <w:color w:val="000000" w:themeColor="text1"/>
        </w:rPr>
        <w:t>Transactions of the American Fisheries Society</w:t>
      </w:r>
      <w:r w:rsidRPr="000601DE">
        <w:rPr>
          <w:iCs/>
          <w:color w:val="000000" w:themeColor="text1"/>
        </w:rPr>
        <w:t xml:space="preserve">; </w:t>
      </w:r>
      <w:r w:rsidRPr="000601DE">
        <w:rPr>
          <w:i/>
          <w:iCs/>
          <w:color w:val="000000" w:themeColor="text1"/>
        </w:rPr>
        <w:t>Marine and Costal Fisheries</w:t>
      </w:r>
      <w:r w:rsidRPr="000601DE">
        <w:rPr>
          <w:iCs/>
          <w:color w:val="000000" w:themeColor="text1"/>
        </w:rPr>
        <w:t xml:space="preserve">; </w:t>
      </w:r>
      <w:r w:rsidRPr="000601DE">
        <w:rPr>
          <w:i/>
          <w:iCs/>
          <w:color w:val="000000" w:themeColor="text1"/>
        </w:rPr>
        <w:t>Journal of Aquatic and Animal Health;</w:t>
      </w:r>
      <w:r w:rsidRPr="000601DE">
        <w:rPr>
          <w:iCs/>
          <w:color w:val="000000" w:themeColor="text1"/>
        </w:rPr>
        <w:t xml:space="preserve"> </w:t>
      </w:r>
      <w:r w:rsidRPr="000601DE">
        <w:rPr>
          <w:i/>
          <w:iCs/>
          <w:color w:val="000000" w:themeColor="text1"/>
        </w:rPr>
        <w:t>North American Journal of Aquaculture;</w:t>
      </w:r>
      <w:r w:rsidRPr="000601DE">
        <w:rPr>
          <w:iCs/>
          <w:color w:val="000000" w:themeColor="text1"/>
        </w:rPr>
        <w:t xml:space="preserve"> as well as </w:t>
      </w:r>
      <w:r w:rsidRPr="000601DE">
        <w:rPr>
          <w:i/>
          <w:iCs/>
          <w:color w:val="000000" w:themeColor="text1"/>
        </w:rPr>
        <w:t>Fisheries</w:t>
      </w:r>
      <w:r w:rsidRPr="000601DE">
        <w:rPr>
          <w:iCs/>
          <w:color w:val="000000" w:themeColor="text1"/>
        </w:rPr>
        <w:t xml:space="preserve"> Magazine.</w:t>
      </w:r>
    </w:p>
    <w:p w14:paraId="74295130" w14:textId="77777777" w:rsidR="000601DE" w:rsidRPr="000601DE" w:rsidRDefault="000601DE" w:rsidP="000601DE">
      <w:pPr>
        <w:numPr>
          <w:ilvl w:val="0"/>
          <w:numId w:val="24"/>
        </w:numPr>
        <w:jc w:val="both"/>
        <w:rPr>
          <w:iCs/>
          <w:color w:val="000000" w:themeColor="text1"/>
        </w:rPr>
      </w:pPr>
      <w:r w:rsidRPr="000601DE">
        <w:rPr>
          <w:iCs/>
          <w:color w:val="000000" w:themeColor="text1"/>
        </w:rPr>
        <w:t xml:space="preserve">As part of its membership resources,  AFS maintains an interactive, searchable </w:t>
      </w:r>
      <w:r w:rsidRPr="000601DE">
        <w:rPr>
          <w:b/>
          <w:bCs/>
          <w:iCs/>
          <w:color w:val="000000" w:themeColor="text1"/>
        </w:rPr>
        <w:t>Job Board</w:t>
      </w:r>
      <w:r w:rsidRPr="000601DE">
        <w:rPr>
          <w:iCs/>
          <w:color w:val="000000" w:themeColor="text1"/>
        </w:rPr>
        <w:t xml:space="preserve"> (</w:t>
      </w:r>
      <w:hyperlink r:id="rId60" w:history="1">
        <w:r w:rsidRPr="000601DE">
          <w:rPr>
            <w:rStyle w:val="Hyperlink"/>
            <w:iCs/>
            <w:color w:val="000000" w:themeColor="text1"/>
          </w:rPr>
          <w:t>https://jobs.fisheries.org/</w:t>
        </w:r>
      </w:hyperlink>
      <w:r w:rsidRPr="000601DE">
        <w:rPr>
          <w:iCs/>
          <w:color w:val="000000" w:themeColor="text1"/>
        </w:rPr>
        <w:t>), as well as a Career Resources webpage (</w:t>
      </w:r>
      <w:hyperlink r:id="rId61" w:history="1">
        <w:r w:rsidRPr="000601DE">
          <w:rPr>
            <w:rStyle w:val="Hyperlink"/>
            <w:iCs/>
            <w:color w:val="000000" w:themeColor="text1"/>
          </w:rPr>
          <w:t>https://jobs.fisheries.org/career-resources</w:t>
        </w:r>
      </w:hyperlink>
      <w:r w:rsidRPr="000601DE">
        <w:rPr>
          <w:iCs/>
          <w:color w:val="000000" w:themeColor="text1"/>
        </w:rPr>
        <w:t>).</w:t>
      </w:r>
    </w:p>
    <w:p w14:paraId="701C9E43" w14:textId="77777777" w:rsidR="000601DE" w:rsidRPr="000601DE" w:rsidRDefault="000601DE" w:rsidP="000601DE">
      <w:pPr>
        <w:numPr>
          <w:ilvl w:val="0"/>
          <w:numId w:val="24"/>
        </w:numPr>
        <w:jc w:val="both"/>
        <w:rPr>
          <w:iCs/>
          <w:color w:val="000000" w:themeColor="text1"/>
        </w:rPr>
      </w:pPr>
      <w:r w:rsidRPr="000601DE">
        <w:rPr>
          <w:iCs/>
          <w:color w:val="000000" w:themeColor="text1"/>
        </w:rPr>
        <w:t>In addition, and as part of its 150</w:t>
      </w:r>
      <w:r w:rsidRPr="000601DE">
        <w:rPr>
          <w:iCs/>
          <w:color w:val="000000" w:themeColor="text1"/>
          <w:vertAlign w:val="superscript"/>
        </w:rPr>
        <w:t>th</w:t>
      </w:r>
      <w:r w:rsidRPr="000601DE">
        <w:rPr>
          <w:iCs/>
          <w:color w:val="000000" w:themeColor="text1"/>
        </w:rPr>
        <w:t xml:space="preserve"> celebration, AFS now has a </w:t>
      </w:r>
      <w:r w:rsidRPr="000601DE">
        <w:rPr>
          <w:b/>
          <w:bCs/>
          <w:iCs/>
          <w:color w:val="000000" w:themeColor="text1"/>
        </w:rPr>
        <w:t>new society logo</w:t>
      </w:r>
      <w:r w:rsidRPr="000601DE">
        <w:rPr>
          <w:iCs/>
          <w:color w:val="000000" w:themeColor="text1"/>
        </w:rPr>
        <w:t xml:space="preserve"> (</w:t>
      </w:r>
      <w:hyperlink r:id="rId62" w:history="1">
        <w:r w:rsidRPr="000601DE">
          <w:rPr>
            <w:rStyle w:val="Hyperlink"/>
            <w:iCs/>
            <w:color w:val="000000" w:themeColor="text1"/>
          </w:rPr>
          <w:t>https://fisheries.org/2021/11/american-fisheries-society-debuts-new-logo/</w:t>
        </w:r>
      </w:hyperlink>
      <w:r w:rsidRPr="000601DE">
        <w:rPr>
          <w:iCs/>
          <w:color w:val="000000" w:themeColor="text1"/>
        </w:rPr>
        <w:t>).</w:t>
      </w:r>
    </w:p>
    <w:p w14:paraId="14F06C0D" w14:textId="77777777" w:rsidR="000601DE" w:rsidRPr="000601DE" w:rsidRDefault="000601DE" w:rsidP="000601DE">
      <w:pPr>
        <w:jc w:val="both"/>
        <w:rPr>
          <w:iCs/>
          <w:color w:val="000000" w:themeColor="text1"/>
        </w:rPr>
      </w:pPr>
    </w:p>
    <w:p w14:paraId="666DDE00" w14:textId="77777777" w:rsidR="000601DE" w:rsidRPr="000601DE" w:rsidRDefault="000601DE" w:rsidP="000601DE">
      <w:pPr>
        <w:jc w:val="both"/>
        <w:rPr>
          <w:b/>
          <w:bCs/>
          <w:iCs/>
          <w:color w:val="000000" w:themeColor="text1"/>
        </w:rPr>
      </w:pPr>
      <w:r w:rsidRPr="000601DE">
        <w:rPr>
          <w:iCs/>
          <w:color w:val="000000" w:themeColor="text1"/>
        </w:rPr>
        <w:t>Mark your calendars:</w:t>
      </w:r>
      <w:r w:rsidRPr="000601DE">
        <w:rPr>
          <w:b/>
          <w:bCs/>
          <w:iCs/>
          <w:color w:val="000000" w:themeColor="text1"/>
        </w:rPr>
        <w:t xml:space="preserve"> </w:t>
      </w:r>
    </w:p>
    <w:p w14:paraId="38AE991D" w14:textId="2D76C52A" w:rsidR="00AE7BB6" w:rsidRPr="000601DE" w:rsidRDefault="000601DE" w:rsidP="00AE7BB6">
      <w:pPr>
        <w:jc w:val="both"/>
        <w:rPr>
          <w:iCs/>
          <w:color w:val="000000" w:themeColor="text1"/>
        </w:rPr>
      </w:pPr>
      <w:r w:rsidRPr="000601DE">
        <w:rPr>
          <w:iCs/>
          <w:color w:val="000000" w:themeColor="text1"/>
        </w:rPr>
        <w:t xml:space="preserve">The </w:t>
      </w:r>
      <w:r w:rsidRPr="000601DE">
        <w:rPr>
          <w:b/>
          <w:bCs/>
          <w:iCs/>
          <w:color w:val="000000" w:themeColor="text1"/>
        </w:rPr>
        <w:t>2024 AFS Annual Meeting</w:t>
      </w:r>
      <w:r w:rsidRPr="000601DE">
        <w:rPr>
          <w:iCs/>
          <w:color w:val="000000" w:themeColor="text1"/>
        </w:rPr>
        <w:t xml:space="preserve"> is schedule for </w:t>
      </w:r>
      <w:r w:rsidRPr="000601DE">
        <w:rPr>
          <w:b/>
          <w:bCs/>
          <w:iCs/>
          <w:color w:val="000000" w:themeColor="text1"/>
        </w:rPr>
        <w:t>15-19 September 2024, in Honolulu, HI</w:t>
      </w:r>
      <w:r w:rsidRPr="000601DE">
        <w:rPr>
          <w:iCs/>
          <w:color w:val="000000" w:themeColor="text1"/>
        </w:rPr>
        <w:t>.</w:t>
      </w:r>
    </w:p>
    <w:p w14:paraId="79B6ECDA" w14:textId="79A95B08" w:rsidR="0085295C" w:rsidRPr="000601DE" w:rsidRDefault="0085295C" w:rsidP="00F82020">
      <w:pPr>
        <w:jc w:val="both"/>
        <w:rPr>
          <w:iCs/>
          <w:color w:val="000000" w:themeColor="text1"/>
        </w:rPr>
      </w:pPr>
    </w:p>
    <w:p w14:paraId="24746118" w14:textId="370244FC" w:rsidR="00267D6A" w:rsidRPr="00B56233" w:rsidRDefault="00267D6A" w:rsidP="00267D6A">
      <w:pPr>
        <w:ind w:left="360" w:hanging="360"/>
        <w:jc w:val="both"/>
        <w:rPr>
          <w:b/>
          <w:bCs/>
          <w:color w:val="000000" w:themeColor="text1"/>
        </w:rPr>
      </w:pPr>
      <w:r w:rsidRPr="00B56233">
        <w:rPr>
          <w:b/>
          <w:bCs/>
          <w:color w:val="000000" w:themeColor="text1"/>
          <w:sz w:val="28"/>
          <w:szCs w:val="28"/>
        </w:rPr>
        <w:t xml:space="preserve">29. MMSC: Margaret M. Stewart Award Committee </w:t>
      </w:r>
      <w:r w:rsidRPr="00B56233">
        <w:rPr>
          <w:i/>
          <w:iCs/>
          <w:color w:val="000000" w:themeColor="text1"/>
        </w:rPr>
        <w:t xml:space="preserve">— </w:t>
      </w:r>
      <w:r w:rsidR="00B56233" w:rsidRPr="00B56233">
        <w:rPr>
          <w:i/>
          <w:iCs/>
          <w:color w:val="000000" w:themeColor="text1"/>
        </w:rPr>
        <w:t>Luiz Rocha</w:t>
      </w:r>
    </w:p>
    <w:p w14:paraId="46B61944" w14:textId="77777777" w:rsidR="00267D6A" w:rsidRPr="00B56233" w:rsidRDefault="00267D6A" w:rsidP="00267D6A">
      <w:pPr>
        <w:ind w:left="360" w:hanging="360"/>
        <w:jc w:val="both"/>
        <w:rPr>
          <w:b/>
          <w:bCs/>
          <w:color w:val="000000" w:themeColor="text1"/>
          <w:sz w:val="28"/>
          <w:szCs w:val="28"/>
        </w:rPr>
      </w:pPr>
    </w:p>
    <w:p w14:paraId="1739DB36" w14:textId="476CFBFA" w:rsidR="00267D6A" w:rsidRPr="00B56233" w:rsidRDefault="00267D6A" w:rsidP="00267D6A">
      <w:pPr>
        <w:jc w:val="both"/>
        <w:rPr>
          <w:color w:val="000000" w:themeColor="text1"/>
        </w:rPr>
      </w:pPr>
      <w:r w:rsidRPr="00B56233">
        <w:rPr>
          <w:color w:val="000000" w:themeColor="text1"/>
        </w:rPr>
        <w:t>The Margaret M. Stewart Excellence Award is presented annually to a deserving ichthyologist (odd year) or herpetologist (even year) to recognize exceptional achievement for mid-career professionals. The committee consists of three members, each serving a staggered, 3-year term. The president appoints one new member annually, alternating between an ichthyologist and a herpetologist. The 2022</w:t>
      </w:r>
      <w:r w:rsidR="00B56233" w:rsidRPr="00B56233">
        <w:rPr>
          <w:color w:val="000000" w:themeColor="text1"/>
        </w:rPr>
        <w:t>-23</w:t>
      </w:r>
      <w:r w:rsidRPr="00B56233">
        <w:rPr>
          <w:color w:val="000000" w:themeColor="text1"/>
        </w:rPr>
        <w:t xml:space="preserve"> committee included two </w:t>
      </w:r>
      <w:r w:rsidR="005C518C" w:rsidRPr="00B56233">
        <w:rPr>
          <w:color w:val="000000" w:themeColor="text1"/>
        </w:rPr>
        <w:t>ichthyologists</w:t>
      </w:r>
      <w:r w:rsidRPr="00B56233">
        <w:rPr>
          <w:color w:val="000000" w:themeColor="text1"/>
        </w:rPr>
        <w:t xml:space="preserve"> (</w:t>
      </w:r>
      <w:r w:rsidR="005C518C" w:rsidRPr="00B56233">
        <w:rPr>
          <w:color w:val="000000" w:themeColor="text1"/>
        </w:rPr>
        <w:t>Luiz Rocha and</w:t>
      </w:r>
      <w:r w:rsidRPr="00B56233">
        <w:rPr>
          <w:color w:val="000000" w:themeColor="text1"/>
        </w:rPr>
        <w:t xml:space="preserve"> </w:t>
      </w:r>
      <w:r w:rsidR="00B56233" w:rsidRPr="00B56233">
        <w:rPr>
          <w:color w:val="000000" w:themeColor="text1"/>
        </w:rPr>
        <w:t>Leo Smith</w:t>
      </w:r>
      <w:r w:rsidRPr="00B56233">
        <w:rPr>
          <w:color w:val="000000" w:themeColor="text1"/>
        </w:rPr>
        <w:t xml:space="preserve">) and one </w:t>
      </w:r>
      <w:r w:rsidR="005C518C" w:rsidRPr="00B56233">
        <w:rPr>
          <w:color w:val="000000" w:themeColor="text1"/>
        </w:rPr>
        <w:t>herpetologist</w:t>
      </w:r>
      <w:r w:rsidRPr="00B56233">
        <w:rPr>
          <w:color w:val="000000" w:themeColor="text1"/>
        </w:rPr>
        <w:t xml:space="preserve"> (</w:t>
      </w:r>
      <w:r w:rsidR="00B56233" w:rsidRPr="00B56233">
        <w:rPr>
          <w:color w:val="000000" w:themeColor="text1"/>
        </w:rPr>
        <w:t>Nancy Staub</w:t>
      </w:r>
      <w:r w:rsidRPr="00B56233">
        <w:rPr>
          <w:color w:val="000000" w:themeColor="text1"/>
        </w:rPr>
        <w:t>). Rocha chair</w:t>
      </w:r>
      <w:r w:rsidR="005C518C" w:rsidRPr="00B56233">
        <w:rPr>
          <w:color w:val="000000" w:themeColor="text1"/>
        </w:rPr>
        <w:t>ed</w:t>
      </w:r>
      <w:r w:rsidRPr="00B56233">
        <w:rPr>
          <w:color w:val="000000" w:themeColor="text1"/>
        </w:rPr>
        <w:t xml:space="preserve"> the committee in </w:t>
      </w:r>
      <w:r w:rsidR="00B56233" w:rsidRPr="00B56233">
        <w:rPr>
          <w:color w:val="000000" w:themeColor="text1"/>
        </w:rPr>
        <w:t>2022-</w:t>
      </w:r>
      <w:r w:rsidRPr="00B56233">
        <w:rPr>
          <w:color w:val="000000" w:themeColor="text1"/>
        </w:rPr>
        <w:t xml:space="preserve">23 and Staub </w:t>
      </w:r>
      <w:r w:rsidR="005C518C" w:rsidRPr="00B56233">
        <w:rPr>
          <w:color w:val="000000" w:themeColor="text1"/>
        </w:rPr>
        <w:t xml:space="preserve">will chair </w:t>
      </w:r>
      <w:r w:rsidRPr="00B56233">
        <w:rPr>
          <w:color w:val="000000" w:themeColor="text1"/>
        </w:rPr>
        <w:t xml:space="preserve">in </w:t>
      </w:r>
      <w:r w:rsidR="00B56233" w:rsidRPr="00B56233">
        <w:rPr>
          <w:color w:val="000000" w:themeColor="text1"/>
        </w:rPr>
        <w:t>2023-</w:t>
      </w:r>
      <w:r w:rsidRPr="00B56233">
        <w:rPr>
          <w:color w:val="000000" w:themeColor="text1"/>
        </w:rPr>
        <w:t xml:space="preserve">24. </w:t>
      </w:r>
      <w:r w:rsidR="005C518C" w:rsidRPr="00B56233">
        <w:rPr>
          <w:color w:val="000000" w:themeColor="text1"/>
        </w:rPr>
        <w:t xml:space="preserve">The committee met on May 17 to go over </w:t>
      </w:r>
      <w:r w:rsidR="00B56233" w:rsidRPr="00B56233">
        <w:rPr>
          <w:color w:val="000000" w:themeColor="text1"/>
        </w:rPr>
        <w:t xml:space="preserve">ichthyologist </w:t>
      </w:r>
      <w:r w:rsidR="005C518C" w:rsidRPr="00B56233">
        <w:rPr>
          <w:color w:val="000000" w:themeColor="text1"/>
        </w:rPr>
        <w:t xml:space="preserve">nominations and arrived </w:t>
      </w:r>
      <w:r w:rsidRPr="00B56233">
        <w:rPr>
          <w:color w:val="000000" w:themeColor="text1"/>
        </w:rPr>
        <w:t>at a unanimous decision</w:t>
      </w:r>
      <w:r w:rsidR="00B56233" w:rsidRPr="00B56233">
        <w:rPr>
          <w:color w:val="000000" w:themeColor="text1"/>
        </w:rPr>
        <w:t xml:space="preserve"> to be announced at the JMIH.</w:t>
      </w:r>
      <w:r w:rsidRPr="00B56233">
        <w:rPr>
          <w:color w:val="000000" w:themeColor="text1"/>
        </w:rPr>
        <w:t xml:space="preserve"> </w:t>
      </w:r>
    </w:p>
    <w:p w14:paraId="1203DED7" w14:textId="77777777" w:rsidR="00267D6A" w:rsidRPr="008002CC" w:rsidRDefault="00267D6A" w:rsidP="00267D6A">
      <w:pPr>
        <w:ind w:left="360" w:hanging="360"/>
        <w:jc w:val="both"/>
        <w:rPr>
          <w:b/>
          <w:bCs/>
          <w:color w:val="BFBFBF" w:themeColor="background1" w:themeShade="BF"/>
        </w:rPr>
      </w:pPr>
    </w:p>
    <w:p w14:paraId="7604800A" w14:textId="77777777" w:rsidR="007F4D56" w:rsidRDefault="007F4D56" w:rsidP="007040A4">
      <w:pPr>
        <w:ind w:left="360" w:hanging="360"/>
        <w:jc w:val="both"/>
        <w:rPr>
          <w:b/>
          <w:bCs/>
          <w:color w:val="000000" w:themeColor="text1"/>
          <w:sz w:val="28"/>
          <w:szCs w:val="28"/>
        </w:rPr>
      </w:pPr>
    </w:p>
    <w:p w14:paraId="2196FA28" w14:textId="4223E492" w:rsidR="007C2649" w:rsidRPr="004E5B88" w:rsidRDefault="007C2649" w:rsidP="007040A4">
      <w:pPr>
        <w:ind w:left="360" w:hanging="360"/>
        <w:jc w:val="both"/>
        <w:rPr>
          <w:b/>
          <w:bCs/>
          <w:color w:val="000000" w:themeColor="text1"/>
          <w:sz w:val="28"/>
          <w:szCs w:val="28"/>
        </w:rPr>
      </w:pPr>
      <w:r w:rsidRPr="004E5B88">
        <w:rPr>
          <w:b/>
          <w:bCs/>
          <w:color w:val="000000" w:themeColor="text1"/>
          <w:sz w:val="28"/>
          <w:szCs w:val="28"/>
        </w:rPr>
        <w:lastRenderedPageBreak/>
        <w:t>30.</w:t>
      </w:r>
      <w:r w:rsidRPr="004E5B88">
        <w:rPr>
          <w:b/>
          <w:bCs/>
          <w:color w:val="000000" w:themeColor="text1"/>
          <w:sz w:val="28"/>
          <w:szCs w:val="28"/>
        </w:rPr>
        <w:tab/>
      </w:r>
      <w:r w:rsidR="00853091" w:rsidRPr="004E5B88">
        <w:rPr>
          <w:b/>
          <w:bCs/>
          <w:color w:val="000000" w:themeColor="text1"/>
          <w:sz w:val="28"/>
          <w:szCs w:val="28"/>
        </w:rPr>
        <w:t xml:space="preserve"> </w:t>
      </w:r>
      <w:r w:rsidRPr="004E5B88">
        <w:rPr>
          <w:b/>
          <w:bCs/>
          <w:color w:val="000000" w:themeColor="text1"/>
          <w:sz w:val="28"/>
          <w:szCs w:val="28"/>
        </w:rPr>
        <w:t xml:space="preserve">AIBS: Representative to </w:t>
      </w:r>
      <w:proofErr w:type="spellStart"/>
      <w:r w:rsidR="008B32F5" w:rsidRPr="004E5B88">
        <w:rPr>
          <w:b/>
          <w:bCs/>
          <w:color w:val="000000" w:themeColor="text1"/>
          <w:sz w:val="28"/>
          <w:szCs w:val="28"/>
        </w:rPr>
        <w:t>BioOne</w:t>
      </w:r>
      <w:proofErr w:type="spellEnd"/>
      <w:r w:rsidR="008B32F5" w:rsidRPr="004E5B88">
        <w:rPr>
          <w:b/>
          <w:bCs/>
          <w:color w:val="000000" w:themeColor="text1"/>
          <w:sz w:val="28"/>
          <w:szCs w:val="28"/>
        </w:rPr>
        <w:t xml:space="preserve"> and </w:t>
      </w:r>
      <w:r w:rsidRPr="004E5B88">
        <w:rPr>
          <w:b/>
          <w:bCs/>
          <w:color w:val="000000" w:themeColor="text1"/>
          <w:sz w:val="28"/>
          <w:szCs w:val="28"/>
        </w:rPr>
        <w:t>AIBS</w:t>
      </w:r>
      <w:r w:rsidR="008B32F5" w:rsidRPr="004E5B88">
        <w:rPr>
          <w:b/>
          <w:bCs/>
          <w:color w:val="000000" w:themeColor="text1"/>
          <w:sz w:val="28"/>
          <w:szCs w:val="28"/>
        </w:rPr>
        <w:t xml:space="preserve"> </w:t>
      </w:r>
      <w:r w:rsidR="000F6792" w:rsidRPr="004E5B88">
        <w:rPr>
          <w:color w:val="000000" w:themeColor="text1"/>
        </w:rPr>
        <w:t xml:space="preserve">— </w:t>
      </w:r>
      <w:r w:rsidRPr="004E5B88">
        <w:rPr>
          <w:i/>
          <w:color w:val="000000" w:themeColor="text1"/>
        </w:rPr>
        <w:t xml:space="preserve">Alan H. </w:t>
      </w:r>
      <w:proofErr w:type="spellStart"/>
      <w:r w:rsidRPr="004E5B88">
        <w:rPr>
          <w:i/>
          <w:color w:val="000000" w:themeColor="text1"/>
        </w:rPr>
        <w:t>Savitzky</w:t>
      </w:r>
      <w:proofErr w:type="spellEnd"/>
    </w:p>
    <w:p w14:paraId="137FB0FB" w14:textId="218D8A49" w:rsidR="007C2649" w:rsidRPr="008002CC" w:rsidRDefault="007C2649" w:rsidP="007040A4">
      <w:pPr>
        <w:ind w:left="360" w:hanging="360"/>
        <w:jc w:val="both"/>
        <w:rPr>
          <w:b/>
          <w:bCs/>
          <w:color w:val="BFBFBF" w:themeColor="background1" w:themeShade="BF"/>
        </w:rPr>
      </w:pPr>
    </w:p>
    <w:p w14:paraId="4D359DE8" w14:textId="77777777" w:rsidR="004E5B88" w:rsidRPr="004E5B88" w:rsidRDefault="004E5B88" w:rsidP="004E5B88">
      <w:pPr>
        <w:jc w:val="both"/>
        <w:rPr>
          <w:bCs/>
          <w:color w:val="000000" w:themeColor="text1"/>
        </w:rPr>
      </w:pPr>
      <w:proofErr w:type="spellStart"/>
      <w:r w:rsidRPr="004E5B88">
        <w:rPr>
          <w:b/>
          <w:color w:val="000000" w:themeColor="text1"/>
          <w:u w:val="single"/>
        </w:rPr>
        <w:t>BioOne</w:t>
      </w:r>
      <w:proofErr w:type="spellEnd"/>
      <w:r w:rsidRPr="004E5B88">
        <w:rPr>
          <w:b/>
          <w:color w:val="000000" w:themeColor="text1"/>
        </w:rPr>
        <w:t xml:space="preserve"> </w:t>
      </w:r>
      <w:r w:rsidRPr="004E5B88">
        <w:rPr>
          <w:bCs/>
          <w:color w:val="000000" w:themeColor="text1"/>
        </w:rPr>
        <w:t xml:space="preserve">is a nonprofit consortium that provides electronic publishing services for many independent society and institutional publishers, providing royalties based upon online journal usage, as well as profit-sharing (i.e., distributing net profits at the end of the fiscal year). As a member of the </w:t>
      </w:r>
      <w:proofErr w:type="spellStart"/>
      <w:r w:rsidRPr="004E5B88">
        <w:rPr>
          <w:bCs/>
          <w:color w:val="000000" w:themeColor="text1"/>
        </w:rPr>
        <w:t>BioOne</w:t>
      </w:r>
      <w:proofErr w:type="spellEnd"/>
      <w:r w:rsidRPr="004E5B88">
        <w:rPr>
          <w:bCs/>
          <w:color w:val="000000" w:themeColor="text1"/>
        </w:rPr>
        <w:t xml:space="preserve"> Board of Directors for nine years, I generally attended two board meetings in Washington, DC each year, prior to the COVID-19 pandemic. Following a period of semi-annual remote meetings during the pandemic, </w:t>
      </w:r>
      <w:proofErr w:type="spellStart"/>
      <w:r w:rsidRPr="004E5B88">
        <w:rPr>
          <w:bCs/>
          <w:color w:val="000000" w:themeColor="text1"/>
        </w:rPr>
        <w:t>BioOne</w:t>
      </w:r>
      <w:proofErr w:type="spellEnd"/>
      <w:r w:rsidRPr="004E5B88">
        <w:rPr>
          <w:bCs/>
          <w:color w:val="000000" w:themeColor="text1"/>
        </w:rPr>
        <w:t xml:space="preserve"> resumed meeting in person in Washington in the fall, beginning November 2022, and has continued to hold the spring meeting by videoconference. Following the retirement of </w:t>
      </w:r>
      <w:proofErr w:type="spellStart"/>
      <w:r w:rsidRPr="004E5B88">
        <w:rPr>
          <w:bCs/>
          <w:color w:val="000000" w:themeColor="text1"/>
        </w:rPr>
        <w:t>BioOne’s</w:t>
      </w:r>
      <w:proofErr w:type="spellEnd"/>
      <w:r w:rsidRPr="004E5B88">
        <w:rPr>
          <w:bCs/>
          <w:color w:val="000000" w:themeColor="text1"/>
        </w:rPr>
        <w:t xml:space="preserve"> founding Chair of the Board, Dr. Kent Holsinger of the University of Connecticut, at the </w:t>
      </w:r>
      <w:proofErr w:type="gramStart"/>
      <w:r w:rsidRPr="004E5B88">
        <w:rPr>
          <w:bCs/>
          <w:color w:val="000000" w:themeColor="text1"/>
        </w:rPr>
        <w:t>December,</w:t>
      </w:r>
      <w:proofErr w:type="gramEnd"/>
      <w:r w:rsidRPr="004E5B88">
        <w:rPr>
          <w:bCs/>
          <w:color w:val="000000" w:themeColor="text1"/>
        </w:rPr>
        <w:t xml:space="preserve"> 2022, I assumed the role of Chair of the Board in January of this year.</w:t>
      </w:r>
    </w:p>
    <w:p w14:paraId="1CF7A89F" w14:textId="77777777" w:rsidR="004E5B88" w:rsidRPr="004E5B88" w:rsidRDefault="004E5B88" w:rsidP="004E5B88">
      <w:pPr>
        <w:jc w:val="both"/>
        <w:rPr>
          <w:bCs/>
          <w:color w:val="000000" w:themeColor="text1"/>
        </w:rPr>
      </w:pPr>
    </w:p>
    <w:p w14:paraId="640C9F58" w14:textId="193DEC14" w:rsidR="004E5B88" w:rsidRPr="004E5B88" w:rsidRDefault="004E5B88" w:rsidP="004E5B88">
      <w:pPr>
        <w:jc w:val="both"/>
        <w:rPr>
          <w:bCs/>
          <w:color w:val="000000" w:themeColor="text1"/>
        </w:rPr>
      </w:pPr>
      <w:r w:rsidRPr="004E5B88">
        <w:rPr>
          <w:bCs/>
          <w:color w:val="000000" w:themeColor="text1"/>
        </w:rPr>
        <w:t xml:space="preserve">Given my new role with </w:t>
      </w:r>
      <w:proofErr w:type="spellStart"/>
      <w:r w:rsidRPr="004E5B88">
        <w:rPr>
          <w:bCs/>
          <w:color w:val="000000" w:themeColor="text1"/>
        </w:rPr>
        <w:t>BioOne</w:t>
      </w:r>
      <w:proofErr w:type="spellEnd"/>
      <w:r w:rsidRPr="004E5B88">
        <w:rPr>
          <w:bCs/>
          <w:color w:val="000000" w:themeColor="text1"/>
        </w:rPr>
        <w:t xml:space="preserve">, and as announced in my report to the society Board last year, </w:t>
      </w:r>
      <w:r w:rsidRPr="004E5B88">
        <w:rPr>
          <w:b/>
          <w:color w:val="000000" w:themeColor="text1"/>
        </w:rPr>
        <w:t xml:space="preserve">to avoid any appearance of a conflict of interest I resigned on December 31 as the ASIH Representative to </w:t>
      </w:r>
      <w:proofErr w:type="spellStart"/>
      <w:r w:rsidRPr="004E5B88">
        <w:rPr>
          <w:b/>
          <w:color w:val="000000" w:themeColor="text1"/>
        </w:rPr>
        <w:t>BioOne</w:t>
      </w:r>
      <w:proofErr w:type="spellEnd"/>
      <w:r w:rsidRPr="004E5B88">
        <w:rPr>
          <w:b/>
          <w:color w:val="000000" w:themeColor="text1"/>
        </w:rPr>
        <w:t>.</w:t>
      </w:r>
      <w:r w:rsidRPr="004E5B88">
        <w:rPr>
          <w:bCs/>
          <w:color w:val="000000" w:themeColor="text1"/>
        </w:rPr>
        <w:t xml:space="preserve"> Note that only about half of </w:t>
      </w:r>
      <w:proofErr w:type="spellStart"/>
      <w:r w:rsidRPr="004E5B88">
        <w:rPr>
          <w:bCs/>
          <w:color w:val="000000" w:themeColor="text1"/>
        </w:rPr>
        <w:t>BioOne</w:t>
      </w:r>
      <w:proofErr w:type="spellEnd"/>
      <w:r w:rsidRPr="004E5B88">
        <w:rPr>
          <w:bCs/>
          <w:color w:val="000000" w:themeColor="text1"/>
        </w:rPr>
        <w:t xml:space="preserve"> publishers maintain a representative to the consortium. That role was important in </w:t>
      </w:r>
      <w:proofErr w:type="spellStart"/>
      <w:r w:rsidRPr="004E5B88">
        <w:rPr>
          <w:bCs/>
          <w:color w:val="000000" w:themeColor="text1"/>
        </w:rPr>
        <w:t>BioOne’s</w:t>
      </w:r>
      <w:proofErr w:type="spellEnd"/>
      <w:r w:rsidRPr="004E5B88">
        <w:rPr>
          <w:bCs/>
          <w:color w:val="000000" w:themeColor="text1"/>
        </w:rPr>
        <w:t xml:space="preserve"> early days, when its activities were communicated to the society publishers primarily through annual in-person meetings in Washington, DC.</w:t>
      </w:r>
      <w:r>
        <w:rPr>
          <w:bCs/>
          <w:color w:val="000000" w:themeColor="text1"/>
        </w:rPr>
        <w:t xml:space="preserve"> </w:t>
      </w:r>
      <w:r w:rsidRPr="004E5B88">
        <w:rPr>
          <w:bCs/>
          <w:color w:val="000000" w:themeColor="text1"/>
        </w:rPr>
        <w:t xml:space="preserve">More recently, however, </w:t>
      </w:r>
      <w:proofErr w:type="spellStart"/>
      <w:r w:rsidRPr="004E5B88">
        <w:rPr>
          <w:bCs/>
          <w:color w:val="000000" w:themeColor="text1"/>
        </w:rPr>
        <w:t>BioOne</w:t>
      </w:r>
      <w:proofErr w:type="spellEnd"/>
      <w:r w:rsidRPr="004E5B88">
        <w:rPr>
          <w:bCs/>
          <w:color w:val="000000" w:themeColor="text1"/>
        </w:rPr>
        <w:t xml:space="preserve"> has provided a detailed and individualized Publisher Report to each society publisher when the royalty funds are distributed. My recommendation to the ASIH Board is that it discontinue the appointment of a Representative to </w:t>
      </w:r>
      <w:proofErr w:type="spellStart"/>
      <w:r w:rsidRPr="004E5B88">
        <w:rPr>
          <w:bCs/>
          <w:color w:val="000000" w:themeColor="text1"/>
        </w:rPr>
        <w:t>BioOne</w:t>
      </w:r>
      <w:proofErr w:type="spellEnd"/>
      <w:r w:rsidRPr="004E5B88">
        <w:rPr>
          <w:bCs/>
          <w:color w:val="000000" w:themeColor="text1"/>
        </w:rPr>
        <w:t xml:space="preserve">, but instead include some or </w:t>
      </w:r>
      <w:proofErr w:type="gramStart"/>
      <w:r w:rsidRPr="004E5B88">
        <w:rPr>
          <w:bCs/>
          <w:color w:val="000000" w:themeColor="text1"/>
        </w:rPr>
        <w:t>all of</w:t>
      </w:r>
      <w:proofErr w:type="gramEnd"/>
      <w:r w:rsidRPr="004E5B88">
        <w:rPr>
          <w:bCs/>
          <w:color w:val="000000" w:themeColor="text1"/>
        </w:rPr>
        <w:t xml:space="preserve"> that year’s Publisher Report in the Board packet.</w:t>
      </w:r>
    </w:p>
    <w:p w14:paraId="5349ED07" w14:textId="77777777" w:rsidR="004E5B88" w:rsidRPr="004E5B88" w:rsidRDefault="004E5B88" w:rsidP="004E5B88">
      <w:pPr>
        <w:jc w:val="both"/>
        <w:rPr>
          <w:bCs/>
          <w:color w:val="000000" w:themeColor="text1"/>
        </w:rPr>
      </w:pPr>
    </w:p>
    <w:p w14:paraId="5616FB43" w14:textId="77777777" w:rsidR="004E5B88" w:rsidRPr="004E5B88" w:rsidRDefault="004E5B88" w:rsidP="004E5B88">
      <w:pPr>
        <w:jc w:val="both"/>
        <w:rPr>
          <w:bCs/>
          <w:color w:val="000000" w:themeColor="text1"/>
        </w:rPr>
      </w:pPr>
      <w:proofErr w:type="spellStart"/>
      <w:r w:rsidRPr="004E5B88">
        <w:rPr>
          <w:bCs/>
          <w:color w:val="000000" w:themeColor="text1"/>
        </w:rPr>
        <w:t>BioOne</w:t>
      </w:r>
      <w:proofErr w:type="spellEnd"/>
      <w:r w:rsidRPr="004E5B88">
        <w:rPr>
          <w:bCs/>
          <w:color w:val="000000" w:themeColor="text1"/>
        </w:rPr>
        <w:t xml:space="preserve"> continues to provide a very high level of service and essential income for its member publishers. </w:t>
      </w:r>
      <w:proofErr w:type="spellStart"/>
      <w:r w:rsidRPr="004E5B88">
        <w:rPr>
          <w:bCs/>
          <w:color w:val="000000" w:themeColor="text1"/>
        </w:rPr>
        <w:t>BioOne</w:t>
      </w:r>
      <w:proofErr w:type="spellEnd"/>
      <w:r w:rsidRPr="004E5B88">
        <w:rPr>
          <w:bCs/>
          <w:color w:val="000000" w:themeColor="text1"/>
        </w:rPr>
        <w:t xml:space="preserve"> was founded in 1999, and in 2022 the collection, known as </w:t>
      </w:r>
      <w:proofErr w:type="spellStart"/>
      <w:r w:rsidRPr="004E5B88">
        <w:rPr>
          <w:bCs/>
          <w:color w:val="000000" w:themeColor="text1"/>
        </w:rPr>
        <w:t>BioOne</w:t>
      </w:r>
      <w:proofErr w:type="spellEnd"/>
      <w:r w:rsidRPr="004E5B88">
        <w:rPr>
          <w:bCs/>
          <w:color w:val="000000" w:themeColor="text1"/>
        </w:rPr>
        <w:t xml:space="preserve"> Complete, included 216 titles from 156 society, museum, and other nonprofit publishers. (ASIH Board members are encouraged to read about the rationale behind the founding of </w:t>
      </w:r>
      <w:proofErr w:type="spellStart"/>
      <w:r w:rsidRPr="004E5B88">
        <w:rPr>
          <w:bCs/>
          <w:color w:val="000000" w:themeColor="text1"/>
        </w:rPr>
        <w:t>BioOne</w:t>
      </w:r>
      <w:proofErr w:type="spellEnd"/>
      <w:r w:rsidRPr="004E5B88">
        <w:rPr>
          <w:bCs/>
          <w:color w:val="000000" w:themeColor="text1"/>
        </w:rPr>
        <w:t xml:space="preserve">, together with its philosophy and ethos, at About - </w:t>
      </w:r>
      <w:proofErr w:type="spellStart"/>
      <w:r w:rsidRPr="004E5B88">
        <w:rPr>
          <w:bCs/>
          <w:color w:val="000000" w:themeColor="text1"/>
        </w:rPr>
        <w:t>BioOne</w:t>
      </w:r>
      <w:proofErr w:type="spellEnd"/>
      <w:r w:rsidRPr="004E5B88">
        <w:rPr>
          <w:bCs/>
          <w:color w:val="000000" w:themeColor="text1"/>
        </w:rPr>
        <w:t xml:space="preserve"> Publishing.) Approximately 1,000 libraries subscribe to </w:t>
      </w:r>
      <w:proofErr w:type="spellStart"/>
      <w:r w:rsidRPr="004E5B88">
        <w:rPr>
          <w:bCs/>
          <w:color w:val="000000" w:themeColor="text1"/>
        </w:rPr>
        <w:t>BioOne</w:t>
      </w:r>
      <w:proofErr w:type="spellEnd"/>
      <w:r w:rsidRPr="004E5B88">
        <w:rPr>
          <w:bCs/>
          <w:color w:val="000000" w:themeColor="text1"/>
        </w:rPr>
        <w:t xml:space="preserve"> and, importantly, about 2,500 libraries in developing countries receive the </w:t>
      </w:r>
      <w:proofErr w:type="spellStart"/>
      <w:r w:rsidRPr="004E5B88">
        <w:rPr>
          <w:bCs/>
          <w:color w:val="000000" w:themeColor="text1"/>
        </w:rPr>
        <w:t>BioOne</w:t>
      </w:r>
      <w:proofErr w:type="spellEnd"/>
      <w:r w:rsidRPr="004E5B88">
        <w:rPr>
          <w:bCs/>
          <w:color w:val="000000" w:themeColor="text1"/>
        </w:rPr>
        <w:t xml:space="preserve"> journals at no cost through several philanthropic programs. The </w:t>
      </w:r>
      <w:proofErr w:type="spellStart"/>
      <w:r w:rsidRPr="004E5B88">
        <w:rPr>
          <w:bCs/>
          <w:color w:val="000000" w:themeColor="text1"/>
        </w:rPr>
        <w:t>BioOne</w:t>
      </w:r>
      <w:proofErr w:type="spellEnd"/>
      <w:r w:rsidRPr="004E5B88">
        <w:rPr>
          <w:bCs/>
          <w:color w:val="000000" w:themeColor="text1"/>
        </w:rPr>
        <w:t xml:space="preserve"> collection of journals now contains well over 1.5 million pages.</w:t>
      </w:r>
    </w:p>
    <w:p w14:paraId="4AB20B63" w14:textId="77777777" w:rsidR="004E5B88" w:rsidRPr="004E5B88" w:rsidRDefault="004E5B88" w:rsidP="004E5B88">
      <w:pPr>
        <w:jc w:val="both"/>
        <w:rPr>
          <w:bCs/>
          <w:color w:val="000000" w:themeColor="text1"/>
        </w:rPr>
      </w:pPr>
    </w:p>
    <w:p w14:paraId="2B6BAAD6" w14:textId="08AC281C" w:rsidR="004E5B88" w:rsidRPr="004E5B88" w:rsidRDefault="004E5B88" w:rsidP="004E5B88">
      <w:pPr>
        <w:jc w:val="both"/>
        <w:rPr>
          <w:bCs/>
          <w:color w:val="000000" w:themeColor="text1"/>
        </w:rPr>
      </w:pPr>
      <w:r w:rsidRPr="004E5B88">
        <w:rPr>
          <w:bCs/>
          <w:color w:val="000000" w:themeColor="text1"/>
        </w:rPr>
        <w:t xml:space="preserve">For 2022, </w:t>
      </w:r>
      <w:proofErr w:type="spellStart"/>
      <w:r w:rsidRPr="004E5B88">
        <w:rPr>
          <w:bCs/>
          <w:color w:val="000000" w:themeColor="text1"/>
        </w:rPr>
        <w:t>BioOne</w:t>
      </w:r>
      <w:proofErr w:type="spellEnd"/>
      <w:r w:rsidRPr="004E5B88">
        <w:rPr>
          <w:bCs/>
          <w:color w:val="000000" w:themeColor="text1"/>
        </w:rPr>
        <w:t xml:space="preserve"> returned $4,019,613 in shared revenue to its publishers, while maintaining a </w:t>
      </w:r>
      <w:r w:rsidRPr="004E5B88">
        <w:rPr>
          <w:b/>
          <w:color w:val="000000" w:themeColor="text1"/>
        </w:rPr>
        <w:t xml:space="preserve">cost per journal to libraries that is more than 90% lower </w:t>
      </w:r>
      <w:r w:rsidRPr="004E5B88">
        <w:rPr>
          <w:bCs/>
          <w:color w:val="000000" w:themeColor="text1"/>
        </w:rPr>
        <w:t xml:space="preserve">than the average for journals from commercial publishers. As noted, </w:t>
      </w:r>
      <w:proofErr w:type="spellStart"/>
      <w:r w:rsidRPr="004E5B88">
        <w:rPr>
          <w:bCs/>
          <w:color w:val="000000" w:themeColor="text1"/>
        </w:rPr>
        <w:t>BioOne</w:t>
      </w:r>
      <w:proofErr w:type="spellEnd"/>
      <w:r w:rsidRPr="004E5B88">
        <w:rPr>
          <w:bCs/>
          <w:color w:val="000000" w:themeColor="text1"/>
        </w:rPr>
        <w:t xml:space="preserve"> provides income to its society publishers through two mechanisms. Royalties are based upon a formula that reflects the amount of journal content and its usage by readers. In addition, </w:t>
      </w:r>
      <w:proofErr w:type="spellStart"/>
      <w:r w:rsidRPr="004E5B88">
        <w:rPr>
          <w:bCs/>
          <w:color w:val="000000" w:themeColor="text1"/>
        </w:rPr>
        <w:t>BioOne</w:t>
      </w:r>
      <w:proofErr w:type="spellEnd"/>
      <w:r w:rsidRPr="004E5B88">
        <w:rPr>
          <w:bCs/>
          <w:color w:val="000000" w:themeColor="text1"/>
        </w:rPr>
        <w:t xml:space="preserve"> distributes an annual surplus share, a more flexible amount determined annually by the Board after consideration of the consortium’s financial position and reflecting </w:t>
      </w:r>
      <w:proofErr w:type="spellStart"/>
      <w:r w:rsidRPr="004E5B88">
        <w:rPr>
          <w:bCs/>
          <w:color w:val="000000" w:themeColor="text1"/>
        </w:rPr>
        <w:t>BioOne’s</w:t>
      </w:r>
      <w:proofErr w:type="spellEnd"/>
      <w:r w:rsidRPr="004E5B88">
        <w:rPr>
          <w:bCs/>
          <w:color w:val="000000" w:themeColor="text1"/>
        </w:rPr>
        <w:t xml:space="preserve"> nonprofit philosophy. While </w:t>
      </w:r>
      <w:proofErr w:type="spellStart"/>
      <w:r w:rsidRPr="004E5B88">
        <w:rPr>
          <w:bCs/>
          <w:color w:val="000000" w:themeColor="text1"/>
        </w:rPr>
        <w:t>BioOne</w:t>
      </w:r>
      <w:proofErr w:type="spellEnd"/>
      <w:r w:rsidRPr="004E5B88">
        <w:rPr>
          <w:bCs/>
          <w:color w:val="000000" w:themeColor="text1"/>
        </w:rPr>
        <w:t xml:space="preserve"> supports and encourages Open Access (OA) content, such content is, by its very nature, available outside of any institutional or other paywalls. Therefore, OA articles represent content for which no institutional subscription is needed. Because subscriptions generate the income that is eventually shared with publishers, most OA content currently is excluded from the calculation of royalties. However, </w:t>
      </w:r>
      <w:proofErr w:type="spellStart"/>
      <w:r w:rsidRPr="004E5B88">
        <w:rPr>
          <w:bCs/>
          <w:color w:val="000000" w:themeColor="text1"/>
        </w:rPr>
        <w:t>BioOne</w:t>
      </w:r>
      <w:proofErr w:type="spellEnd"/>
      <w:r w:rsidRPr="004E5B88">
        <w:rPr>
          <w:bCs/>
          <w:color w:val="000000" w:themeColor="text1"/>
        </w:rPr>
        <w:t xml:space="preserve"> has announced to its publishers that it is carefully exploring new models for offering OA content while </w:t>
      </w:r>
      <w:r w:rsidRPr="004E5B88">
        <w:rPr>
          <w:bCs/>
          <w:color w:val="000000" w:themeColor="text1"/>
        </w:rPr>
        <w:lastRenderedPageBreak/>
        <w:t>maintaining the revenue share that many societies, like ours, depend upon for their financial solvency.</w:t>
      </w:r>
    </w:p>
    <w:p w14:paraId="5C858D5C" w14:textId="77777777" w:rsidR="004E5B88" w:rsidRPr="004E5B88" w:rsidRDefault="004E5B88" w:rsidP="004E5B88">
      <w:pPr>
        <w:jc w:val="both"/>
        <w:rPr>
          <w:bCs/>
          <w:color w:val="000000" w:themeColor="text1"/>
        </w:rPr>
      </w:pPr>
    </w:p>
    <w:p w14:paraId="10EF66F8" w14:textId="2F88AA56" w:rsidR="00733085" w:rsidRDefault="004E5B88" w:rsidP="004E5B88">
      <w:pPr>
        <w:jc w:val="both"/>
        <w:rPr>
          <w:bCs/>
          <w:color w:val="000000" w:themeColor="text1"/>
        </w:rPr>
      </w:pPr>
      <w:proofErr w:type="spellStart"/>
      <w:r w:rsidRPr="004E5B88">
        <w:rPr>
          <w:bCs/>
          <w:color w:val="000000" w:themeColor="text1"/>
        </w:rPr>
        <w:t>BioOne</w:t>
      </w:r>
      <w:proofErr w:type="spellEnd"/>
      <w:r w:rsidRPr="004E5B88">
        <w:rPr>
          <w:bCs/>
          <w:color w:val="000000" w:themeColor="text1"/>
        </w:rPr>
        <w:t xml:space="preserve"> recently announced the winners of the sixth competition for its Ambassador Awards (2023 </w:t>
      </w:r>
      <w:proofErr w:type="spellStart"/>
      <w:r w:rsidRPr="004E5B88">
        <w:rPr>
          <w:bCs/>
          <w:color w:val="000000" w:themeColor="text1"/>
        </w:rPr>
        <w:t>BioOne</w:t>
      </w:r>
      <w:proofErr w:type="spellEnd"/>
      <w:r w:rsidRPr="004E5B88">
        <w:rPr>
          <w:bCs/>
          <w:color w:val="000000" w:themeColor="text1"/>
        </w:rPr>
        <w:t xml:space="preserve"> Ambassador Award Showcase </w:t>
      </w:r>
      <w:r>
        <w:rPr>
          <w:bCs/>
          <w:color w:val="000000" w:themeColor="text1"/>
        </w:rPr>
        <w:t>[</w:t>
      </w:r>
      <w:r w:rsidRPr="004E5B88">
        <w:rPr>
          <w:bCs/>
          <w:color w:val="000000" w:themeColor="text1"/>
        </w:rPr>
        <w:t>bioonepublishing.org</w:t>
      </w:r>
      <w:r>
        <w:rPr>
          <w:bCs/>
          <w:color w:val="000000" w:themeColor="text1"/>
        </w:rPr>
        <w:t>]</w:t>
      </w:r>
      <w:r w:rsidRPr="004E5B88">
        <w:rPr>
          <w:bCs/>
          <w:color w:val="000000" w:themeColor="text1"/>
        </w:rPr>
        <w:t xml:space="preserve">), presented each year to five early-career authors who published in </w:t>
      </w:r>
      <w:proofErr w:type="spellStart"/>
      <w:r w:rsidRPr="004E5B88">
        <w:rPr>
          <w:bCs/>
          <w:color w:val="000000" w:themeColor="text1"/>
        </w:rPr>
        <w:t>BioOne</w:t>
      </w:r>
      <w:proofErr w:type="spellEnd"/>
      <w:r w:rsidRPr="004E5B88">
        <w:rPr>
          <w:bCs/>
          <w:color w:val="000000" w:themeColor="text1"/>
        </w:rPr>
        <w:t xml:space="preserve"> journals. This is the fifth year in which either a herpetological or an ichthyological author was recognized, in this case for a paper </w:t>
      </w:r>
      <w:r w:rsidR="00733085">
        <w:rPr>
          <w:bCs/>
          <w:color w:val="000000" w:themeColor="text1"/>
        </w:rPr>
        <w:t xml:space="preserve">co-authored by Chelsea S. </w:t>
      </w:r>
      <w:proofErr w:type="spellStart"/>
      <w:r w:rsidR="00733085">
        <w:rPr>
          <w:bCs/>
          <w:color w:val="000000" w:themeColor="text1"/>
        </w:rPr>
        <w:t>Kross</w:t>
      </w:r>
      <w:proofErr w:type="spellEnd"/>
      <w:r w:rsidR="00733085">
        <w:rPr>
          <w:bCs/>
          <w:color w:val="000000" w:themeColor="text1"/>
        </w:rPr>
        <w:t xml:space="preserve"> </w:t>
      </w:r>
      <w:r w:rsidRPr="004E5B88">
        <w:rPr>
          <w:bCs/>
          <w:color w:val="000000" w:themeColor="text1"/>
        </w:rPr>
        <w:t>published in Ichthyology &amp; Herpetology</w:t>
      </w:r>
      <w:r>
        <w:rPr>
          <w:bCs/>
          <w:color w:val="000000" w:themeColor="text1"/>
        </w:rPr>
        <w:t xml:space="preserve">: </w:t>
      </w:r>
    </w:p>
    <w:p w14:paraId="05FFE0FA" w14:textId="77777777" w:rsidR="00733085" w:rsidRDefault="00733085" w:rsidP="004E5B88">
      <w:pPr>
        <w:jc w:val="both"/>
        <w:rPr>
          <w:bCs/>
          <w:color w:val="000000" w:themeColor="text1"/>
        </w:rPr>
      </w:pPr>
    </w:p>
    <w:p w14:paraId="0A8CF66A" w14:textId="34F7C39E" w:rsidR="004E5B88" w:rsidRDefault="004E5B88" w:rsidP="004E5B88">
      <w:pPr>
        <w:jc w:val="both"/>
        <w:rPr>
          <w:bCs/>
          <w:color w:val="000000" w:themeColor="text1"/>
        </w:rPr>
      </w:pPr>
      <w:proofErr w:type="spellStart"/>
      <w:r>
        <w:rPr>
          <w:bCs/>
          <w:color w:val="000000" w:themeColor="text1"/>
        </w:rPr>
        <w:t>Kross</w:t>
      </w:r>
      <w:proofErr w:type="spellEnd"/>
      <w:r>
        <w:rPr>
          <w:bCs/>
          <w:color w:val="000000" w:themeColor="text1"/>
        </w:rPr>
        <w:t xml:space="preserve">, C.S., and J.D. </w:t>
      </w:r>
      <w:proofErr w:type="spellStart"/>
      <w:r>
        <w:rPr>
          <w:bCs/>
          <w:color w:val="000000" w:themeColor="text1"/>
        </w:rPr>
        <w:t>Willson</w:t>
      </w:r>
      <w:proofErr w:type="spellEnd"/>
      <w:r>
        <w:rPr>
          <w:bCs/>
          <w:color w:val="000000" w:themeColor="text1"/>
        </w:rPr>
        <w:t xml:space="preserve">. 2022. </w:t>
      </w:r>
      <w:r w:rsidR="00733085" w:rsidRPr="00733085">
        <w:rPr>
          <w:bCs/>
          <w:color w:val="000000" w:themeColor="text1"/>
        </w:rPr>
        <w:t>Population Decline and Landscape-Scale Occupancy of the Crawfish Frog (</w:t>
      </w:r>
      <w:proofErr w:type="spellStart"/>
      <w:r w:rsidR="00733085" w:rsidRPr="00733085">
        <w:rPr>
          <w:bCs/>
          <w:color w:val="000000" w:themeColor="text1"/>
        </w:rPr>
        <w:t>Lithobates</w:t>
      </w:r>
      <w:proofErr w:type="spellEnd"/>
      <w:r w:rsidR="00733085" w:rsidRPr="00733085">
        <w:rPr>
          <w:bCs/>
          <w:color w:val="000000" w:themeColor="text1"/>
        </w:rPr>
        <w:t xml:space="preserve"> </w:t>
      </w:r>
      <w:proofErr w:type="spellStart"/>
      <w:r w:rsidR="00733085" w:rsidRPr="00733085">
        <w:rPr>
          <w:bCs/>
          <w:color w:val="000000" w:themeColor="text1"/>
        </w:rPr>
        <w:t>areolatus</w:t>
      </w:r>
      <w:proofErr w:type="spellEnd"/>
      <w:r w:rsidR="00733085" w:rsidRPr="00733085">
        <w:rPr>
          <w:bCs/>
          <w:color w:val="000000" w:themeColor="text1"/>
        </w:rPr>
        <w:t>) in Northwest Arkansas</w:t>
      </w:r>
      <w:r w:rsidR="00733085">
        <w:rPr>
          <w:bCs/>
          <w:color w:val="000000" w:themeColor="text1"/>
        </w:rPr>
        <w:t xml:space="preserve">. </w:t>
      </w:r>
      <w:r w:rsidR="00733085" w:rsidRPr="00733085">
        <w:rPr>
          <w:bCs/>
          <w:color w:val="000000" w:themeColor="text1"/>
        </w:rPr>
        <w:t xml:space="preserve">Ichthyology &amp; Herpetology, 110(1):50-58 (2022). </w:t>
      </w:r>
      <w:hyperlink r:id="rId63" w:history="1">
        <w:r w:rsidR="00733085" w:rsidRPr="006D06C7">
          <w:rPr>
            <w:rStyle w:val="Hyperlink"/>
            <w:bCs/>
          </w:rPr>
          <w:t>https://doi.org/10.1643/h2020147</w:t>
        </w:r>
      </w:hyperlink>
    </w:p>
    <w:p w14:paraId="5CD5FAE0" w14:textId="77777777" w:rsidR="004E5B88" w:rsidRPr="004E5B88" w:rsidRDefault="004E5B88" w:rsidP="004E5B88">
      <w:pPr>
        <w:jc w:val="both"/>
        <w:rPr>
          <w:bCs/>
          <w:color w:val="000000" w:themeColor="text1"/>
        </w:rPr>
      </w:pPr>
    </w:p>
    <w:p w14:paraId="18065053" w14:textId="77777777" w:rsidR="004E5B88" w:rsidRPr="004E5B88" w:rsidRDefault="004E5B88" w:rsidP="004E5B88">
      <w:pPr>
        <w:jc w:val="both"/>
        <w:rPr>
          <w:bCs/>
          <w:color w:val="000000" w:themeColor="text1"/>
        </w:rPr>
      </w:pPr>
      <w:r w:rsidRPr="004E5B88">
        <w:rPr>
          <w:bCs/>
          <w:color w:val="000000" w:themeColor="text1"/>
        </w:rPr>
        <w:t xml:space="preserve">The </w:t>
      </w:r>
      <w:r w:rsidRPr="004E5B88">
        <w:rPr>
          <w:b/>
          <w:color w:val="000000" w:themeColor="text1"/>
          <w:u w:val="single"/>
        </w:rPr>
        <w:t>American Institute of Biological Sciences (AIBS)</w:t>
      </w:r>
      <w:r w:rsidRPr="004E5B88">
        <w:rPr>
          <w:bCs/>
          <w:color w:val="000000" w:themeColor="text1"/>
        </w:rPr>
        <w:t xml:space="preserve"> is an umbrella organization of 108 member societies and organizations (MSOs), many of which focus on organismal biology or ecology. AIBS continues to publish its highly respected journal, </w:t>
      </w:r>
      <w:proofErr w:type="spellStart"/>
      <w:r w:rsidRPr="004E5B88">
        <w:rPr>
          <w:bCs/>
          <w:color w:val="000000" w:themeColor="text1"/>
        </w:rPr>
        <w:t>BioScience</w:t>
      </w:r>
      <w:proofErr w:type="spellEnd"/>
      <w:r w:rsidRPr="004E5B88">
        <w:rPr>
          <w:bCs/>
          <w:color w:val="000000" w:themeColor="text1"/>
        </w:rPr>
        <w:t>, which is available through Oxford University Press. More importantly, AIBS provides numerous opportunities for individuals to engage in its advocacy programs, including Congressional visits and training in public policy and advocacy, as well as offering workshops in communication, team science, and other topics.</w:t>
      </w:r>
    </w:p>
    <w:p w14:paraId="454437AD" w14:textId="77777777" w:rsidR="004E5B88" w:rsidRPr="004E5B88" w:rsidRDefault="004E5B88" w:rsidP="004E5B88">
      <w:pPr>
        <w:jc w:val="both"/>
        <w:rPr>
          <w:bCs/>
          <w:color w:val="000000" w:themeColor="text1"/>
        </w:rPr>
      </w:pPr>
    </w:p>
    <w:p w14:paraId="6518B22D" w14:textId="77777777" w:rsidR="004E5B88" w:rsidRPr="004E5B88" w:rsidRDefault="004E5B88" w:rsidP="004E5B88">
      <w:pPr>
        <w:jc w:val="both"/>
        <w:rPr>
          <w:bCs/>
          <w:color w:val="000000" w:themeColor="text1"/>
        </w:rPr>
      </w:pPr>
      <w:r w:rsidRPr="004E5B88">
        <w:rPr>
          <w:bCs/>
          <w:color w:val="000000" w:themeColor="text1"/>
        </w:rPr>
        <w:t xml:space="preserve">AIBS is headquartered in Washington, DC, where it serves its MSOs through its strong interactions with national lawmakers, largely through its Public Policy Office. That office issues regular electronic newsletters and organizes community responses to significant legislative and executive developments at the federal level. AIBS has continued and has enhanced its advocacy for natural history collections and for </w:t>
      </w:r>
      <w:proofErr w:type="gramStart"/>
      <w:r w:rsidRPr="004E5B88">
        <w:rPr>
          <w:bCs/>
          <w:color w:val="000000" w:themeColor="text1"/>
        </w:rPr>
        <w:t>a number of</w:t>
      </w:r>
      <w:proofErr w:type="gramEnd"/>
      <w:r w:rsidRPr="004E5B88">
        <w:rPr>
          <w:bCs/>
          <w:color w:val="000000" w:themeColor="text1"/>
        </w:rPr>
        <w:t xml:space="preserve"> conservation initiatives. Federal policies related to funding of biological research continue to be a focus of AIBS.</w:t>
      </w:r>
    </w:p>
    <w:p w14:paraId="7F784960" w14:textId="77777777" w:rsidR="004E5B88" w:rsidRPr="004E5B88" w:rsidRDefault="004E5B88" w:rsidP="004E5B88">
      <w:pPr>
        <w:jc w:val="both"/>
        <w:rPr>
          <w:bCs/>
          <w:color w:val="000000" w:themeColor="text1"/>
        </w:rPr>
      </w:pPr>
      <w:r w:rsidRPr="004E5B88">
        <w:rPr>
          <w:bCs/>
          <w:color w:val="000000" w:themeColor="text1"/>
        </w:rPr>
        <w:t xml:space="preserve"> </w:t>
      </w:r>
    </w:p>
    <w:p w14:paraId="2CC6A01B" w14:textId="4DE6813E" w:rsidR="008B32F5" w:rsidRPr="004E5B88" w:rsidRDefault="004E5B88" w:rsidP="004E5B88">
      <w:pPr>
        <w:jc w:val="both"/>
        <w:rPr>
          <w:bCs/>
          <w:color w:val="000000" w:themeColor="text1"/>
        </w:rPr>
      </w:pPr>
      <w:r w:rsidRPr="004E5B88">
        <w:rPr>
          <w:bCs/>
          <w:color w:val="000000" w:themeColor="text1"/>
        </w:rPr>
        <w:t>Individual ASIH members are again encouraged to visit the AIBS Public Policy website (</w:t>
      </w:r>
      <w:hyperlink r:id="rId64" w:history="1">
        <w:r w:rsidRPr="006D06C7">
          <w:rPr>
            <w:rStyle w:val="Hyperlink"/>
            <w:bCs/>
          </w:rPr>
          <w:t>https://policy.aibs.org/</w:t>
        </w:r>
      </w:hyperlink>
      <w:r>
        <w:rPr>
          <w:bCs/>
          <w:color w:val="000000" w:themeColor="text1"/>
        </w:rPr>
        <w:t xml:space="preserve">) </w:t>
      </w:r>
      <w:r w:rsidRPr="004E5B88">
        <w:rPr>
          <w:bCs/>
          <w:color w:val="000000" w:themeColor="text1"/>
        </w:rPr>
        <w:t>for up-to-date information on legislative activity related to the biological sciences and natural resources. Individuals can sign up for a bi-weekly newsletter on science policy through a link at that website. AIBS also makes several Emerging Public Policy Leadership Awards each year to graduate students interested in gaining experience in legislative affairs. As noted in last year’s report, AIBS now counts among its MSOs the Society for the Advancement of Chicanos/Hispanics and Native Americans in Science (SACNAS), emphasizing the commitment of AIBS to diversity and inclusion in the biological sciences.</w:t>
      </w:r>
    </w:p>
    <w:p w14:paraId="516FD9BE" w14:textId="77777777" w:rsidR="004E5B88" w:rsidRPr="008002CC" w:rsidRDefault="004E5B88" w:rsidP="004E5B88">
      <w:pPr>
        <w:jc w:val="both"/>
        <w:rPr>
          <w:b/>
          <w:bCs/>
          <w:color w:val="BFBFBF" w:themeColor="background1" w:themeShade="BF"/>
        </w:rPr>
      </w:pPr>
    </w:p>
    <w:p w14:paraId="19FDCDA3" w14:textId="37993333" w:rsidR="00F23EAE" w:rsidRPr="00863A84" w:rsidRDefault="00F23EAE" w:rsidP="00F23EAE">
      <w:pPr>
        <w:ind w:left="360" w:hanging="360"/>
        <w:jc w:val="both"/>
        <w:rPr>
          <w:color w:val="000000" w:themeColor="text1"/>
          <w:sz w:val="28"/>
          <w:szCs w:val="28"/>
        </w:rPr>
      </w:pPr>
      <w:r w:rsidRPr="00863A84">
        <w:rPr>
          <w:b/>
          <w:bCs/>
          <w:color w:val="000000" w:themeColor="text1"/>
          <w:sz w:val="28"/>
          <w:szCs w:val="28"/>
        </w:rPr>
        <w:t>31. CONS: Conservation Committee</w:t>
      </w:r>
      <w:r w:rsidRPr="00863A84">
        <w:rPr>
          <w:color w:val="000000" w:themeColor="text1"/>
          <w:sz w:val="28"/>
          <w:szCs w:val="28"/>
        </w:rPr>
        <w:t xml:space="preserve"> </w:t>
      </w:r>
      <w:r w:rsidR="000F6792" w:rsidRPr="00863A84">
        <w:rPr>
          <w:color w:val="000000" w:themeColor="text1"/>
        </w:rPr>
        <w:t xml:space="preserve">— </w:t>
      </w:r>
      <w:r w:rsidR="00BD60E7" w:rsidRPr="00863A84">
        <w:rPr>
          <w:i/>
          <w:color w:val="000000" w:themeColor="text1"/>
        </w:rPr>
        <w:t>Matthew Craig</w:t>
      </w:r>
    </w:p>
    <w:p w14:paraId="147C7724" w14:textId="38C6AF6C" w:rsidR="00F23EAE" w:rsidRPr="00863A84" w:rsidRDefault="00F23EAE" w:rsidP="00F82020">
      <w:pPr>
        <w:jc w:val="both"/>
        <w:textAlignment w:val="baseline"/>
        <w:rPr>
          <w:b/>
          <w:bCs/>
          <w:color w:val="000000" w:themeColor="text1"/>
          <w:bdr w:val="none" w:sz="0" w:space="0" w:color="auto" w:frame="1"/>
        </w:rPr>
      </w:pPr>
    </w:p>
    <w:p w14:paraId="6BA87CC4" w14:textId="0B1B3D21" w:rsidR="002F2A5B" w:rsidRPr="00863A84" w:rsidRDefault="007C197E" w:rsidP="002F2A5B">
      <w:pPr>
        <w:rPr>
          <w:color w:val="000000" w:themeColor="text1"/>
          <w:bdr w:val="none" w:sz="0" w:space="0" w:color="auto" w:frame="1"/>
        </w:rPr>
      </w:pPr>
      <w:r w:rsidRPr="00863A84">
        <w:rPr>
          <w:color w:val="000000" w:themeColor="text1"/>
          <w:bdr w:val="none" w:sz="0" w:space="0" w:color="auto" w:frame="1"/>
        </w:rPr>
        <w:t>Dating back to 1980, t</w:t>
      </w:r>
      <w:r w:rsidRPr="007C197E">
        <w:rPr>
          <w:color w:val="000000" w:themeColor="text1"/>
          <w:bdr w:val="none" w:sz="0" w:space="0" w:color="auto" w:frame="1"/>
        </w:rPr>
        <w:t xml:space="preserve">he </w:t>
      </w:r>
      <w:r w:rsidRPr="00863A84">
        <w:rPr>
          <w:color w:val="000000" w:themeColor="text1"/>
          <w:bdr w:val="none" w:sz="0" w:space="0" w:color="auto" w:frame="1"/>
        </w:rPr>
        <w:t>Conservation Committee (</w:t>
      </w:r>
      <w:r w:rsidRPr="007C197E">
        <w:rPr>
          <w:color w:val="000000" w:themeColor="text1"/>
          <w:bdr w:val="none" w:sz="0" w:space="0" w:color="auto" w:frame="1"/>
        </w:rPr>
        <w:t>CONS</w:t>
      </w:r>
      <w:r w:rsidRPr="00863A84">
        <w:rPr>
          <w:color w:val="000000" w:themeColor="text1"/>
          <w:bdr w:val="none" w:sz="0" w:space="0" w:color="auto" w:frame="1"/>
        </w:rPr>
        <w:t>)</w:t>
      </w:r>
      <w:r w:rsidRPr="007C197E">
        <w:rPr>
          <w:color w:val="000000" w:themeColor="text1"/>
          <w:bdr w:val="none" w:sz="0" w:space="0" w:color="auto" w:frame="1"/>
        </w:rPr>
        <w:t xml:space="preserve"> is mandated to direct the attention of the Society to environmental matters affecting fishes, amphibians, and reptiles.</w:t>
      </w:r>
      <w:r w:rsidRPr="00863A84">
        <w:rPr>
          <w:color w:val="000000" w:themeColor="text1"/>
          <w:bdr w:val="none" w:sz="0" w:space="0" w:color="auto" w:frame="1"/>
        </w:rPr>
        <w:t xml:space="preserve"> CONS is among the “continuing committees” defined as “those that are normally renewed yearly to conduct Society business.” (</w:t>
      </w:r>
      <w:hyperlink r:id="rId65" w:history="1">
        <w:r w:rsidRPr="00863A84">
          <w:rPr>
            <w:rStyle w:val="Hyperlink"/>
            <w:color w:val="000000" w:themeColor="text1"/>
            <w:bdr w:val="none" w:sz="0" w:space="0" w:color="auto" w:frame="1"/>
          </w:rPr>
          <w:t>ASIH Policies &amp; Procedure Manual</w:t>
        </w:r>
      </w:hyperlink>
      <w:r w:rsidRPr="00863A84">
        <w:rPr>
          <w:color w:val="000000" w:themeColor="text1"/>
          <w:bdr w:val="none" w:sz="0" w:space="0" w:color="auto" w:frame="1"/>
        </w:rPr>
        <w:t xml:space="preserve">). The chair of the CONS is appointed by the ASIH President (PRES) and serves for the term of one calendar year </w:t>
      </w:r>
      <w:r w:rsidR="00863A84" w:rsidRPr="00863A84">
        <w:rPr>
          <w:color w:val="000000" w:themeColor="text1"/>
          <w:bdr w:val="none" w:sz="0" w:space="0" w:color="auto" w:frame="1"/>
        </w:rPr>
        <w:t>(</w:t>
      </w:r>
      <w:r w:rsidRPr="00863A84">
        <w:rPr>
          <w:color w:val="000000" w:themeColor="text1"/>
          <w:bdr w:val="none" w:sz="0" w:space="0" w:color="auto" w:frame="1"/>
        </w:rPr>
        <w:t>but may be reappointed</w:t>
      </w:r>
      <w:r w:rsidR="00863A84" w:rsidRPr="00863A84">
        <w:rPr>
          <w:color w:val="000000" w:themeColor="text1"/>
          <w:bdr w:val="none" w:sz="0" w:space="0" w:color="auto" w:frame="1"/>
        </w:rPr>
        <w:t>)</w:t>
      </w:r>
      <w:r w:rsidRPr="00863A84">
        <w:rPr>
          <w:color w:val="000000" w:themeColor="text1"/>
          <w:bdr w:val="none" w:sz="0" w:space="0" w:color="auto" w:frame="1"/>
        </w:rPr>
        <w:t xml:space="preserve">. The CONS members are appointed by the PRES in consultation with the </w:t>
      </w:r>
      <w:r w:rsidRPr="00863A84">
        <w:rPr>
          <w:color w:val="000000" w:themeColor="text1"/>
          <w:bdr w:val="none" w:sz="0" w:space="0" w:color="auto" w:frame="1"/>
        </w:rPr>
        <w:lastRenderedPageBreak/>
        <w:t>committee chair. In years where no action by the committee or representative is anticipated, appointment (or not) is at the discretion of the PRES.</w:t>
      </w:r>
    </w:p>
    <w:p w14:paraId="18A598BE" w14:textId="77777777" w:rsidR="007C197E" w:rsidRPr="00863A84" w:rsidRDefault="007C197E" w:rsidP="002F2A5B">
      <w:pPr>
        <w:rPr>
          <w:color w:val="000000" w:themeColor="text1"/>
          <w:bdr w:val="none" w:sz="0" w:space="0" w:color="auto" w:frame="1"/>
        </w:rPr>
      </w:pPr>
    </w:p>
    <w:p w14:paraId="366661EC" w14:textId="6AA3A164" w:rsidR="00E20EA3" w:rsidRDefault="007C197E" w:rsidP="002F2A5B">
      <w:pPr>
        <w:rPr>
          <w:color w:val="000000" w:themeColor="text1"/>
          <w:bdr w:val="none" w:sz="0" w:space="0" w:color="auto" w:frame="1"/>
        </w:rPr>
      </w:pPr>
      <w:r w:rsidRPr="00863A84">
        <w:rPr>
          <w:color w:val="000000" w:themeColor="text1"/>
          <w:bdr w:val="none" w:sz="0" w:space="0" w:color="auto" w:frame="1"/>
        </w:rPr>
        <w:t xml:space="preserve">A joint CONS was formed by </w:t>
      </w:r>
      <w:r w:rsidR="00863A84" w:rsidRPr="00863A84">
        <w:rPr>
          <w:color w:val="000000" w:themeColor="text1"/>
          <w:bdr w:val="none" w:sz="0" w:space="0" w:color="auto" w:frame="1"/>
        </w:rPr>
        <w:t xml:space="preserve">agreement of the presidents of the four JMIH Societies (ASIH, American Elasmobranch Society, Herpetologists’ League, Society for the Study of Amphibians and Reptiles). </w:t>
      </w:r>
      <w:r w:rsidR="00E20EA3" w:rsidRPr="00E20EA3">
        <w:rPr>
          <w:color w:val="000000" w:themeColor="text1"/>
          <w:bdr w:val="none" w:sz="0" w:space="0" w:color="auto" w:frame="1"/>
        </w:rPr>
        <w:t xml:space="preserve">The MOU for the joint CONS was signed at the </w:t>
      </w:r>
      <w:r w:rsidR="00E20EA3">
        <w:rPr>
          <w:color w:val="000000" w:themeColor="text1"/>
          <w:bdr w:val="none" w:sz="0" w:space="0" w:color="auto" w:frame="1"/>
        </w:rPr>
        <w:t xml:space="preserve">2019 JMIH in </w:t>
      </w:r>
      <w:r w:rsidR="00E20EA3" w:rsidRPr="00E20EA3">
        <w:rPr>
          <w:color w:val="000000" w:themeColor="text1"/>
          <w:bdr w:val="none" w:sz="0" w:space="0" w:color="auto" w:frame="1"/>
        </w:rPr>
        <w:t>Snowbird, UT</w:t>
      </w:r>
      <w:r w:rsidR="00E20EA3">
        <w:rPr>
          <w:color w:val="000000" w:themeColor="text1"/>
          <w:bdr w:val="none" w:sz="0" w:space="0" w:color="auto" w:frame="1"/>
        </w:rPr>
        <w:t>.</w:t>
      </w:r>
    </w:p>
    <w:p w14:paraId="4C579987" w14:textId="77777777" w:rsidR="00E20EA3" w:rsidRDefault="00E20EA3" w:rsidP="002F2A5B">
      <w:pPr>
        <w:rPr>
          <w:color w:val="000000" w:themeColor="text1"/>
          <w:bdr w:val="none" w:sz="0" w:space="0" w:color="auto" w:frame="1"/>
        </w:rPr>
      </w:pPr>
    </w:p>
    <w:p w14:paraId="1A1E2590" w14:textId="10C76418" w:rsidR="007C197E" w:rsidRPr="00863A84" w:rsidRDefault="00863A84" w:rsidP="002F2A5B">
      <w:pPr>
        <w:rPr>
          <w:color w:val="000000" w:themeColor="text1"/>
          <w:bdr w:val="none" w:sz="0" w:space="0" w:color="auto" w:frame="1"/>
        </w:rPr>
      </w:pPr>
      <w:r w:rsidRPr="00863A84">
        <w:rPr>
          <w:color w:val="000000" w:themeColor="text1"/>
          <w:bdr w:val="none" w:sz="0" w:space="0" w:color="auto" w:frame="1"/>
        </w:rPr>
        <w:t>Matthew Craig has received no inquiries or requests for action/comment since his appointment as Chair of the ASIH CONS in 2020.</w:t>
      </w:r>
    </w:p>
    <w:p w14:paraId="0740057F" w14:textId="77777777" w:rsidR="007C197E" w:rsidRPr="008002CC" w:rsidRDefault="007C197E" w:rsidP="002F2A5B">
      <w:pPr>
        <w:rPr>
          <w:color w:val="BFBFBF" w:themeColor="background1" w:themeShade="BF"/>
          <w:bdr w:val="none" w:sz="0" w:space="0" w:color="auto" w:frame="1"/>
        </w:rPr>
      </w:pPr>
    </w:p>
    <w:p w14:paraId="70E2CA66" w14:textId="3775766E" w:rsidR="00765751" w:rsidRPr="0085702B" w:rsidRDefault="0085295C" w:rsidP="00853091">
      <w:pPr>
        <w:ind w:left="450" w:hanging="450"/>
        <w:jc w:val="both"/>
        <w:textAlignment w:val="baseline"/>
        <w:rPr>
          <w:b/>
          <w:bCs/>
          <w:color w:val="000000" w:themeColor="text1"/>
          <w:sz w:val="28"/>
          <w:szCs w:val="28"/>
          <w:bdr w:val="none" w:sz="0" w:space="0" w:color="auto" w:frame="1"/>
        </w:rPr>
      </w:pPr>
      <w:r w:rsidRPr="0085702B">
        <w:rPr>
          <w:b/>
          <w:bCs/>
          <w:color w:val="000000" w:themeColor="text1"/>
          <w:sz w:val="28"/>
          <w:szCs w:val="28"/>
          <w:bdr w:val="none" w:sz="0" w:space="0" w:color="auto" w:frame="1"/>
        </w:rPr>
        <w:t>3</w:t>
      </w:r>
      <w:r w:rsidR="0014734F" w:rsidRPr="0085702B">
        <w:rPr>
          <w:b/>
          <w:bCs/>
          <w:color w:val="000000" w:themeColor="text1"/>
          <w:sz w:val="28"/>
          <w:szCs w:val="28"/>
          <w:bdr w:val="none" w:sz="0" w:space="0" w:color="auto" w:frame="1"/>
        </w:rPr>
        <w:t>2</w:t>
      </w:r>
      <w:r w:rsidRPr="0085702B">
        <w:rPr>
          <w:b/>
          <w:bCs/>
          <w:color w:val="000000" w:themeColor="text1"/>
          <w:sz w:val="28"/>
          <w:szCs w:val="28"/>
          <w:bdr w:val="none" w:sz="0" w:space="0" w:color="auto" w:frame="1"/>
        </w:rPr>
        <w:t xml:space="preserve">. HACC: Herpetological Animal Care and Use Committee </w:t>
      </w:r>
    </w:p>
    <w:p w14:paraId="7CEA89D0" w14:textId="07555D23" w:rsidR="0085295C" w:rsidRPr="0085702B" w:rsidRDefault="000F6792" w:rsidP="00765751">
      <w:pPr>
        <w:ind w:left="450"/>
        <w:jc w:val="both"/>
        <w:textAlignment w:val="baseline"/>
        <w:rPr>
          <w:color w:val="000000" w:themeColor="text1"/>
          <w:sz w:val="28"/>
          <w:szCs w:val="28"/>
        </w:rPr>
      </w:pPr>
      <w:r w:rsidRPr="0085702B">
        <w:rPr>
          <w:color w:val="000000" w:themeColor="text1"/>
        </w:rPr>
        <w:t xml:space="preserve">— </w:t>
      </w:r>
      <w:r w:rsidR="0085295C" w:rsidRPr="0085702B">
        <w:rPr>
          <w:i/>
          <w:iCs/>
          <w:color w:val="000000" w:themeColor="text1"/>
          <w:bdr w:val="none" w:sz="0" w:space="0" w:color="auto" w:frame="1"/>
        </w:rPr>
        <w:t>Christopher L. Parkinson</w:t>
      </w:r>
    </w:p>
    <w:p w14:paraId="4CB5F2DD" w14:textId="77777777" w:rsidR="0085295C" w:rsidRPr="0085702B" w:rsidRDefault="0085295C" w:rsidP="00F82020">
      <w:pPr>
        <w:jc w:val="both"/>
        <w:textAlignment w:val="baseline"/>
        <w:rPr>
          <w:color w:val="000000" w:themeColor="text1"/>
        </w:rPr>
      </w:pPr>
      <w:r w:rsidRPr="0085702B">
        <w:rPr>
          <w:color w:val="000000" w:themeColor="text1"/>
          <w:bdr w:val="none" w:sz="0" w:space="0" w:color="auto" w:frame="1"/>
          <w:shd w:val="clear" w:color="auto" w:fill="FFFFFF"/>
        </w:rPr>
        <w:t> </w:t>
      </w:r>
    </w:p>
    <w:p w14:paraId="4F86B3BD" w14:textId="1E7EE68C" w:rsidR="007C2649" w:rsidRPr="0085702B" w:rsidRDefault="0085702B" w:rsidP="00F82020">
      <w:pPr>
        <w:jc w:val="both"/>
        <w:textAlignment w:val="baseline"/>
        <w:rPr>
          <w:color w:val="000000" w:themeColor="text1"/>
          <w:bdr w:val="none" w:sz="0" w:space="0" w:color="auto" w:frame="1"/>
          <w:shd w:val="clear" w:color="auto" w:fill="FFFFFF"/>
        </w:rPr>
      </w:pPr>
      <w:r w:rsidRPr="0085702B">
        <w:rPr>
          <w:color w:val="000000" w:themeColor="text1"/>
          <w:bdr w:val="none" w:sz="0" w:space="0" w:color="auto" w:frame="1"/>
          <w:shd w:val="clear" w:color="auto" w:fill="FFFFFF"/>
        </w:rPr>
        <w:t>In 2022/2023 the chair responded to several techniques/review questions and consulted on several animal care protocol reviews for members.</w:t>
      </w:r>
      <w:r>
        <w:rPr>
          <w:color w:val="000000" w:themeColor="text1"/>
          <w:bdr w:val="none" w:sz="0" w:space="0" w:color="auto" w:frame="1"/>
          <w:shd w:val="clear" w:color="auto" w:fill="FFFFFF"/>
        </w:rPr>
        <w:t xml:space="preserve"> </w:t>
      </w:r>
      <w:r w:rsidRPr="0085702B">
        <w:rPr>
          <w:color w:val="000000" w:themeColor="text1"/>
          <w:bdr w:val="none" w:sz="0" w:space="0" w:color="auto" w:frame="1"/>
          <w:shd w:val="clear" w:color="auto" w:fill="FFFFFF"/>
        </w:rPr>
        <w:t>Additionally, the National Academy of Sciences Engineering and Medicine partnered with the Institute for Laboratory Animal Research to host listening sessions surrounding the update of the “Guide for the Care and Use of Laboratory Animals 8th edition”. The Guide is used by most federal granting agencies as the main “rules” for IACUC committees to utilize in their review of animal protocols. However, the Guide, as currently written, really does not address research that utilizes wildlife; thus, the NAS and ILAR are working to edit this document and have asked the scientific community for suggestions and help. Chris Parkinson and Karen Lips have hosted the listening sessions for Reptiles and Amphibians. We have had about 20 scientific community members attend the listening sessions.</w:t>
      </w:r>
      <w:r>
        <w:rPr>
          <w:color w:val="000000" w:themeColor="text1"/>
          <w:bdr w:val="none" w:sz="0" w:space="0" w:color="auto" w:frame="1"/>
          <w:shd w:val="clear" w:color="auto" w:fill="FFFFFF"/>
        </w:rPr>
        <w:t xml:space="preserve"> </w:t>
      </w:r>
      <w:r w:rsidRPr="0085702B">
        <w:rPr>
          <w:color w:val="000000" w:themeColor="text1"/>
          <w:bdr w:val="none" w:sz="0" w:space="0" w:color="auto" w:frame="1"/>
          <w:shd w:val="clear" w:color="auto" w:fill="FFFFFF"/>
        </w:rPr>
        <w:t>Lastly, the committee hopes to start the update process of the ASIH guidelines in 2023/2024 and requests anyone wanting to be involved in this process to contact the chair of the committee.</w:t>
      </w:r>
    </w:p>
    <w:p w14:paraId="15DC9083" w14:textId="77777777" w:rsidR="0085702B" w:rsidRPr="008002CC" w:rsidRDefault="0085702B" w:rsidP="00F82020">
      <w:pPr>
        <w:jc w:val="both"/>
        <w:textAlignment w:val="baseline"/>
        <w:rPr>
          <w:color w:val="BFBFBF" w:themeColor="background1" w:themeShade="BF"/>
          <w:bdr w:val="none" w:sz="0" w:space="0" w:color="auto" w:frame="1"/>
          <w:shd w:val="clear" w:color="auto" w:fill="FFFFFF"/>
        </w:rPr>
      </w:pPr>
    </w:p>
    <w:p w14:paraId="08946400" w14:textId="4DF2FE08" w:rsidR="007C2649" w:rsidRPr="00733085" w:rsidRDefault="007C2649" w:rsidP="00853091">
      <w:pPr>
        <w:ind w:left="450" w:hanging="450"/>
        <w:jc w:val="both"/>
        <w:textAlignment w:val="baseline"/>
        <w:rPr>
          <w:b/>
          <w:bCs/>
          <w:color w:val="000000" w:themeColor="text1"/>
          <w:sz w:val="28"/>
          <w:szCs w:val="28"/>
          <w:bdr w:val="none" w:sz="0" w:space="0" w:color="auto" w:frame="1"/>
          <w:shd w:val="clear" w:color="auto" w:fill="FFFFFF"/>
        </w:rPr>
      </w:pPr>
      <w:r w:rsidRPr="00733085">
        <w:rPr>
          <w:b/>
          <w:bCs/>
          <w:color w:val="000000" w:themeColor="text1"/>
          <w:sz w:val="28"/>
          <w:szCs w:val="28"/>
          <w:bdr w:val="none" w:sz="0" w:space="0" w:color="auto" w:frame="1"/>
          <w:shd w:val="clear" w:color="auto" w:fill="FFFFFF"/>
        </w:rPr>
        <w:t>3</w:t>
      </w:r>
      <w:r w:rsidR="0014734F" w:rsidRPr="00733085">
        <w:rPr>
          <w:b/>
          <w:bCs/>
          <w:color w:val="000000" w:themeColor="text1"/>
          <w:sz w:val="28"/>
          <w:szCs w:val="28"/>
          <w:bdr w:val="none" w:sz="0" w:space="0" w:color="auto" w:frame="1"/>
          <w:shd w:val="clear" w:color="auto" w:fill="FFFFFF"/>
        </w:rPr>
        <w:t>3</w:t>
      </w:r>
      <w:r w:rsidRPr="00733085">
        <w:rPr>
          <w:b/>
          <w:bCs/>
          <w:color w:val="000000" w:themeColor="text1"/>
          <w:sz w:val="28"/>
          <w:szCs w:val="28"/>
          <w:bdr w:val="none" w:sz="0" w:space="0" w:color="auto" w:frame="1"/>
          <w:shd w:val="clear" w:color="auto" w:fill="FFFFFF"/>
        </w:rPr>
        <w:t>.</w:t>
      </w:r>
      <w:r w:rsidR="00853091" w:rsidRPr="00733085">
        <w:rPr>
          <w:b/>
          <w:bCs/>
          <w:color w:val="000000" w:themeColor="text1"/>
          <w:sz w:val="28"/>
          <w:szCs w:val="28"/>
          <w:bdr w:val="none" w:sz="0" w:space="0" w:color="auto" w:frame="1"/>
          <w:shd w:val="clear" w:color="auto" w:fill="FFFFFF"/>
        </w:rPr>
        <w:t xml:space="preserve"> </w:t>
      </w:r>
      <w:r w:rsidRPr="00733085">
        <w:rPr>
          <w:b/>
          <w:bCs/>
          <w:color w:val="000000" w:themeColor="text1"/>
          <w:sz w:val="28"/>
          <w:szCs w:val="28"/>
          <w:bdr w:val="none" w:sz="0" w:space="0" w:color="auto" w:frame="1"/>
          <w:shd w:val="clear" w:color="auto" w:fill="FFFFFF"/>
        </w:rPr>
        <w:t>HSOC: ASIH Representative to the Herpetologists’ League (HL) and the Society for the</w:t>
      </w:r>
      <w:r w:rsidR="00853091" w:rsidRPr="00733085">
        <w:rPr>
          <w:b/>
          <w:bCs/>
          <w:color w:val="000000" w:themeColor="text1"/>
          <w:sz w:val="28"/>
          <w:szCs w:val="28"/>
          <w:bdr w:val="none" w:sz="0" w:space="0" w:color="auto" w:frame="1"/>
          <w:shd w:val="clear" w:color="auto" w:fill="FFFFFF"/>
        </w:rPr>
        <w:t xml:space="preserve"> </w:t>
      </w:r>
      <w:r w:rsidRPr="00733085">
        <w:rPr>
          <w:b/>
          <w:bCs/>
          <w:color w:val="000000" w:themeColor="text1"/>
          <w:sz w:val="28"/>
          <w:szCs w:val="28"/>
          <w:bdr w:val="none" w:sz="0" w:space="0" w:color="auto" w:frame="1"/>
          <w:shd w:val="clear" w:color="auto" w:fill="FFFFFF"/>
        </w:rPr>
        <w:t xml:space="preserve">Study of Amphibians </w:t>
      </w:r>
      <w:r w:rsidR="00853091" w:rsidRPr="00733085">
        <w:rPr>
          <w:b/>
          <w:bCs/>
          <w:color w:val="000000" w:themeColor="text1"/>
          <w:sz w:val="28"/>
          <w:szCs w:val="28"/>
          <w:bdr w:val="none" w:sz="0" w:space="0" w:color="auto" w:frame="1"/>
          <w:shd w:val="clear" w:color="auto" w:fill="FFFFFF"/>
        </w:rPr>
        <w:t>&amp;</w:t>
      </w:r>
      <w:r w:rsidRPr="00733085">
        <w:rPr>
          <w:b/>
          <w:bCs/>
          <w:color w:val="000000" w:themeColor="text1"/>
          <w:sz w:val="28"/>
          <w:szCs w:val="28"/>
          <w:bdr w:val="none" w:sz="0" w:space="0" w:color="auto" w:frame="1"/>
          <w:shd w:val="clear" w:color="auto" w:fill="FFFFFF"/>
        </w:rPr>
        <w:t xml:space="preserve"> Reptiles (SSAR)</w:t>
      </w:r>
      <w:r w:rsidRPr="00733085">
        <w:rPr>
          <w:color w:val="000000" w:themeColor="text1"/>
          <w:sz w:val="28"/>
          <w:szCs w:val="28"/>
          <w:bdr w:val="none" w:sz="0" w:space="0" w:color="auto" w:frame="1"/>
          <w:shd w:val="clear" w:color="auto" w:fill="FFFFFF"/>
        </w:rPr>
        <w:t xml:space="preserve"> </w:t>
      </w:r>
      <w:r w:rsidR="000F6792" w:rsidRPr="00733085">
        <w:rPr>
          <w:i/>
          <w:iCs/>
          <w:color w:val="000000" w:themeColor="text1"/>
        </w:rPr>
        <w:t xml:space="preserve">— </w:t>
      </w:r>
      <w:r w:rsidRPr="00733085">
        <w:rPr>
          <w:i/>
          <w:iCs/>
          <w:color w:val="000000" w:themeColor="text1"/>
          <w:bdr w:val="none" w:sz="0" w:space="0" w:color="auto" w:frame="1"/>
          <w:shd w:val="clear" w:color="auto" w:fill="FFFFFF"/>
        </w:rPr>
        <w:t xml:space="preserve">Alan H. </w:t>
      </w:r>
      <w:proofErr w:type="spellStart"/>
      <w:r w:rsidRPr="00733085">
        <w:rPr>
          <w:i/>
          <w:iCs/>
          <w:color w:val="000000" w:themeColor="text1"/>
          <w:bdr w:val="none" w:sz="0" w:space="0" w:color="auto" w:frame="1"/>
          <w:shd w:val="clear" w:color="auto" w:fill="FFFFFF"/>
        </w:rPr>
        <w:t>Savitzky</w:t>
      </w:r>
      <w:proofErr w:type="spellEnd"/>
    </w:p>
    <w:p w14:paraId="04350307" w14:textId="00C1D36D" w:rsidR="007C2649" w:rsidRPr="00733085" w:rsidRDefault="007C2649" w:rsidP="007C2649">
      <w:pPr>
        <w:jc w:val="both"/>
        <w:textAlignment w:val="baseline"/>
        <w:rPr>
          <w:color w:val="000000" w:themeColor="text1"/>
          <w:bdr w:val="none" w:sz="0" w:space="0" w:color="auto" w:frame="1"/>
          <w:shd w:val="clear" w:color="auto" w:fill="FFFFFF"/>
        </w:rPr>
      </w:pPr>
    </w:p>
    <w:p w14:paraId="39573670" w14:textId="7B5794E4" w:rsidR="00733085" w:rsidRPr="00733085" w:rsidRDefault="00733085" w:rsidP="00733085">
      <w:pPr>
        <w:jc w:val="both"/>
        <w:rPr>
          <w:color w:val="000000" w:themeColor="text1"/>
        </w:rPr>
      </w:pPr>
      <w:r w:rsidRPr="00733085">
        <w:rPr>
          <w:color w:val="000000" w:themeColor="text1"/>
        </w:rPr>
        <w:t>As in most other years, the interactions between ASIH, HL, and SSAR primarily revolve around the JMIH. Additional interactions involve the Joint Conservation Committee, which also includes the AES. Those committees report independently to their respective Boards.</w:t>
      </w:r>
    </w:p>
    <w:p w14:paraId="61D038CF" w14:textId="77777777" w:rsidR="00733085" w:rsidRPr="00733085" w:rsidRDefault="00733085" w:rsidP="00733085">
      <w:pPr>
        <w:jc w:val="both"/>
        <w:rPr>
          <w:color w:val="000000" w:themeColor="text1"/>
        </w:rPr>
      </w:pPr>
    </w:p>
    <w:p w14:paraId="0C203A0A" w14:textId="77777777" w:rsidR="00733085" w:rsidRPr="00733085" w:rsidRDefault="00733085" w:rsidP="00733085">
      <w:pPr>
        <w:jc w:val="both"/>
        <w:rPr>
          <w:color w:val="000000" w:themeColor="text1"/>
        </w:rPr>
      </w:pPr>
      <w:r w:rsidRPr="00733085">
        <w:rPr>
          <w:color w:val="000000" w:themeColor="text1"/>
        </w:rPr>
        <w:t xml:space="preserve">As noted last year, SSAR will be meeting separately from the JMIH in 2024, at the University of Michigan, in Ann Arbor. That meeting had initially been postponed from 2020 to 2021 </w:t>
      </w:r>
      <w:proofErr w:type="gramStart"/>
      <w:r w:rsidRPr="00733085">
        <w:rPr>
          <w:color w:val="000000" w:themeColor="text1"/>
        </w:rPr>
        <w:t>in order to</w:t>
      </w:r>
      <w:proofErr w:type="gramEnd"/>
      <w:r w:rsidRPr="00733085">
        <w:rPr>
          <w:color w:val="000000" w:themeColor="text1"/>
        </w:rPr>
        <w:t xml:space="preserve"> avoid conflict in the latter year with the World Congress of Herpetology in New Zealand. It was then postponed from 2021 due to the COVID-19 pandemic. Ironically, the SSAR meeting is now again on a schedule to occur during the year when the next World Congress of Herpetology will be held (in Kuching, Malaysia, in August 2024). As a result, there will be two separate US herpetological meetings (not very far apart geographically, but several weeks apart temporally), both of which will be held in the two months prior to the World Congress.</w:t>
      </w:r>
    </w:p>
    <w:p w14:paraId="4B5F4722" w14:textId="77777777" w:rsidR="00733085" w:rsidRPr="00733085" w:rsidRDefault="00733085" w:rsidP="00733085">
      <w:pPr>
        <w:jc w:val="both"/>
        <w:rPr>
          <w:color w:val="000000" w:themeColor="text1"/>
        </w:rPr>
      </w:pPr>
    </w:p>
    <w:p w14:paraId="2138B15B" w14:textId="69F7DDA5" w:rsidR="00733085" w:rsidRPr="00733085" w:rsidRDefault="00733085" w:rsidP="00733085">
      <w:pPr>
        <w:jc w:val="both"/>
        <w:rPr>
          <w:color w:val="000000" w:themeColor="text1"/>
        </w:rPr>
      </w:pPr>
      <w:r w:rsidRPr="00733085">
        <w:rPr>
          <w:color w:val="000000" w:themeColor="text1"/>
        </w:rPr>
        <w:t>The other matter that continues to be under discussion is the possible merger of HL and SSAR, which was initially broached in 2018. To my knowledge, those discussions continue to be ongoing, although I have not been involved in them.</w:t>
      </w:r>
    </w:p>
    <w:p w14:paraId="16F8A6E9" w14:textId="77777777" w:rsidR="00733085" w:rsidRPr="00733085" w:rsidRDefault="00733085" w:rsidP="00733085">
      <w:pPr>
        <w:jc w:val="both"/>
        <w:rPr>
          <w:color w:val="000000" w:themeColor="text1"/>
        </w:rPr>
      </w:pPr>
    </w:p>
    <w:p w14:paraId="300D5941" w14:textId="6F78E19A" w:rsidR="00CF16BF" w:rsidRPr="00733085" w:rsidRDefault="00733085" w:rsidP="00733085">
      <w:pPr>
        <w:jc w:val="both"/>
        <w:rPr>
          <w:color w:val="000000" w:themeColor="text1"/>
        </w:rPr>
      </w:pPr>
      <w:r w:rsidRPr="00733085">
        <w:rPr>
          <w:color w:val="000000" w:themeColor="text1"/>
        </w:rPr>
        <w:t>As I noted last year, and as becomes more apparent over time, a formal mechanism for communication among the three societies seems desirable. As Representative for ASIH to HL and SSAR, I do not have direct access to the decision-making process in either of those societies. The best that I can do is to keep an eye on actions related to the JMIH and the society merger, for example, from the outside. I think there would be value in improving communication between all three organizations, but the position of Representative to the other two societies, which has no specific charge from the Board, seems no longer to be productive. Communications would be much more effective, not to mention more authoritative, if those communications directly involved the leadership of the three societies.</w:t>
      </w:r>
    </w:p>
    <w:p w14:paraId="75C7BE3E" w14:textId="77777777" w:rsidR="00733085" w:rsidRPr="008002CC" w:rsidRDefault="00733085" w:rsidP="00733085">
      <w:pPr>
        <w:jc w:val="both"/>
        <w:rPr>
          <w:color w:val="BFBFBF" w:themeColor="background1" w:themeShade="BF"/>
        </w:rPr>
      </w:pPr>
    </w:p>
    <w:p w14:paraId="27197509" w14:textId="6B61B581" w:rsidR="00CF16BF" w:rsidRPr="007945E3" w:rsidRDefault="00CF16BF" w:rsidP="00CF16BF">
      <w:pPr>
        <w:ind w:left="360" w:hanging="360"/>
        <w:jc w:val="both"/>
        <w:rPr>
          <w:color w:val="000000" w:themeColor="text1"/>
          <w:sz w:val="28"/>
          <w:szCs w:val="28"/>
        </w:rPr>
      </w:pPr>
      <w:r w:rsidRPr="007945E3">
        <w:rPr>
          <w:b/>
          <w:bCs/>
          <w:color w:val="000000" w:themeColor="text1"/>
          <w:sz w:val="28"/>
          <w:szCs w:val="28"/>
        </w:rPr>
        <w:t>3</w:t>
      </w:r>
      <w:r w:rsidR="0014734F" w:rsidRPr="007945E3">
        <w:rPr>
          <w:b/>
          <w:bCs/>
          <w:color w:val="000000" w:themeColor="text1"/>
          <w:sz w:val="28"/>
          <w:szCs w:val="28"/>
        </w:rPr>
        <w:t>4</w:t>
      </w:r>
      <w:r w:rsidRPr="007945E3">
        <w:rPr>
          <w:b/>
          <w:bCs/>
          <w:color w:val="000000" w:themeColor="text1"/>
          <w:sz w:val="28"/>
          <w:szCs w:val="28"/>
        </w:rPr>
        <w:t>. IACC: Ichthyological Animal Care and Use Committee</w:t>
      </w:r>
      <w:r w:rsidRPr="007945E3">
        <w:rPr>
          <w:color w:val="000000" w:themeColor="text1"/>
          <w:sz w:val="28"/>
          <w:szCs w:val="28"/>
        </w:rPr>
        <w:t xml:space="preserve"> </w:t>
      </w:r>
      <w:r w:rsidRPr="007945E3">
        <w:rPr>
          <w:color w:val="000000" w:themeColor="text1"/>
        </w:rPr>
        <w:t xml:space="preserve">— </w:t>
      </w:r>
      <w:r w:rsidR="0095012E">
        <w:rPr>
          <w:i/>
          <w:color w:val="000000" w:themeColor="text1"/>
        </w:rPr>
        <w:t>dormant</w:t>
      </w:r>
    </w:p>
    <w:p w14:paraId="2081CCF8" w14:textId="2EA113F2" w:rsidR="00F4637A" w:rsidRPr="008002CC" w:rsidRDefault="00F4637A" w:rsidP="007C2649">
      <w:pPr>
        <w:rPr>
          <w:color w:val="BFBFBF" w:themeColor="background1" w:themeShade="BF"/>
        </w:rPr>
      </w:pPr>
    </w:p>
    <w:p w14:paraId="02143D5A" w14:textId="77777777" w:rsidR="00526EC2" w:rsidRPr="00526EC2" w:rsidRDefault="00526EC2" w:rsidP="00526EC2">
      <w:pPr>
        <w:ind w:left="450" w:hanging="450"/>
        <w:rPr>
          <w:b/>
          <w:bCs/>
          <w:color w:val="000000" w:themeColor="text1"/>
          <w:sz w:val="28"/>
          <w:szCs w:val="28"/>
        </w:rPr>
      </w:pPr>
      <w:r w:rsidRPr="00526EC2">
        <w:rPr>
          <w:b/>
          <w:bCs/>
          <w:color w:val="000000" w:themeColor="text1"/>
          <w:sz w:val="28"/>
          <w:szCs w:val="28"/>
        </w:rPr>
        <w:t xml:space="preserve">35. IHCC: Ichthyological and Herpetological Collections Committee </w:t>
      </w:r>
    </w:p>
    <w:p w14:paraId="5D826469" w14:textId="1FAFA0B9" w:rsidR="00526EC2" w:rsidRPr="00B03F9D" w:rsidRDefault="00526EC2" w:rsidP="00526EC2">
      <w:pPr>
        <w:ind w:left="450"/>
        <w:rPr>
          <w:i/>
          <w:iCs/>
          <w:color w:val="000000" w:themeColor="text1"/>
        </w:rPr>
      </w:pPr>
      <w:r w:rsidRPr="00B03F9D">
        <w:rPr>
          <w:i/>
          <w:iCs/>
          <w:color w:val="000000" w:themeColor="text1"/>
        </w:rPr>
        <w:t>— Sarah K. Huber (Chair), Jessa Watters (Vice Chair), Khalil Russell (Student Rep)</w:t>
      </w:r>
    </w:p>
    <w:p w14:paraId="6E52EB42" w14:textId="77777777" w:rsidR="00526EC2" w:rsidRPr="00526EC2" w:rsidRDefault="00526EC2" w:rsidP="00526EC2">
      <w:pPr>
        <w:rPr>
          <w:b/>
          <w:bCs/>
          <w:color w:val="000000" w:themeColor="text1"/>
          <w:sz w:val="28"/>
          <w:szCs w:val="28"/>
        </w:rPr>
      </w:pPr>
    </w:p>
    <w:p w14:paraId="7E182F05" w14:textId="77777777" w:rsidR="00526EC2" w:rsidRPr="00B03F9D" w:rsidRDefault="00526EC2" w:rsidP="00B03F9D">
      <w:pPr>
        <w:jc w:val="both"/>
        <w:rPr>
          <w:color w:val="000000" w:themeColor="text1"/>
        </w:rPr>
      </w:pPr>
      <w:r w:rsidRPr="00B03F9D">
        <w:rPr>
          <w:color w:val="000000" w:themeColor="text1"/>
        </w:rPr>
        <w:t xml:space="preserve">The ASIH Ichthyology and Herpetology Collections Committee met during the Joint Meeting of Ichthyologists and Herpetologists on 29 June 2022 in Spokane, WA. The IHCC meeting was attended by 17 individuals representing at least 15 different institutions. </w:t>
      </w:r>
    </w:p>
    <w:p w14:paraId="00D0D053" w14:textId="77777777" w:rsidR="00526EC2" w:rsidRPr="00B03F9D" w:rsidRDefault="00526EC2" w:rsidP="00B03F9D">
      <w:pPr>
        <w:jc w:val="both"/>
        <w:rPr>
          <w:color w:val="000000" w:themeColor="text1"/>
        </w:rPr>
      </w:pPr>
    </w:p>
    <w:p w14:paraId="65D4BD38" w14:textId="77777777" w:rsidR="00526EC2" w:rsidRPr="00B03F9D" w:rsidRDefault="00526EC2" w:rsidP="00B03F9D">
      <w:pPr>
        <w:jc w:val="both"/>
        <w:rPr>
          <w:color w:val="000000" w:themeColor="text1"/>
        </w:rPr>
      </w:pPr>
      <w:r w:rsidRPr="00B03F9D">
        <w:rPr>
          <w:color w:val="000000" w:themeColor="text1"/>
        </w:rPr>
        <w:t xml:space="preserve">The annual </w:t>
      </w:r>
      <w:r w:rsidRPr="00B03F9D">
        <w:rPr>
          <w:i/>
          <w:iCs/>
          <w:color w:val="000000" w:themeColor="text1"/>
        </w:rPr>
        <w:t>Spiritus</w:t>
      </w:r>
      <w:r w:rsidRPr="00B03F9D">
        <w:rPr>
          <w:color w:val="000000" w:themeColor="text1"/>
        </w:rPr>
        <w:t xml:space="preserve"> Award was presented at the 2022 JMIH to H.J. Walker, Jr. for collection stewardship in Ichthyology. The 2021 </w:t>
      </w:r>
      <w:r w:rsidRPr="00B03F9D">
        <w:rPr>
          <w:i/>
          <w:iCs/>
          <w:color w:val="000000" w:themeColor="text1"/>
        </w:rPr>
        <w:t>Spiritus</w:t>
      </w:r>
      <w:r w:rsidRPr="00B03F9D">
        <w:rPr>
          <w:color w:val="000000" w:themeColor="text1"/>
        </w:rPr>
        <w:t xml:space="preserve"> committee was composed of Sarah Huber (chair), Carol Spencer, and Kate Bemis. The IHCC formally congratulates H.J. on receiving the </w:t>
      </w:r>
      <w:r w:rsidRPr="00B03F9D">
        <w:rPr>
          <w:i/>
          <w:iCs/>
          <w:color w:val="000000" w:themeColor="text1"/>
        </w:rPr>
        <w:t>Spiritus</w:t>
      </w:r>
      <w:r w:rsidRPr="00B03F9D">
        <w:rPr>
          <w:color w:val="000000" w:themeColor="text1"/>
        </w:rPr>
        <w:t xml:space="preserve"> Award.</w:t>
      </w:r>
    </w:p>
    <w:p w14:paraId="2D6BE89C" w14:textId="77777777" w:rsidR="00526EC2" w:rsidRPr="00B03F9D" w:rsidRDefault="00526EC2" w:rsidP="00B03F9D">
      <w:pPr>
        <w:jc w:val="both"/>
        <w:rPr>
          <w:color w:val="000000" w:themeColor="text1"/>
        </w:rPr>
      </w:pPr>
    </w:p>
    <w:p w14:paraId="1FC770C1" w14:textId="77777777" w:rsidR="00526EC2" w:rsidRPr="00B03F9D" w:rsidRDefault="00526EC2" w:rsidP="00B03F9D">
      <w:pPr>
        <w:jc w:val="both"/>
        <w:rPr>
          <w:color w:val="000000" w:themeColor="text1"/>
        </w:rPr>
      </w:pPr>
      <w:r w:rsidRPr="00B03F9D">
        <w:rPr>
          <w:color w:val="000000" w:themeColor="text1"/>
        </w:rPr>
        <w:t xml:space="preserve">The </w:t>
      </w:r>
      <w:r w:rsidRPr="00B03F9D">
        <w:rPr>
          <w:i/>
          <w:iCs/>
          <w:color w:val="000000" w:themeColor="text1"/>
        </w:rPr>
        <w:t>Spiritus</w:t>
      </w:r>
      <w:r w:rsidRPr="00B03F9D">
        <w:rPr>
          <w:color w:val="000000" w:themeColor="text1"/>
        </w:rPr>
        <w:t xml:space="preserve"> committee for the 2023 award cycle is Carol Spencer (chair), Kate Bemis, and Jessa Watters. Sarah Huber rotated off following the award presentation and Jessa Watters was elected at the ASIH Board of Governors meeting to serve on the committee. For the 2023 </w:t>
      </w:r>
      <w:r w:rsidRPr="00B03F9D">
        <w:rPr>
          <w:i/>
          <w:iCs/>
          <w:color w:val="000000" w:themeColor="text1"/>
        </w:rPr>
        <w:t>Spiritus</w:t>
      </w:r>
      <w:r w:rsidRPr="00B03F9D">
        <w:rPr>
          <w:color w:val="000000" w:themeColor="text1"/>
        </w:rPr>
        <w:t xml:space="preserve"> cycle the award will be presented to an individual in recognition of their service and commitment to herpetological collection stewardship.</w:t>
      </w:r>
    </w:p>
    <w:p w14:paraId="413D6BEA" w14:textId="77777777" w:rsidR="00526EC2" w:rsidRPr="00B03F9D" w:rsidRDefault="00526EC2" w:rsidP="00B03F9D">
      <w:pPr>
        <w:jc w:val="both"/>
        <w:rPr>
          <w:color w:val="000000" w:themeColor="text1"/>
        </w:rPr>
      </w:pPr>
    </w:p>
    <w:p w14:paraId="6C61B4A4" w14:textId="77777777" w:rsidR="00526EC2" w:rsidRPr="00B03F9D" w:rsidRDefault="00526EC2" w:rsidP="00B03F9D">
      <w:pPr>
        <w:jc w:val="both"/>
        <w:rPr>
          <w:color w:val="000000" w:themeColor="text1"/>
        </w:rPr>
      </w:pPr>
      <w:r w:rsidRPr="00B03F9D">
        <w:rPr>
          <w:color w:val="000000" w:themeColor="text1"/>
        </w:rPr>
        <w:t xml:space="preserve">The current accreditation sub-committee consists of Sarah Huber (Chair, ichthyology), Jessa Watters (herpetology), Katherine </w:t>
      </w:r>
      <w:proofErr w:type="spellStart"/>
      <w:r w:rsidRPr="00B03F9D">
        <w:rPr>
          <w:color w:val="000000" w:themeColor="text1"/>
        </w:rPr>
        <w:t>Maslenikov</w:t>
      </w:r>
      <w:proofErr w:type="spellEnd"/>
      <w:r w:rsidRPr="00B03F9D">
        <w:rPr>
          <w:color w:val="000000" w:themeColor="text1"/>
        </w:rPr>
        <w:t xml:space="preserve"> (ichthyology), Randy Singer (ichthyology), Ben </w:t>
      </w:r>
      <w:proofErr w:type="spellStart"/>
      <w:r w:rsidRPr="00B03F9D">
        <w:rPr>
          <w:color w:val="000000" w:themeColor="text1"/>
        </w:rPr>
        <w:t>Frable</w:t>
      </w:r>
      <w:proofErr w:type="spellEnd"/>
      <w:r w:rsidRPr="00B03F9D">
        <w:rPr>
          <w:color w:val="000000" w:themeColor="text1"/>
        </w:rPr>
        <w:t xml:space="preserve"> (ichthyology), and Kirsten Nicholson (herpetology). The accreditation sub-committee formed several years ago, to develop a process for accreditation herp and fish collections, especially for those not receiving AAM accreditation. Prior to COVD, we had developed a general framework and museums had provided core documents to use as models (</w:t>
      </w:r>
      <w:proofErr w:type="gramStart"/>
      <w:r w:rsidRPr="00B03F9D">
        <w:rPr>
          <w:color w:val="000000" w:themeColor="text1"/>
        </w:rPr>
        <w:t>i.e.</w:t>
      </w:r>
      <w:proofErr w:type="gramEnd"/>
      <w:r w:rsidRPr="00B03F9D">
        <w:rPr>
          <w:color w:val="000000" w:themeColor="text1"/>
        </w:rPr>
        <w:t xml:space="preserve"> collection management policy, code of ethics, etc.). The committee has met a few times since then over Zoom and developed the concept of virtual accreditation visits that would involve the host institution submitting documents related to a checklist, a video tour of their facilities (acknowledging that this could be pre-recorded due to many collections lacking internet), and a Zoom meeting to ask specific questions. This committee is working to finalize the accreditation process in 2023.</w:t>
      </w:r>
    </w:p>
    <w:p w14:paraId="7B5BE01A" w14:textId="77777777" w:rsidR="00526EC2" w:rsidRPr="00B03F9D" w:rsidRDefault="00526EC2" w:rsidP="00B03F9D">
      <w:pPr>
        <w:jc w:val="both"/>
        <w:rPr>
          <w:color w:val="000000" w:themeColor="text1"/>
        </w:rPr>
      </w:pPr>
    </w:p>
    <w:p w14:paraId="0EB12E46" w14:textId="77777777" w:rsidR="00526EC2" w:rsidRPr="00B03F9D" w:rsidRDefault="00526EC2" w:rsidP="00B03F9D">
      <w:pPr>
        <w:jc w:val="both"/>
        <w:rPr>
          <w:color w:val="000000" w:themeColor="text1"/>
        </w:rPr>
      </w:pPr>
      <w:r w:rsidRPr="00B03F9D">
        <w:rPr>
          <w:color w:val="000000" w:themeColor="text1"/>
        </w:rPr>
        <w:t>Randy Singer (UMMZ) continues to serve as the ASIH/SPNHC representatives (ASIH rep to SPNHC and SPNHC rep to ASIH).</w:t>
      </w:r>
    </w:p>
    <w:p w14:paraId="3E48EB67" w14:textId="77777777" w:rsidR="00526EC2" w:rsidRPr="00B03F9D" w:rsidRDefault="00526EC2" w:rsidP="00B03F9D">
      <w:pPr>
        <w:jc w:val="both"/>
        <w:rPr>
          <w:color w:val="000000" w:themeColor="text1"/>
        </w:rPr>
      </w:pPr>
    </w:p>
    <w:p w14:paraId="0E7B9C32" w14:textId="77777777" w:rsidR="00526EC2" w:rsidRPr="00B03F9D" w:rsidRDefault="00526EC2" w:rsidP="00B03F9D">
      <w:pPr>
        <w:jc w:val="both"/>
        <w:rPr>
          <w:color w:val="000000" w:themeColor="text1"/>
        </w:rPr>
      </w:pPr>
      <w:r w:rsidRPr="00B03F9D">
        <w:rPr>
          <w:color w:val="000000" w:themeColor="text1"/>
        </w:rPr>
        <w:t xml:space="preserve">The IHCC continues to use a Google Group to improve routine communication among IHCC members and to facilitate involvement of those individuals who are unable to attend JMIH. Visit this group at </w:t>
      </w:r>
      <w:proofErr w:type="gramStart"/>
      <w:r w:rsidRPr="00B03F9D">
        <w:rPr>
          <w:color w:val="000000" w:themeColor="text1"/>
        </w:rPr>
        <w:t>https://groups.google.com/group/asih-coll</w:t>
      </w:r>
      <w:proofErr w:type="gramEnd"/>
      <w:r w:rsidRPr="00B03F9D">
        <w:rPr>
          <w:color w:val="000000" w:themeColor="text1"/>
        </w:rPr>
        <w:t xml:space="preserve"> </w:t>
      </w:r>
    </w:p>
    <w:p w14:paraId="3723F279" w14:textId="77777777" w:rsidR="00526EC2" w:rsidRPr="00B03F9D" w:rsidRDefault="00526EC2" w:rsidP="00B03F9D">
      <w:pPr>
        <w:jc w:val="both"/>
        <w:rPr>
          <w:color w:val="000000" w:themeColor="text1"/>
        </w:rPr>
      </w:pPr>
    </w:p>
    <w:p w14:paraId="7919CA4B" w14:textId="77777777" w:rsidR="00526EC2" w:rsidRPr="00B03F9D" w:rsidRDefault="00526EC2" w:rsidP="00B03F9D">
      <w:pPr>
        <w:jc w:val="both"/>
        <w:rPr>
          <w:color w:val="000000" w:themeColor="text1"/>
        </w:rPr>
      </w:pPr>
      <w:r w:rsidRPr="00B03F9D">
        <w:rPr>
          <w:color w:val="000000" w:themeColor="text1"/>
        </w:rPr>
        <w:t xml:space="preserve">Membership in the IHCC consists of all interested ASIH members who attend meetings and subscribe to the IHCC Google Groups. A subset of IHCC committee members </w:t>
      </w:r>
      <w:proofErr w:type="gramStart"/>
      <w:r w:rsidRPr="00B03F9D">
        <w:rPr>
          <w:color w:val="000000" w:themeColor="text1"/>
        </w:rPr>
        <w:t>were in attendance at</w:t>
      </w:r>
      <w:proofErr w:type="gramEnd"/>
      <w:r w:rsidRPr="00B03F9D">
        <w:rPr>
          <w:color w:val="000000" w:themeColor="text1"/>
        </w:rPr>
        <w:t xml:space="preserve"> the 2022 Meeting. </w:t>
      </w:r>
    </w:p>
    <w:p w14:paraId="6D72A43E" w14:textId="77777777" w:rsidR="00526EC2" w:rsidRPr="00B03F9D" w:rsidRDefault="00526EC2" w:rsidP="00B03F9D">
      <w:pPr>
        <w:jc w:val="both"/>
        <w:rPr>
          <w:color w:val="000000" w:themeColor="text1"/>
        </w:rPr>
      </w:pPr>
    </w:p>
    <w:p w14:paraId="551F7FD3" w14:textId="6213C83F" w:rsidR="00526EC2" w:rsidRPr="00B03F9D" w:rsidRDefault="00526EC2" w:rsidP="00B03F9D">
      <w:pPr>
        <w:jc w:val="both"/>
        <w:rPr>
          <w:color w:val="000000" w:themeColor="text1"/>
        </w:rPr>
      </w:pPr>
      <w:r w:rsidRPr="00B03F9D">
        <w:rPr>
          <w:color w:val="000000" w:themeColor="text1"/>
        </w:rPr>
        <w:t xml:space="preserve">Those in attendance included: Jessa Watters (Vice Chair), Khalil Russell (Student Representative), Calder Atta, </w:t>
      </w:r>
      <w:proofErr w:type="spellStart"/>
      <w:r w:rsidRPr="00B03F9D">
        <w:rPr>
          <w:color w:val="000000" w:themeColor="text1"/>
        </w:rPr>
        <w:t>Yesin</w:t>
      </w:r>
      <w:proofErr w:type="spellEnd"/>
      <w:r w:rsidRPr="00B03F9D">
        <w:rPr>
          <w:color w:val="000000" w:themeColor="text1"/>
        </w:rPr>
        <w:t xml:space="preserve"> </w:t>
      </w:r>
      <w:proofErr w:type="spellStart"/>
      <w:r w:rsidRPr="00B03F9D">
        <w:rPr>
          <w:color w:val="000000" w:themeColor="text1"/>
        </w:rPr>
        <w:t>Bakis</w:t>
      </w:r>
      <w:proofErr w:type="spellEnd"/>
      <w:r w:rsidRPr="00B03F9D">
        <w:rPr>
          <w:color w:val="000000" w:themeColor="text1"/>
        </w:rPr>
        <w:t xml:space="preserve">, Hank Bart, Jr., Andy Bentley, Sara Cartwright, Emily </w:t>
      </w:r>
      <w:proofErr w:type="spellStart"/>
      <w:r w:rsidRPr="00B03F9D">
        <w:rPr>
          <w:color w:val="000000" w:themeColor="text1"/>
        </w:rPr>
        <w:t>DeArmon</w:t>
      </w:r>
      <w:proofErr w:type="spellEnd"/>
      <w:r w:rsidRPr="00B03F9D">
        <w:rPr>
          <w:color w:val="000000" w:themeColor="text1"/>
        </w:rPr>
        <w:t xml:space="preserve">, James Erdmann, Tom </w:t>
      </w:r>
      <w:proofErr w:type="spellStart"/>
      <w:r w:rsidRPr="00B03F9D">
        <w:rPr>
          <w:color w:val="000000" w:themeColor="text1"/>
        </w:rPr>
        <w:t>Giermakowski</w:t>
      </w:r>
      <w:proofErr w:type="spellEnd"/>
      <w:r w:rsidRPr="00B03F9D">
        <w:rPr>
          <w:color w:val="000000" w:themeColor="text1"/>
        </w:rPr>
        <w:t xml:space="preserve">, Bill </w:t>
      </w:r>
      <w:proofErr w:type="spellStart"/>
      <w:r w:rsidRPr="00B03F9D">
        <w:rPr>
          <w:color w:val="000000" w:themeColor="text1"/>
        </w:rPr>
        <w:t>Ludt</w:t>
      </w:r>
      <w:proofErr w:type="spellEnd"/>
      <w:r w:rsidRPr="00B03F9D">
        <w:rPr>
          <w:color w:val="000000" w:themeColor="text1"/>
        </w:rPr>
        <w:t xml:space="preserve">, Katherine </w:t>
      </w:r>
      <w:proofErr w:type="spellStart"/>
      <w:r w:rsidRPr="00B03F9D">
        <w:rPr>
          <w:color w:val="000000" w:themeColor="text1"/>
        </w:rPr>
        <w:t>Maslenikov</w:t>
      </w:r>
      <w:proofErr w:type="spellEnd"/>
      <w:r w:rsidRPr="00B03F9D">
        <w:rPr>
          <w:color w:val="000000" w:themeColor="text1"/>
        </w:rPr>
        <w:t xml:space="preserve">, Joshua Mata, Caleb McMahon, Susan </w:t>
      </w:r>
      <w:proofErr w:type="spellStart"/>
      <w:r w:rsidRPr="00B03F9D">
        <w:rPr>
          <w:color w:val="000000" w:themeColor="text1"/>
        </w:rPr>
        <w:t>Mochel</w:t>
      </w:r>
      <w:proofErr w:type="spellEnd"/>
      <w:r w:rsidRPr="00B03F9D">
        <w:rPr>
          <w:color w:val="000000" w:themeColor="text1"/>
        </w:rPr>
        <w:t>, Carol Spencer, and Greg Watkins-Colwell.</w:t>
      </w:r>
    </w:p>
    <w:p w14:paraId="6EE21C6C" w14:textId="77777777" w:rsidR="00526EC2" w:rsidRDefault="00526EC2" w:rsidP="00526EC2">
      <w:pPr>
        <w:rPr>
          <w:b/>
          <w:bCs/>
          <w:color w:val="000000" w:themeColor="text1"/>
          <w:sz w:val="28"/>
          <w:szCs w:val="28"/>
        </w:rPr>
      </w:pPr>
    </w:p>
    <w:p w14:paraId="6E78391E" w14:textId="3477B185" w:rsidR="00B0051E" w:rsidRPr="00526EC2" w:rsidRDefault="00B0051E" w:rsidP="00526EC2">
      <w:pPr>
        <w:rPr>
          <w:b/>
          <w:color w:val="BFBFBF" w:themeColor="background1" w:themeShade="BF"/>
        </w:rPr>
      </w:pPr>
      <w:r w:rsidRPr="008A217B">
        <w:rPr>
          <w:b/>
          <w:bCs/>
          <w:color w:val="000000" w:themeColor="text1"/>
          <w:sz w:val="28"/>
          <w:szCs w:val="28"/>
        </w:rPr>
        <w:t>3</w:t>
      </w:r>
      <w:r w:rsidR="0066685C" w:rsidRPr="008A217B">
        <w:rPr>
          <w:b/>
          <w:bCs/>
          <w:color w:val="000000" w:themeColor="text1"/>
          <w:sz w:val="28"/>
          <w:szCs w:val="28"/>
        </w:rPr>
        <w:t>6</w:t>
      </w:r>
      <w:r w:rsidRPr="008A217B">
        <w:rPr>
          <w:b/>
          <w:bCs/>
          <w:color w:val="000000" w:themeColor="text1"/>
          <w:sz w:val="28"/>
          <w:szCs w:val="28"/>
        </w:rPr>
        <w:t>. SPNHC: Representative to Society for the Preservation of Natural History Collections</w:t>
      </w:r>
      <w:r w:rsidRPr="008A217B">
        <w:rPr>
          <w:color w:val="000000" w:themeColor="text1"/>
          <w:sz w:val="28"/>
          <w:szCs w:val="28"/>
        </w:rPr>
        <w:t xml:space="preserve"> </w:t>
      </w:r>
      <w:r w:rsidRPr="008A217B">
        <w:rPr>
          <w:color w:val="000000" w:themeColor="text1"/>
        </w:rPr>
        <w:t xml:space="preserve">— </w:t>
      </w:r>
      <w:r w:rsidRPr="008A217B">
        <w:rPr>
          <w:i/>
          <w:color w:val="000000" w:themeColor="text1"/>
        </w:rPr>
        <w:t>R</w:t>
      </w:r>
      <w:r w:rsidR="00765751" w:rsidRPr="008A217B">
        <w:rPr>
          <w:i/>
          <w:color w:val="000000" w:themeColor="text1"/>
        </w:rPr>
        <w:t>andy</w:t>
      </w:r>
      <w:r w:rsidRPr="008A217B">
        <w:rPr>
          <w:i/>
          <w:color w:val="000000" w:themeColor="text1"/>
        </w:rPr>
        <w:t xml:space="preserve"> Singer</w:t>
      </w:r>
    </w:p>
    <w:p w14:paraId="46B536DF" w14:textId="3106EC4B" w:rsidR="00B0051E" w:rsidRPr="008A217B" w:rsidRDefault="00B0051E" w:rsidP="00F82020">
      <w:pPr>
        <w:jc w:val="both"/>
        <w:textAlignment w:val="baseline"/>
        <w:rPr>
          <w:i/>
          <w:color w:val="000000" w:themeColor="text1"/>
        </w:rPr>
      </w:pPr>
    </w:p>
    <w:p w14:paraId="77174E2D" w14:textId="77777777" w:rsidR="008A217B" w:rsidRPr="008A217B" w:rsidRDefault="008A217B" w:rsidP="008A217B">
      <w:pPr>
        <w:jc w:val="both"/>
        <w:textAlignment w:val="baseline"/>
        <w:rPr>
          <w:iCs/>
          <w:color w:val="000000" w:themeColor="text1"/>
        </w:rPr>
      </w:pPr>
      <w:r w:rsidRPr="008A217B">
        <w:rPr>
          <w:iCs/>
          <w:color w:val="000000" w:themeColor="text1"/>
        </w:rPr>
        <w:t xml:space="preserve">The 2022 and 37th annual SPNHC meeting was a joint meeting with International Partner – BHL (Biodiversity Heritage Library) and National Partner – </w:t>
      </w:r>
      <w:proofErr w:type="spellStart"/>
      <w:r w:rsidRPr="008A217B">
        <w:rPr>
          <w:iCs/>
          <w:color w:val="000000" w:themeColor="text1"/>
        </w:rPr>
        <w:t>NatSCA</w:t>
      </w:r>
      <w:proofErr w:type="spellEnd"/>
      <w:r w:rsidRPr="008A217B">
        <w:rPr>
          <w:iCs/>
          <w:color w:val="000000" w:themeColor="text1"/>
        </w:rPr>
        <w:t xml:space="preserve"> (Natural Sciences Collections Association) from 5-10 June, in Edinburgh, Scotland. The meeting took place at several venues including the Royal Botanical Gardens, the National Museum of </w:t>
      </w:r>
      <w:proofErr w:type="gramStart"/>
      <w:r w:rsidRPr="008A217B">
        <w:rPr>
          <w:iCs/>
          <w:color w:val="000000" w:themeColor="text1"/>
        </w:rPr>
        <w:t>Scotland</w:t>
      </w:r>
      <w:proofErr w:type="gramEnd"/>
      <w:r w:rsidRPr="008A217B">
        <w:rPr>
          <w:iCs/>
          <w:color w:val="000000" w:themeColor="text1"/>
        </w:rPr>
        <w:t xml:space="preserve"> and Appleton Tower at the University of Edinburgh. The meeting was attended by over 450 individuals from all over the world. The theme of this year's meeting was </w:t>
      </w:r>
      <w:proofErr w:type="gramStart"/>
      <w:r w:rsidRPr="008A217B">
        <w:rPr>
          <w:iCs/>
          <w:color w:val="000000" w:themeColor="text1"/>
        </w:rPr>
        <w:t>“ ‘</w:t>
      </w:r>
      <w:proofErr w:type="gramEnd"/>
      <w:r w:rsidRPr="008A217B">
        <w:rPr>
          <w:iCs/>
          <w:color w:val="000000" w:themeColor="text1"/>
        </w:rPr>
        <w:t xml:space="preserve">Through the door and through the web: releasing the power of natural history collections onsite and online” and featured many symposia regarding digitization, data aggregation and sharing collections to a wider audience via the internet. </w:t>
      </w:r>
    </w:p>
    <w:p w14:paraId="541F12E7" w14:textId="77777777" w:rsidR="008A217B" w:rsidRPr="008A217B" w:rsidRDefault="008A217B" w:rsidP="008A217B">
      <w:pPr>
        <w:jc w:val="both"/>
        <w:textAlignment w:val="baseline"/>
        <w:rPr>
          <w:iCs/>
          <w:color w:val="000000" w:themeColor="text1"/>
        </w:rPr>
      </w:pPr>
    </w:p>
    <w:p w14:paraId="4724F9D1" w14:textId="77777777" w:rsidR="008A217B" w:rsidRPr="008A217B" w:rsidRDefault="008A217B" w:rsidP="008A217B">
      <w:pPr>
        <w:jc w:val="both"/>
        <w:textAlignment w:val="baseline"/>
        <w:rPr>
          <w:iCs/>
          <w:color w:val="000000" w:themeColor="text1"/>
        </w:rPr>
      </w:pPr>
      <w:r w:rsidRPr="008A217B">
        <w:rPr>
          <w:iCs/>
          <w:color w:val="000000" w:themeColor="text1"/>
        </w:rPr>
        <w:t xml:space="preserve">A summary of the program with names of specific symposia and abstracts can be found here: </w:t>
      </w:r>
      <w:proofErr w:type="gramStart"/>
      <w:r w:rsidRPr="008A217B">
        <w:rPr>
          <w:iCs/>
          <w:color w:val="000000" w:themeColor="text1"/>
        </w:rPr>
        <w:t>https://docs.google.com/document/d/1G7QoY2GGAntxt3C0qDRLHxuvklF9rMJc/edit</w:t>
      </w:r>
      <w:proofErr w:type="gramEnd"/>
      <w:r w:rsidRPr="008A217B">
        <w:rPr>
          <w:iCs/>
          <w:color w:val="000000" w:themeColor="text1"/>
        </w:rPr>
        <w:t xml:space="preserve"> </w:t>
      </w:r>
    </w:p>
    <w:p w14:paraId="70908EDB" w14:textId="77777777" w:rsidR="008A217B" w:rsidRPr="008A217B" w:rsidRDefault="008A217B" w:rsidP="008A217B">
      <w:pPr>
        <w:jc w:val="both"/>
        <w:textAlignment w:val="baseline"/>
        <w:rPr>
          <w:iCs/>
          <w:color w:val="000000" w:themeColor="text1"/>
        </w:rPr>
      </w:pPr>
    </w:p>
    <w:p w14:paraId="74C54FC8" w14:textId="77777777" w:rsidR="008A217B" w:rsidRPr="008A217B" w:rsidRDefault="008A217B" w:rsidP="008A217B">
      <w:pPr>
        <w:jc w:val="both"/>
        <w:textAlignment w:val="baseline"/>
        <w:rPr>
          <w:iCs/>
          <w:color w:val="000000" w:themeColor="text1"/>
        </w:rPr>
      </w:pPr>
      <w:r w:rsidRPr="008A217B">
        <w:rPr>
          <w:iCs/>
          <w:color w:val="000000" w:themeColor="text1"/>
        </w:rPr>
        <w:t>The meeting next year is also planned to be in person in San Francisco, California, USA and will be hosted by The California Academy of Natural Sciences with the business meeting and board meeting having virtual options for those unable to attend.</w:t>
      </w:r>
    </w:p>
    <w:p w14:paraId="50929EF8" w14:textId="77777777" w:rsidR="008A217B" w:rsidRPr="008A217B" w:rsidRDefault="008A217B" w:rsidP="008A217B">
      <w:pPr>
        <w:jc w:val="both"/>
        <w:textAlignment w:val="baseline"/>
        <w:rPr>
          <w:iCs/>
          <w:color w:val="000000" w:themeColor="text1"/>
        </w:rPr>
      </w:pPr>
    </w:p>
    <w:p w14:paraId="23E97EEA" w14:textId="77777777" w:rsidR="008A217B" w:rsidRPr="008A217B" w:rsidRDefault="008A217B" w:rsidP="008A217B">
      <w:pPr>
        <w:jc w:val="right"/>
        <w:textAlignment w:val="baseline"/>
        <w:rPr>
          <w:iCs/>
          <w:color w:val="000000" w:themeColor="text1"/>
        </w:rPr>
      </w:pPr>
      <w:r w:rsidRPr="008A217B">
        <w:rPr>
          <w:iCs/>
          <w:color w:val="000000" w:themeColor="text1"/>
        </w:rPr>
        <w:t>Respectfully submitted,</w:t>
      </w:r>
    </w:p>
    <w:p w14:paraId="0E554B72" w14:textId="2CA2FDEA" w:rsidR="00B0051E" w:rsidRPr="008A217B" w:rsidRDefault="008A217B" w:rsidP="008A217B">
      <w:pPr>
        <w:jc w:val="right"/>
        <w:textAlignment w:val="baseline"/>
        <w:rPr>
          <w:iCs/>
          <w:color w:val="000000" w:themeColor="text1"/>
        </w:rPr>
      </w:pPr>
      <w:r w:rsidRPr="008A217B">
        <w:rPr>
          <w:iCs/>
          <w:color w:val="000000" w:themeColor="text1"/>
        </w:rPr>
        <w:t>Randy Singer, ASIH Representative to SPNHC</w:t>
      </w:r>
    </w:p>
    <w:p w14:paraId="38CE8323" w14:textId="77777777" w:rsidR="008A217B" w:rsidRPr="008002CC" w:rsidRDefault="008A217B" w:rsidP="008A217B">
      <w:pPr>
        <w:jc w:val="both"/>
        <w:textAlignment w:val="baseline"/>
        <w:rPr>
          <w:b/>
          <w:bCs/>
          <w:color w:val="BFBFBF" w:themeColor="background1" w:themeShade="BF"/>
        </w:rPr>
      </w:pPr>
    </w:p>
    <w:p w14:paraId="7C01B68C" w14:textId="5F437354" w:rsidR="00C90CC2" w:rsidRPr="000008F0" w:rsidRDefault="00C90CC2" w:rsidP="00C90CC2">
      <w:pPr>
        <w:jc w:val="both"/>
        <w:textAlignment w:val="baseline"/>
        <w:rPr>
          <w:b/>
          <w:bCs/>
          <w:color w:val="000000" w:themeColor="text1"/>
          <w:sz w:val="28"/>
          <w:szCs w:val="28"/>
        </w:rPr>
      </w:pPr>
      <w:r w:rsidRPr="000008F0">
        <w:rPr>
          <w:b/>
          <w:bCs/>
          <w:color w:val="000000" w:themeColor="text1"/>
          <w:sz w:val="28"/>
          <w:szCs w:val="28"/>
        </w:rPr>
        <w:t>3</w:t>
      </w:r>
      <w:r w:rsidR="0066685C" w:rsidRPr="000008F0">
        <w:rPr>
          <w:b/>
          <w:bCs/>
          <w:color w:val="000000" w:themeColor="text1"/>
          <w:sz w:val="28"/>
          <w:szCs w:val="28"/>
        </w:rPr>
        <w:t>7</w:t>
      </w:r>
      <w:r w:rsidRPr="000008F0">
        <w:rPr>
          <w:b/>
          <w:bCs/>
          <w:color w:val="000000" w:themeColor="text1"/>
          <w:sz w:val="28"/>
          <w:szCs w:val="28"/>
        </w:rPr>
        <w:t xml:space="preserve">. </w:t>
      </w:r>
      <w:r w:rsidRPr="000008F0">
        <w:rPr>
          <w:b/>
          <w:bCs/>
          <w:i/>
          <w:iCs/>
          <w:color w:val="000000" w:themeColor="text1"/>
          <w:sz w:val="28"/>
          <w:szCs w:val="28"/>
        </w:rPr>
        <w:t>Spiritus</w:t>
      </w:r>
      <w:r w:rsidRPr="000008F0">
        <w:rPr>
          <w:b/>
          <w:bCs/>
          <w:color w:val="000000" w:themeColor="text1"/>
          <w:sz w:val="28"/>
          <w:szCs w:val="28"/>
        </w:rPr>
        <w:t xml:space="preserve"> Award Committee </w:t>
      </w:r>
      <w:r w:rsidRPr="000008F0">
        <w:rPr>
          <w:color w:val="000000" w:themeColor="text1"/>
        </w:rPr>
        <w:t xml:space="preserve">— </w:t>
      </w:r>
      <w:r w:rsidR="000008F0" w:rsidRPr="000008F0">
        <w:rPr>
          <w:i/>
          <w:color w:val="000000" w:themeColor="text1"/>
        </w:rPr>
        <w:t>Carol L. Spencer</w:t>
      </w:r>
    </w:p>
    <w:p w14:paraId="7C870BE2" w14:textId="63DFD12A" w:rsidR="00FA6FE2" w:rsidRPr="000008F0" w:rsidRDefault="00FA6FE2" w:rsidP="00F82020">
      <w:pPr>
        <w:jc w:val="both"/>
        <w:textAlignment w:val="baseline"/>
        <w:rPr>
          <w:i/>
          <w:iCs/>
          <w:color w:val="000000" w:themeColor="text1"/>
        </w:rPr>
      </w:pPr>
    </w:p>
    <w:p w14:paraId="4E256270" w14:textId="77777777" w:rsidR="000008F0" w:rsidRPr="000008F0" w:rsidRDefault="000008F0" w:rsidP="000008F0">
      <w:pPr>
        <w:jc w:val="both"/>
        <w:textAlignment w:val="baseline"/>
        <w:rPr>
          <w:color w:val="000000" w:themeColor="text1"/>
        </w:rPr>
      </w:pPr>
      <w:r w:rsidRPr="000008F0">
        <w:rPr>
          <w:color w:val="000000" w:themeColor="text1"/>
        </w:rPr>
        <w:t xml:space="preserve">The ASIH created the annual Spiritus award to recognize excellence in service and support of natural history collections of fishes, </w:t>
      </w:r>
      <w:proofErr w:type="gramStart"/>
      <w:r w:rsidRPr="000008F0">
        <w:rPr>
          <w:color w:val="000000" w:themeColor="text1"/>
        </w:rPr>
        <w:t>amphibians</w:t>
      </w:r>
      <w:proofErr w:type="gramEnd"/>
      <w:r w:rsidRPr="000008F0">
        <w:rPr>
          <w:color w:val="000000" w:themeColor="text1"/>
        </w:rPr>
        <w:t xml:space="preserve"> and reptiles. The 2022 Spiritus award Committee consisted of Sarah Huber (chair), Carol Spencer and Kate Bemis. The committee considered four ichthyology nominations for the 2022 Spiritus award. Each nominee had a long career synonymous with excellence and professionalism and is a respected member of our community. The committee reviewed the nomination packages and met via Zoom to discuss the candidates and evaluate their contributions to the curation of ichthyology collections, to the society and to collections </w:t>
      </w:r>
      <w:r w:rsidRPr="000008F0">
        <w:rPr>
          <w:color w:val="000000" w:themeColor="text1"/>
        </w:rPr>
        <w:lastRenderedPageBreak/>
        <w:t>stewardship. The 2022 Spiritus was awarded to H.J. Walker, Jr., retired Collection Manager of the Marine Vertebrate Collection at Scripps Institution of Oceanography, University of California, San Diego.</w:t>
      </w:r>
    </w:p>
    <w:p w14:paraId="0B3E4F56" w14:textId="77777777" w:rsidR="000008F0" w:rsidRPr="000008F0" w:rsidRDefault="000008F0" w:rsidP="000008F0">
      <w:pPr>
        <w:jc w:val="both"/>
        <w:textAlignment w:val="baseline"/>
        <w:rPr>
          <w:color w:val="000000" w:themeColor="text1"/>
        </w:rPr>
      </w:pPr>
    </w:p>
    <w:p w14:paraId="70765840" w14:textId="77777777" w:rsidR="000008F0" w:rsidRPr="000008F0" w:rsidRDefault="000008F0" w:rsidP="000008F0">
      <w:pPr>
        <w:jc w:val="both"/>
        <w:textAlignment w:val="baseline"/>
        <w:rPr>
          <w:color w:val="000000" w:themeColor="text1"/>
        </w:rPr>
      </w:pPr>
      <w:r w:rsidRPr="000008F0">
        <w:rPr>
          <w:color w:val="000000" w:themeColor="text1"/>
        </w:rPr>
        <w:t>For the 2023 Spiritus award, the Committee consisted of Carol Spencer (chair), Kate Bemis and Jessa Watters. We considered two applicants in herpetology for 2023 and as in previous years, met via zoom. The winner of the 2023 Spiritus award will be announced during the opening of the Joint Meeting of Ichthyologists and Herpetologists in Norfolk, VA in July 2023.</w:t>
      </w:r>
    </w:p>
    <w:p w14:paraId="0724906E" w14:textId="77777777" w:rsidR="000008F0" w:rsidRPr="000008F0" w:rsidRDefault="000008F0" w:rsidP="000008F0">
      <w:pPr>
        <w:jc w:val="both"/>
        <w:textAlignment w:val="baseline"/>
        <w:rPr>
          <w:color w:val="000000" w:themeColor="text1"/>
        </w:rPr>
      </w:pPr>
    </w:p>
    <w:p w14:paraId="20C58522" w14:textId="77777777" w:rsidR="000008F0" w:rsidRPr="000008F0" w:rsidRDefault="000008F0" w:rsidP="000008F0">
      <w:pPr>
        <w:jc w:val="both"/>
        <w:textAlignment w:val="baseline"/>
        <w:rPr>
          <w:b/>
          <w:bCs/>
          <w:color w:val="000000" w:themeColor="text1"/>
        </w:rPr>
      </w:pPr>
      <w:r w:rsidRPr="000008F0">
        <w:rPr>
          <w:b/>
          <w:bCs/>
          <w:color w:val="000000" w:themeColor="text1"/>
        </w:rPr>
        <w:t xml:space="preserve">The Spiritus committee would like to encourage future nominators to submit complete nomination packages with CV and letters of support that allow the committee to fully evaluate the impact of the nominee on the field of natural history collections. </w:t>
      </w:r>
    </w:p>
    <w:p w14:paraId="54913388" w14:textId="77777777" w:rsidR="000008F0" w:rsidRPr="000008F0" w:rsidRDefault="000008F0" w:rsidP="000008F0">
      <w:pPr>
        <w:jc w:val="both"/>
        <w:textAlignment w:val="baseline"/>
        <w:rPr>
          <w:color w:val="000000" w:themeColor="text1"/>
        </w:rPr>
      </w:pPr>
    </w:p>
    <w:p w14:paraId="698FE3B4" w14:textId="6172BB80" w:rsidR="00700FC5" w:rsidRPr="000008F0" w:rsidRDefault="000008F0" w:rsidP="000008F0">
      <w:pPr>
        <w:jc w:val="both"/>
        <w:textAlignment w:val="baseline"/>
        <w:rPr>
          <w:color w:val="000000" w:themeColor="text1"/>
        </w:rPr>
      </w:pPr>
      <w:r w:rsidRPr="000008F0">
        <w:rPr>
          <w:color w:val="000000" w:themeColor="text1"/>
        </w:rPr>
        <w:t>The 2024 Spiritus will recognize an ichthyologist, as the award alternates between disciplines from year to year. Nominations are effective for three award cycles over a five-year period. Committee members are not eligible for nomination while serving on the committee and for one year following. Each new committee member serves for three consecutive years and becomes chair in their third year. In odd years, the committee is composed of two herpetologists (including chair) and one ichthyologist and receives nominations for candidates with a herpetology background. In even years, the committee is composed of two ichthyologists (including chair) and one herpetologist and considers ichthyological candidates.</w:t>
      </w:r>
    </w:p>
    <w:p w14:paraId="74FDD9A4" w14:textId="77777777" w:rsidR="000008F0" w:rsidRPr="008002CC" w:rsidRDefault="000008F0" w:rsidP="000008F0">
      <w:pPr>
        <w:jc w:val="both"/>
        <w:textAlignment w:val="baseline"/>
        <w:rPr>
          <w:color w:val="BFBFBF" w:themeColor="background1" w:themeShade="BF"/>
        </w:rPr>
      </w:pPr>
    </w:p>
    <w:p w14:paraId="2B59A064" w14:textId="156724BC" w:rsidR="00593D2C" w:rsidRPr="002D3C0D" w:rsidRDefault="00131F8A" w:rsidP="00593D2C">
      <w:pPr>
        <w:ind w:left="360" w:hanging="360"/>
        <w:rPr>
          <w:color w:val="000000" w:themeColor="text1"/>
        </w:rPr>
      </w:pPr>
      <w:r w:rsidRPr="002D3C0D">
        <w:rPr>
          <w:b/>
          <w:bCs/>
          <w:color w:val="000000" w:themeColor="text1"/>
          <w:sz w:val="28"/>
          <w:szCs w:val="28"/>
        </w:rPr>
        <w:t>3</w:t>
      </w:r>
      <w:r w:rsidR="0066685C" w:rsidRPr="002D3C0D">
        <w:rPr>
          <w:b/>
          <w:bCs/>
          <w:color w:val="000000" w:themeColor="text1"/>
          <w:sz w:val="28"/>
          <w:szCs w:val="28"/>
        </w:rPr>
        <w:t>8</w:t>
      </w:r>
      <w:r w:rsidRPr="002D3C0D">
        <w:rPr>
          <w:b/>
          <w:bCs/>
          <w:color w:val="000000" w:themeColor="text1"/>
          <w:sz w:val="28"/>
          <w:szCs w:val="28"/>
        </w:rPr>
        <w:t>.</w:t>
      </w:r>
      <w:r w:rsidRPr="002D3C0D">
        <w:rPr>
          <w:b/>
          <w:bCs/>
          <w:color w:val="000000" w:themeColor="text1"/>
          <w:sz w:val="28"/>
          <w:szCs w:val="28"/>
        </w:rPr>
        <w:tab/>
      </w:r>
      <w:r w:rsidR="00853091" w:rsidRPr="002D3C0D">
        <w:rPr>
          <w:b/>
          <w:bCs/>
          <w:color w:val="000000" w:themeColor="text1"/>
          <w:sz w:val="28"/>
          <w:szCs w:val="28"/>
        </w:rPr>
        <w:t xml:space="preserve"> </w:t>
      </w:r>
      <w:r w:rsidRPr="002D3C0D">
        <w:rPr>
          <w:b/>
          <w:bCs/>
          <w:color w:val="000000" w:themeColor="text1"/>
          <w:sz w:val="28"/>
          <w:szCs w:val="28"/>
        </w:rPr>
        <w:t xml:space="preserve">NFJC: </w:t>
      </w:r>
      <w:r w:rsidR="00593D2C" w:rsidRPr="002D3C0D">
        <w:rPr>
          <w:b/>
          <w:bCs/>
          <w:color w:val="000000" w:themeColor="text1"/>
          <w:sz w:val="28"/>
          <w:szCs w:val="28"/>
        </w:rPr>
        <w:t>Joint ASIH-AFS Committee on Names of Fishes</w:t>
      </w:r>
      <w:r w:rsidR="00593D2C" w:rsidRPr="002D3C0D">
        <w:rPr>
          <w:color w:val="000000" w:themeColor="text1"/>
        </w:rPr>
        <w:t> — </w:t>
      </w:r>
      <w:r w:rsidR="00593D2C" w:rsidRPr="002D3C0D">
        <w:rPr>
          <w:i/>
          <w:iCs/>
          <w:color w:val="000000" w:themeColor="text1"/>
        </w:rPr>
        <w:t>Lawrence M. Page</w:t>
      </w:r>
    </w:p>
    <w:p w14:paraId="1BD1EB68" w14:textId="4BA33435" w:rsidR="002D3C0D" w:rsidRPr="002D3C0D" w:rsidRDefault="00593D2C" w:rsidP="002D3C0D">
      <w:pPr>
        <w:ind w:left="360" w:hanging="360"/>
        <w:rPr>
          <w:color w:val="000000" w:themeColor="text1"/>
        </w:rPr>
      </w:pPr>
      <w:r w:rsidRPr="002D3C0D">
        <w:rPr>
          <w:color w:val="000000" w:themeColor="text1"/>
        </w:rPr>
        <w:t> </w:t>
      </w:r>
    </w:p>
    <w:p w14:paraId="5F40B9CA" w14:textId="77777777" w:rsidR="002D3C0D" w:rsidRPr="002D3C0D" w:rsidRDefault="002D3C0D" w:rsidP="002D3C0D">
      <w:pPr>
        <w:jc w:val="both"/>
        <w:rPr>
          <w:color w:val="000000" w:themeColor="text1"/>
        </w:rPr>
      </w:pPr>
      <w:r w:rsidRPr="002D3C0D">
        <w:rPr>
          <w:color w:val="000000" w:themeColor="text1"/>
        </w:rPr>
        <w:t>The Committee on Names of Fishes has completed and submitted to the American Fisheries Society for publication the 8th edition of the “Common and Scientific Names of Fishes from the United States, Canada, and Mexico.”</w:t>
      </w:r>
    </w:p>
    <w:p w14:paraId="51245F63" w14:textId="77777777" w:rsidR="002D3C0D" w:rsidRPr="002D3C0D" w:rsidRDefault="002D3C0D" w:rsidP="002D3C0D">
      <w:pPr>
        <w:ind w:left="360" w:hanging="360"/>
        <w:jc w:val="both"/>
        <w:rPr>
          <w:color w:val="000000" w:themeColor="text1"/>
        </w:rPr>
      </w:pPr>
      <w:r w:rsidRPr="002D3C0D">
        <w:rPr>
          <w:color w:val="000000" w:themeColor="text1"/>
        </w:rPr>
        <w:t xml:space="preserve"> </w:t>
      </w:r>
    </w:p>
    <w:p w14:paraId="7B6C2D1B" w14:textId="77777777" w:rsidR="002D3C0D" w:rsidRPr="002D3C0D" w:rsidRDefault="002D3C0D" w:rsidP="002D3C0D">
      <w:pPr>
        <w:jc w:val="both"/>
        <w:rPr>
          <w:color w:val="000000" w:themeColor="text1"/>
        </w:rPr>
      </w:pPr>
      <w:r w:rsidRPr="002D3C0D">
        <w:rPr>
          <w:color w:val="000000" w:themeColor="text1"/>
        </w:rPr>
        <w:t xml:space="preserve">The 8th edition includes 5089 species names, an increase of 1215 (31%) over the 7th edition. The increase was due primarily to the listing for the first time the names of species occurring in the exclusive economic zones at depths greater than 200 m. The new list assigns a "U" to each marine species that is found in the U.S. to enable the creation of a list of marine fishes for the U.S., which was not possible in previous lists. </w:t>
      </w:r>
    </w:p>
    <w:p w14:paraId="000B6457" w14:textId="77777777" w:rsidR="002D3C0D" w:rsidRPr="002D3C0D" w:rsidRDefault="002D3C0D" w:rsidP="002D3C0D">
      <w:pPr>
        <w:ind w:left="360" w:hanging="360"/>
        <w:jc w:val="both"/>
        <w:rPr>
          <w:color w:val="000000" w:themeColor="text1"/>
        </w:rPr>
      </w:pPr>
    </w:p>
    <w:p w14:paraId="6D73FC0D" w14:textId="50151713" w:rsidR="00131F8A" w:rsidRPr="002D3C0D" w:rsidRDefault="002D3C0D" w:rsidP="002D3C0D">
      <w:pPr>
        <w:jc w:val="both"/>
        <w:rPr>
          <w:color w:val="000000" w:themeColor="text1"/>
        </w:rPr>
      </w:pPr>
      <w:r w:rsidRPr="002D3C0D">
        <w:rPr>
          <w:color w:val="000000" w:themeColor="text1"/>
        </w:rPr>
        <w:t xml:space="preserve">Members of the committee for the 8th edition were Katherine Bemis, Thomas Dowling, Lloyd Findley, Carter Gilbert (deceased, 2022), Héctor Espinosa-Pérez (deceased, 2022), </w:t>
      </w:r>
      <w:proofErr w:type="spellStart"/>
      <w:r w:rsidRPr="002D3C0D">
        <w:rPr>
          <w:color w:val="000000" w:themeColor="text1"/>
        </w:rPr>
        <w:t>Karsten</w:t>
      </w:r>
      <w:proofErr w:type="spellEnd"/>
      <w:r w:rsidRPr="002D3C0D">
        <w:rPr>
          <w:color w:val="000000" w:themeColor="text1"/>
        </w:rPr>
        <w:t xml:space="preserve"> </w:t>
      </w:r>
      <w:proofErr w:type="spellStart"/>
      <w:r w:rsidRPr="002D3C0D">
        <w:rPr>
          <w:color w:val="000000" w:themeColor="text1"/>
        </w:rPr>
        <w:t>Hartel</w:t>
      </w:r>
      <w:proofErr w:type="spellEnd"/>
      <w:r w:rsidRPr="002D3C0D">
        <w:rPr>
          <w:color w:val="000000" w:themeColor="text1"/>
        </w:rPr>
        <w:t xml:space="preserve">, Robert Lea, Nicholas </w:t>
      </w:r>
      <w:proofErr w:type="spellStart"/>
      <w:r w:rsidRPr="002D3C0D">
        <w:rPr>
          <w:color w:val="000000" w:themeColor="text1"/>
        </w:rPr>
        <w:t>Mandrak</w:t>
      </w:r>
      <w:proofErr w:type="spellEnd"/>
      <w:r w:rsidRPr="002D3C0D">
        <w:rPr>
          <w:color w:val="000000" w:themeColor="text1"/>
        </w:rPr>
        <w:t xml:space="preserve">, Margaret Neighbors, Larry Page (chair), Juan </w:t>
      </w:r>
      <w:proofErr w:type="spellStart"/>
      <w:r w:rsidRPr="002D3C0D">
        <w:rPr>
          <w:color w:val="000000" w:themeColor="text1"/>
        </w:rPr>
        <w:t>Schmitter</w:t>
      </w:r>
      <w:proofErr w:type="spellEnd"/>
      <w:r w:rsidRPr="002D3C0D">
        <w:rPr>
          <w:color w:val="000000" w:themeColor="text1"/>
        </w:rPr>
        <w:t>-Soto, and H. J. Walker, Jr.</w:t>
      </w:r>
    </w:p>
    <w:p w14:paraId="61A79C40" w14:textId="77777777" w:rsidR="002D3C0D" w:rsidRPr="008002CC" w:rsidRDefault="002D3C0D" w:rsidP="002D3C0D">
      <w:pPr>
        <w:ind w:left="360" w:hanging="360"/>
        <w:jc w:val="both"/>
        <w:rPr>
          <w:color w:val="BFBFBF" w:themeColor="background1" w:themeShade="BF"/>
        </w:rPr>
      </w:pPr>
    </w:p>
    <w:p w14:paraId="6847E975" w14:textId="78567DE0" w:rsidR="00593D2C" w:rsidRPr="002D3C0D" w:rsidRDefault="0066685C" w:rsidP="00593D2C">
      <w:pPr>
        <w:ind w:left="360" w:hanging="360"/>
        <w:jc w:val="both"/>
        <w:rPr>
          <w:rFonts w:cstheme="minorHAnsi"/>
          <w:color w:val="000000" w:themeColor="text1"/>
        </w:rPr>
      </w:pPr>
      <w:r w:rsidRPr="002D3C0D">
        <w:rPr>
          <w:b/>
          <w:bCs/>
          <w:color w:val="000000" w:themeColor="text1"/>
          <w:sz w:val="28"/>
          <w:szCs w:val="28"/>
        </w:rPr>
        <w:t>39</w:t>
      </w:r>
      <w:r w:rsidR="00131F8A" w:rsidRPr="002D3C0D">
        <w:rPr>
          <w:b/>
          <w:bCs/>
          <w:color w:val="000000" w:themeColor="text1"/>
          <w:sz w:val="28"/>
          <w:szCs w:val="28"/>
        </w:rPr>
        <w:t>.</w:t>
      </w:r>
      <w:r w:rsidR="00853091" w:rsidRPr="002D3C0D">
        <w:rPr>
          <w:b/>
          <w:bCs/>
          <w:color w:val="000000" w:themeColor="text1"/>
          <w:sz w:val="28"/>
          <w:szCs w:val="28"/>
        </w:rPr>
        <w:t xml:space="preserve"> </w:t>
      </w:r>
      <w:r w:rsidR="00131F8A" w:rsidRPr="002D3C0D">
        <w:rPr>
          <w:b/>
          <w:bCs/>
          <w:color w:val="000000" w:themeColor="text1"/>
          <w:sz w:val="28"/>
          <w:szCs w:val="28"/>
        </w:rPr>
        <w:t xml:space="preserve">NSCAR: </w:t>
      </w:r>
      <w:r w:rsidR="00593D2C" w:rsidRPr="002D3C0D">
        <w:rPr>
          <w:rFonts w:cstheme="minorHAnsi"/>
          <w:b/>
          <w:bCs/>
          <w:color w:val="000000" w:themeColor="text1"/>
          <w:sz w:val="28"/>
          <w:szCs w:val="28"/>
        </w:rPr>
        <w:t>Representative to the Natural Science Collections Alliance</w:t>
      </w:r>
    </w:p>
    <w:p w14:paraId="49A8846C" w14:textId="77777777" w:rsidR="00593D2C" w:rsidRPr="002D3C0D" w:rsidRDefault="00593D2C" w:rsidP="00593D2C">
      <w:pPr>
        <w:ind w:left="360" w:hanging="360"/>
        <w:jc w:val="both"/>
        <w:rPr>
          <w:rFonts w:cstheme="minorHAnsi"/>
          <w:color w:val="000000" w:themeColor="text1"/>
        </w:rPr>
      </w:pPr>
      <w:r w:rsidRPr="002D3C0D">
        <w:rPr>
          <w:rFonts w:cstheme="minorHAnsi"/>
          <w:color w:val="000000" w:themeColor="text1"/>
        </w:rPr>
        <w:t> </w:t>
      </w:r>
    </w:p>
    <w:p w14:paraId="483E4A75" w14:textId="2806B63F" w:rsidR="00131F8A" w:rsidRPr="002D3C0D" w:rsidRDefault="002D3C0D" w:rsidP="002D3C0D">
      <w:pPr>
        <w:jc w:val="both"/>
        <w:rPr>
          <w:rFonts w:cstheme="minorHAnsi"/>
          <w:color w:val="000000" w:themeColor="text1"/>
        </w:rPr>
      </w:pPr>
      <w:r w:rsidRPr="002D3C0D">
        <w:rPr>
          <w:rFonts w:cstheme="minorHAnsi"/>
          <w:color w:val="000000" w:themeColor="text1"/>
        </w:rPr>
        <w:t xml:space="preserve">Larry Page served </w:t>
      </w:r>
      <w:r w:rsidRPr="002D3C0D">
        <w:rPr>
          <w:rFonts w:cstheme="minorHAnsi"/>
          <w:color w:val="000000" w:themeColor="text1"/>
          <w:shd w:val="clear" w:color="auto" w:fill="FFFFFF"/>
        </w:rPr>
        <w:t>as the ASIH representative to NSCA for 20 years and stepped down from this position after submitting his last report in 2022.</w:t>
      </w:r>
    </w:p>
    <w:p w14:paraId="5A0968B9" w14:textId="77777777" w:rsidR="0085295C" w:rsidRPr="008002CC" w:rsidRDefault="0085295C" w:rsidP="00F82020">
      <w:pPr>
        <w:jc w:val="both"/>
        <w:rPr>
          <w:iCs/>
          <w:color w:val="BFBFBF" w:themeColor="background1" w:themeShade="BF"/>
        </w:rPr>
      </w:pPr>
    </w:p>
    <w:p w14:paraId="1115B560" w14:textId="77777777" w:rsidR="00BE4F86" w:rsidRDefault="00BE4F86" w:rsidP="00F82020">
      <w:pPr>
        <w:jc w:val="both"/>
        <w:rPr>
          <w:b/>
          <w:bCs/>
          <w:color w:val="000000" w:themeColor="text1"/>
          <w:sz w:val="28"/>
          <w:szCs w:val="28"/>
          <w:bdr w:val="none" w:sz="0" w:space="0" w:color="auto" w:frame="1"/>
        </w:rPr>
      </w:pPr>
    </w:p>
    <w:p w14:paraId="221DE732" w14:textId="77777777" w:rsidR="007F4D56" w:rsidRDefault="007F4D56" w:rsidP="00F82020">
      <w:pPr>
        <w:jc w:val="both"/>
        <w:rPr>
          <w:b/>
          <w:bCs/>
          <w:color w:val="000000" w:themeColor="text1"/>
          <w:sz w:val="28"/>
          <w:szCs w:val="28"/>
          <w:bdr w:val="none" w:sz="0" w:space="0" w:color="auto" w:frame="1"/>
        </w:rPr>
      </w:pPr>
    </w:p>
    <w:p w14:paraId="2456FD91" w14:textId="62B0579C" w:rsidR="0085295C" w:rsidRPr="007F324F" w:rsidRDefault="0085295C" w:rsidP="00F82020">
      <w:pPr>
        <w:jc w:val="both"/>
        <w:rPr>
          <w:color w:val="000000" w:themeColor="text1"/>
          <w:sz w:val="28"/>
          <w:szCs w:val="28"/>
        </w:rPr>
      </w:pPr>
      <w:r w:rsidRPr="007F324F">
        <w:rPr>
          <w:b/>
          <w:bCs/>
          <w:color w:val="000000" w:themeColor="text1"/>
          <w:sz w:val="28"/>
          <w:szCs w:val="28"/>
          <w:bdr w:val="none" w:sz="0" w:space="0" w:color="auto" w:frame="1"/>
        </w:rPr>
        <w:t>4</w:t>
      </w:r>
      <w:r w:rsidR="0066685C" w:rsidRPr="007F324F">
        <w:rPr>
          <w:b/>
          <w:bCs/>
          <w:color w:val="000000" w:themeColor="text1"/>
          <w:sz w:val="28"/>
          <w:szCs w:val="28"/>
          <w:bdr w:val="none" w:sz="0" w:space="0" w:color="auto" w:frame="1"/>
        </w:rPr>
        <w:t>0</w:t>
      </w:r>
      <w:r w:rsidRPr="007F324F">
        <w:rPr>
          <w:b/>
          <w:bCs/>
          <w:color w:val="000000" w:themeColor="text1"/>
          <w:sz w:val="28"/>
          <w:szCs w:val="28"/>
          <w:bdr w:val="none" w:sz="0" w:space="0" w:color="auto" w:frame="1"/>
        </w:rPr>
        <w:t>. WCMC: Web Content and Management Committee </w:t>
      </w:r>
      <w:r w:rsidR="000F6792" w:rsidRPr="007F324F">
        <w:rPr>
          <w:color w:val="000000" w:themeColor="text1"/>
        </w:rPr>
        <w:t xml:space="preserve">— </w:t>
      </w:r>
      <w:r w:rsidR="007F324F" w:rsidRPr="007F324F">
        <w:rPr>
          <w:i/>
          <w:iCs/>
          <w:color w:val="000000" w:themeColor="text1"/>
          <w:bdr w:val="none" w:sz="0" w:space="0" w:color="auto" w:frame="1"/>
        </w:rPr>
        <w:t>Caleb McMahan</w:t>
      </w:r>
    </w:p>
    <w:p w14:paraId="5C4F297A" w14:textId="77777777" w:rsidR="0085295C" w:rsidRPr="007F324F" w:rsidRDefault="0085295C" w:rsidP="00F82020">
      <w:pPr>
        <w:jc w:val="both"/>
        <w:rPr>
          <w:color w:val="000000" w:themeColor="text1"/>
          <w:shd w:val="clear" w:color="auto" w:fill="FFFFFF"/>
        </w:rPr>
      </w:pPr>
    </w:p>
    <w:p w14:paraId="542FE490" w14:textId="77777777" w:rsidR="007F324F" w:rsidRPr="007F324F" w:rsidRDefault="007F324F" w:rsidP="007F324F">
      <w:pPr>
        <w:jc w:val="both"/>
        <w:rPr>
          <w:color w:val="000000" w:themeColor="text1"/>
          <w:shd w:val="clear" w:color="auto" w:fill="FFFFFF"/>
        </w:rPr>
      </w:pPr>
      <w:r w:rsidRPr="007F324F">
        <w:rPr>
          <w:color w:val="000000" w:themeColor="text1"/>
          <w:shd w:val="clear" w:color="auto" w:fill="FFFFFF"/>
        </w:rPr>
        <w:t>We met at the 2022 JMIH meeting in Spokane. Missy Gibbs (chair) and Caleb McMahan attended.</w:t>
      </w:r>
    </w:p>
    <w:p w14:paraId="64EA0631" w14:textId="30E1D17D" w:rsidR="007F324F" w:rsidRPr="007F324F" w:rsidRDefault="007F324F" w:rsidP="007F324F">
      <w:pPr>
        <w:jc w:val="both"/>
        <w:rPr>
          <w:color w:val="000000" w:themeColor="text1"/>
          <w:shd w:val="clear" w:color="auto" w:fill="FFFFFF"/>
        </w:rPr>
      </w:pPr>
    </w:p>
    <w:p w14:paraId="00FC78AC" w14:textId="77777777" w:rsidR="007F324F" w:rsidRPr="007F324F" w:rsidRDefault="007F324F" w:rsidP="007F324F">
      <w:pPr>
        <w:jc w:val="both"/>
        <w:rPr>
          <w:color w:val="000000" w:themeColor="text1"/>
          <w:shd w:val="clear" w:color="auto" w:fill="FFFFFF"/>
        </w:rPr>
      </w:pPr>
      <w:r w:rsidRPr="007F324F">
        <w:rPr>
          <w:color w:val="000000" w:themeColor="text1"/>
          <w:shd w:val="clear" w:color="auto" w:fill="FFFFFF"/>
        </w:rPr>
        <w:t xml:space="preserve">We discussed the transition of the website from Drupal to </w:t>
      </w:r>
      <w:proofErr w:type="spellStart"/>
      <w:r w:rsidRPr="007F324F">
        <w:rPr>
          <w:color w:val="000000" w:themeColor="text1"/>
          <w:shd w:val="clear" w:color="auto" w:fill="FFFFFF"/>
        </w:rPr>
        <w:t>SquareSpace</w:t>
      </w:r>
      <w:proofErr w:type="spellEnd"/>
      <w:r w:rsidRPr="007F324F">
        <w:rPr>
          <w:color w:val="000000" w:themeColor="text1"/>
          <w:shd w:val="clear" w:color="auto" w:fill="FFFFFF"/>
        </w:rPr>
        <w:t xml:space="preserve"> and how we might continue to develop the website as a society. </w:t>
      </w:r>
      <w:proofErr w:type="spellStart"/>
      <w:r w:rsidRPr="007F324F">
        <w:rPr>
          <w:color w:val="000000" w:themeColor="text1"/>
          <w:shd w:val="clear" w:color="auto" w:fill="FFFFFF"/>
        </w:rPr>
        <w:t>SquareSpace</w:t>
      </w:r>
      <w:proofErr w:type="spellEnd"/>
      <w:r w:rsidRPr="007F324F">
        <w:rPr>
          <w:color w:val="000000" w:themeColor="text1"/>
          <w:shd w:val="clear" w:color="auto" w:fill="FFFFFF"/>
        </w:rPr>
        <w:t xml:space="preserve"> is much easier to edit and can now be managed by WCMC members, thus this opens new opportunities for content, information sharing, and regular updates.</w:t>
      </w:r>
    </w:p>
    <w:p w14:paraId="578FE924" w14:textId="5E202697" w:rsidR="007F324F" w:rsidRPr="007F324F" w:rsidRDefault="007F324F" w:rsidP="007F324F">
      <w:pPr>
        <w:jc w:val="both"/>
        <w:rPr>
          <w:color w:val="000000" w:themeColor="text1"/>
          <w:shd w:val="clear" w:color="auto" w:fill="FFFFFF"/>
        </w:rPr>
      </w:pPr>
    </w:p>
    <w:p w14:paraId="71B05055" w14:textId="46EFE8CA" w:rsidR="00D970A1" w:rsidRPr="007F324F" w:rsidRDefault="007F324F" w:rsidP="007F324F">
      <w:pPr>
        <w:jc w:val="both"/>
        <w:rPr>
          <w:color w:val="000000" w:themeColor="text1"/>
          <w:shd w:val="clear" w:color="auto" w:fill="FFFFFF"/>
        </w:rPr>
      </w:pPr>
      <w:r w:rsidRPr="007F324F">
        <w:rPr>
          <w:color w:val="000000" w:themeColor="text1"/>
          <w:shd w:val="clear" w:color="auto" w:fill="FFFFFF"/>
        </w:rPr>
        <w:t xml:space="preserve">Missy Gibbs cycled off as chair of the WCMC and Caleb McMahan will serve as chair. We are incredibly grateful to Missy for several years of service guiding the WCMC and its efforts to share our society activities, news, and presence with the membership and </w:t>
      </w:r>
      <w:proofErr w:type="gramStart"/>
      <w:r w:rsidRPr="007F324F">
        <w:rPr>
          <w:color w:val="000000" w:themeColor="text1"/>
          <w:shd w:val="clear" w:color="auto" w:fill="FFFFFF"/>
        </w:rPr>
        <w:t>general public</w:t>
      </w:r>
      <w:proofErr w:type="gramEnd"/>
      <w:r w:rsidRPr="007F324F">
        <w:rPr>
          <w:color w:val="000000" w:themeColor="text1"/>
          <w:shd w:val="clear" w:color="auto" w:fill="FFFFFF"/>
        </w:rPr>
        <w:t>. Caleb's efforts are currently focused on expanding the WCMC and better ways of efficiently updating the website and sharing new and relevant information from the various committees and working groups within ASIH.</w:t>
      </w:r>
    </w:p>
    <w:p w14:paraId="41F6AD45" w14:textId="77777777" w:rsidR="007F324F" w:rsidRPr="00B03F9D" w:rsidRDefault="007F324F" w:rsidP="007F324F">
      <w:pPr>
        <w:jc w:val="both"/>
        <w:rPr>
          <w:color w:val="000000" w:themeColor="text1"/>
          <w:shd w:val="clear" w:color="auto" w:fill="FFFFFF"/>
        </w:rPr>
      </w:pPr>
    </w:p>
    <w:p w14:paraId="6213861A" w14:textId="2D4D6D2A" w:rsidR="00D970A1" w:rsidRPr="00B03F9D" w:rsidRDefault="00D970A1" w:rsidP="00836AE4">
      <w:pPr>
        <w:jc w:val="both"/>
        <w:rPr>
          <w:i/>
          <w:iCs/>
          <w:color w:val="000000" w:themeColor="text1"/>
          <w:sz w:val="28"/>
          <w:szCs w:val="28"/>
          <w:shd w:val="clear" w:color="auto" w:fill="FFFFFF"/>
        </w:rPr>
      </w:pPr>
      <w:r w:rsidRPr="00B03F9D">
        <w:rPr>
          <w:b/>
          <w:bCs/>
          <w:color w:val="000000" w:themeColor="text1"/>
          <w:sz w:val="28"/>
          <w:szCs w:val="28"/>
          <w:shd w:val="clear" w:color="auto" w:fill="FFFFFF"/>
        </w:rPr>
        <w:t>4</w:t>
      </w:r>
      <w:r w:rsidR="0066685C" w:rsidRPr="00B03F9D">
        <w:rPr>
          <w:b/>
          <w:bCs/>
          <w:color w:val="000000" w:themeColor="text1"/>
          <w:sz w:val="28"/>
          <w:szCs w:val="28"/>
          <w:shd w:val="clear" w:color="auto" w:fill="FFFFFF"/>
        </w:rPr>
        <w:t>1</w:t>
      </w:r>
      <w:r w:rsidRPr="00B03F9D">
        <w:rPr>
          <w:b/>
          <w:bCs/>
          <w:color w:val="000000" w:themeColor="text1"/>
          <w:sz w:val="28"/>
          <w:szCs w:val="28"/>
          <w:shd w:val="clear" w:color="auto" w:fill="FFFFFF"/>
        </w:rPr>
        <w:t xml:space="preserve">. HIST: History of the Society Committee </w:t>
      </w:r>
      <w:r w:rsidR="000F6792" w:rsidRPr="00B03F9D">
        <w:rPr>
          <w:color w:val="000000" w:themeColor="text1"/>
        </w:rPr>
        <w:t xml:space="preserve">— </w:t>
      </w:r>
      <w:r w:rsidRPr="00B03F9D">
        <w:rPr>
          <w:i/>
          <w:iCs/>
          <w:color w:val="000000" w:themeColor="text1"/>
          <w:shd w:val="clear" w:color="auto" w:fill="FFFFFF"/>
        </w:rPr>
        <w:t>David G. Smith</w:t>
      </w:r>
    </w:p>
    <w:p w14:paraId="5BEF0D58" w14:textId="7CDFC43A" w:rsidR="00D970A1" w:rsidRPr="00B03F9D" w:rsidRDefault="00D970A1" w:rsidP="00836AE4">
      <w:pPr>
        <w:jc w:val="both"/>
        <w:rPr>
          <w:i/>
          <w:iCs/>
          <w:color w:val="000000" w:themeColor="text1"/>
          <w:shd w:val="clear" w:color="auto" w:fill="FFFFFF"/>
        </w:rPr>
      </w:pPr>
    </w:p>
    <w:p w14:paraId="0943DAEC" w14:textId="77777777" w:rsidR="00410E6A" w:rsidRPr="00410E6A" w:rsidRDefault="00410E6A" w:rsidP="00410E6A">
      <w:pPr>
        <w:jc w:val="both"/>
        <w:rPr>
          <w:color w:val="000000" w:themeColor="text1"/>
        </w:rPr>
      </w:pPr>
      <w:r w:rsidRPr="00410E6A">
        <w:rPr>
          <w:color w:val="000000" w:themeColor="text1"/>
        </w:rPr>
        <w:t xml:space="preserve">Three Historical Perspectives articles appeared in 2022. Two of these appeared in Volume 110 (1), on H. Geoffrey Moser and Curt </w:t>
      </w:r>
      <w:proofErr w:type="spellStart"/>
      <w:r w:rsidRPr="00410E6A">
        <w:rPr>
          <w:color w:val="000000" w:themeColor="text1"/>
        </w:rPr>
        <w:t>Kosswig</w:t>
      </w:r>
      <w:proofErr w:type="spellEnd"/>
      <w:r w:rsidRPr="00410E6A">
        <w:rPr>
          <w:color w:val="000000" w:themeColor="text1"/>
        </w:rPr>
        <w:t xml:space="preserve">. Moser was directly interviewed shortly before his death, and the article was published posthumously. Curt </w:t>
      </w:r>
      <w:proofErr w:type="spellStart"/>
      <w:r w:rsidRPr="00410E6A">
        <w:rPr>
          <w:color w:val="000000" w:themeColor="text1"/>
        </w:rPr>
        <w:t>Kosswig</w:t>
      </w:r>
      <w:proofErr w:type="spellEnd"/>
      <w:r w:rsidRPr="00410E6A">
        <w:rPr>
          <w:color w:val="000000" w:themeColor="text1"/>
        </w:rPr>
        <w:t xml:space="preserve"> (1903–1982) was an Honorary Foreign Member who lived earlier and played an important role in establishing the modern science of Zoology in Turkey. The third article appeared in Volume 110 (2), on Bayard H. </w:t>
      </w:r>
      <w:proofErr w:type="spellStart"/>
      <w:r w:rsidRPr="00410E6A">
        <w:rPr>
          <w:color w:val="000000" w:themeColor="text1"/>
        </w:rPr>
        <w:t>Brattstrom</w:t>
      </w:r>
      <w:proofErr w:type="spellEnd"/>
      <w:r w:rsidRPr="00410E6A">
        <w:rPr>
          <w:color w:val="000000" w:themeColor="text1"/>
        </w:rPr>
        <w:t xml:space="preserve">. Obituaries were published for David B. Wake (1936–2021), William E. </w:t>
      </w:r>
      <w:proofErr w:type="spellStart"/>
      <w:r w:rsidRPr="00410E6A">
        <w:rPr>
          <w:color w:val="000000" w:themeColor="text1"/>
        </w:rPr>
        <w:t>Duellman</w:t>
      </w:r>
      <w:proofErr w:type="spellEnd"/>
      <w:r w:rsidRPr="00410E6A">
        <w:rPr>
          <w:color w:val="000000" w:themeColor="text1"/>
        </w:rPr>
        <w:t xml:space="preserve"> (1930–2022), and Carter R. Gilbert (1930–2022).</w:t>
      </w:r>
    </w:p>
    <w:p w14:paraId="6CDFD5F6" w14:textId="77777777" w:rsidR="00410E6A" w:rsidRDefault="00410E6A" w:rsidP="00410E6A">
      <w:pPr>
        <w:jc w:val="both"/>
        <w:rPr>
          <w:color w:val="000000" w:themeColor="text1"/>
        </w:rPr>
      </w:pPr>
    </w:p>
    <w:p w14:paraId="0B323C18" w14:textId="09692928" w:rsidR="00410E6A" w:rsidRDefault="00410E6A" w:rsidP="00410E6A">
      <w:pPr>
        <w:jc w:val="both"/>
        <w:rPr>
          <w:color w:val="000000" w:themeColor="text1"/>
        </w:rPr>
      </w:pPr>
      <w:r w:rsidRPr="00410E6A">
        <w:rPr>
          <w:color w:val="000000" w:themeColor="text1"/>
        </w:rPr>
        <w:t xml:space="preserve">Articles in preparation during 2022 included obituaries for </w:t>
      </w:r>
      <w:r w:rsidRPr="00B03F9D">
        <w:rPr>
          <w:color w:val="000000" w:themeColor="text1"/>
        </w:rPr>
        <w:t xml:space="preserve">Donald A. Thomson (1932–2022) </w:t>
      </w:r>
      <w:r w:rsidRPr="00410E6A">
        <w:rPr>
          <w:color w:val="000000" w:themeColor="text1"/>
        </w:rPr>
        <w:t xml:space="preserve">and </w:t>
      </w:r>
      <w:r w:rsidRPr="00B03F9D">
        <w:rPr>
          <w:color w:val="000000" w:themeColor="text1"/>
        </w:rPr>
        <w:t>Alfred W. Ebeling (1931–2022)</w:t>
      </w:r>
      <w:r w:rsidRPr="00410E6A">
        <w:rPr>
          <w:color w:val="000000" w:themeColor="text1"/>
        </w:rPr>
        <w:t>.</w:t>
      </w:r>
    </w:p>
    <w:p w14:paraId="770E4A25" w14:textId="77777777" w:rsidR="00410E6A" w:rsidRPr="00410E6A" w:rsidRDefault="00410E6A" w:rsidP="00410E6A">
      <w:pPr>
        <w:jc w:val="both"/>
        <w:rPr>
          <w:color w:val="000000" w:themeColor="text1"/>
        </w:rPr>
      </w:pPr>
    </w:p>
    <w:p w14:paraId="551E5B2E" w14:textId="21382C94" w:rsidR="00410E6A" w:rsidRDefault="00410E6A" w:rsidP="00410E6A">
      <w:pPr>
        <w:jc w:val="both"/>
        <w:rPr>
          <w:color w:val="000000" w:themeColor="text1"/>
        </w:rPr>
      </w:pPr>
      <w:r w:rsidRPr="00410E6A">
        <w:rPr>
          <w:color w:val="000000" w:themeColor="text1"/>
        </w:rPr>
        <w:t xml:space="preserve">In 2022, the members of the History Committee were Aaron Bauer, Gregory Watkins-Colwell (Herpetology); Katherine Bemis, </w:t>
      </w:r>
      <w:proofErr w:type="spellStart"/>
      <w:r w:rsidRPr="00410E6A">
        <w:rPr>
          <w:color w:val="000000" w:themeColor="text1"/>
        </w:rPr>
        <w:t>Inci</w:t>
      </w:r>
      <w:proofErr w:type="spellEnd"/>
      <w:r w:rsidRPr="00410E6A">
        <w:rPr>
          <w:color w:val="000000" w:themeColor="text1"/>
        </w:rPr>
        <w:t xml:space="preserve"> Bowman, Eric Hilton, and David Smith (Ichthyology).</w:t>
      </w:r>
    </w:p>
    <w:p w14:paraId="0235EF85" w14:textId="77777777" w:rsidR="00410E6A" w:rsidRDefault="00410E6A" w:rsidP="00836AE4">
      <w:pPr>
        <w:jc w:val="both"/>
        <w:rPr>
          <w:color w:val="000000" w:themeColor="text1"/>
        </w:rPr>
      </w:pPr>
    </w:p>
    <w:p w14:paraId="075357E6" w14:textId="6B0A3BB1" w:rsidR="00853091" w:rsidRPr="00085974" w:rsidRDefault="0085295C" w:rsidP="00F82020">
      <w:pPr>
        <w:jc w:val="both"/>
        <w:rPr>
          <w:color w:val="000000" w:themeColor="text1"/>
          <w:sz w:val="28"/>
          <w:szCs w:val="28"/>
        </w:rPr>
      </w:pPr>
      <w:r w:rsidRPr="00085974">
        <w:rPr>
          <w:b/>
          <w:bCs/>
          <w:color w:val="000000" w:themeColor="text1"/>
          <w:sz w:val="28"/>
          <w:szCs w:val="28"/>
        </w:rPr>
        <w:t>4</w:t>
      </w:r>
      <w:r w:rsidR="0066685C" w:rsidRPr="00085974">
        <w:rPr>
          <w:b/>
          <w:bCs/>
          <w:color w:val="000000" w:themeColor="text1"/>
          <w:sz w:val="28"/>
          <w:szCs w:val="28"/>
        </w:rPr>
        <w:t>2</w:t>
      </w:r>
      <w:r w:rsidRPr="00085974">
        <w:rPr>
          <w:b/>
          <w:bCs/>
          <w:color w:val="000000" w:themeColor="text1"/>
          <w:sz w:val="28"/>
          <w:szCs w:val="28"/>
        </w:rPr>
        <w:t>. SCSH: Societies Consortium on Sexual Harassment in STEMM</w:t>
      </w:r>
    </w:p>
    <w:p w14:paraId="783DCC69" w14:textId="5E0EE903" w:rsidR="0085295C" w:rsidRPr="00085974" w:rsidRDefault="000F6792" w:rsidP="00853091">
      <w:pPr>
        <w:ind w:firstLine="450"/>
        <w:jc w:val="both"/>
        <w:rPr>
          <w:color w:val="000000" w:themeColor="text1"/>
        </w:rPr>
      </w:pPr>
      <w:r w:rsidRPr="00085974">
        <w:rPr>
          <w:color w:val="000000" w:themeColor="text1"/>
        </w:rPr>
        <w:t xml:space="preserve">— </w:t>
      </w:r>
      <w:r w:rsidR="0085295C" w:rsidRPr="00085974">
        <w:rPr>
          <w:i/>
          <w:iCs/>
          <w:color w:val="000000" w:themeColor="text1"/>
        </w:rPr>
        <w:t>Lynne R. Parenti</w:t>
      </w:r>
      <w:r w:rsidR="009F465A" w:rsidRPr="00085974">
        <w:rPr>
          <w:color w:val="000000" w:themeColor="text1"/>
        </w:rPr>
        <w:t xml:space="preserve"> </w:t>
      </w:r>
    </w:p>
    <w:p w14:paraId="5CDF0850" w14:textId="77777777" w:rsidR="00014DC8" w:rsidRPr="008002CC" w:rsidRDefault="00014DC8" w:rsidP="00014DC8">
      <w:pPr>
        <w:rPr>
          <w:color w:val="BFBFBF" w:themeColor="background1" w:themeShade="BF"/>
        </w:rPr>
      </w:pPr>
    </w:p>
    <w:p w14:paraId="403787C6" w14:textId="77777777" w:rsidR="00085974" w:rsidRDefault="00085974" w:rsidP="00C40658">
      <w:pPr>
        <w:jc w:val="both"/>
      </w:pPr>
      <w:r>
        <w:t xml:space="preserve">The Societies Consortium on Sexual Harassment in STEMM is an initiative launched in 2018 to advance professional and ethical conduct, climate, and culture.  The Consortium’s focus is to build communities that are actively intolerant of sexual and other bases of harassment and to develop collective efforts across STEMM—among societies, academic and research institutions, teaching hospitals and others, as well as researchers, faculty, and students.  Policies and plans produced through the Societies Consortium’s collective effort are significantly more effective, timely, and cost-efficient than if each society were to produce strategies and resources on its own. </w:t>
      </w:r>
    </w:p>
    <w:p w14:paraId="2D6086BB" w14:textId="77777777" w:rsidR="00085974" w:rsidRDefault="00085974" w:rsidP="00C40658">
      <w:pPr>
        <w:jc w:val="both"/>
      </w:pPr>
    </w:p>
    <w:p w14:paraId="6B1D7891" w14:textId="77777777" w:rsidR="00085974" w:rsidRDefault="00085974" w:rsidP="00C40658">
      <w:pPr>
        <w:jc w:val="both"/>
      </w:pPr>
      <w:r>
        <w:lastRenderedPageBreak/>
        <w:t xml:space="preserve">Lynne Parenti was appointed ASIH representative in April 2019.  The SCSH aims to provide customizable model policies, as nearly all societies struggle with the same issues such as those surrounding awards and honors.  Those interested may visit the SCSH website to view existing policies and learn more about Consortium activities. </w:t>
      </w:r>
    </w:p>
    <w:p w14:paraId="64A73B33" w14:textId="77777777" w:rsidR="00085974" w:rsidRDefault="00085974" w:rsidP="00C40658">
      <w:pPr>
        <w:jc w:val="both"/>
      </w:pPr>
    </w:p>
    <w:p w14:paraId="7E96FC59" w14:textId="77777777" w:rsidR="00085974" w:rsidRDefault="00085974" w:rsidP="00C40658">
      <w:pPr>
        <w:jc w:val="both"/>
      </w:pPr>
      <w:r>
        <w:t xml:space="preserve">Website:  </w:t>
      </w:r>
      <w:hyperlink r:id="rId66" w:history="1">
        <w:r>
          <w:rPr>
            <w:rStyle w:val="Hyperlink"/>
          </w:rPr>
          <w:t>https://societiesconsortium.com/wp-login.php</w:t>
        </w:r>
      </w:hyperlink>
    </w:p>
    <w:p w14:paraId="015BE6F6" w14:textId="77777777" w:rsidR="00085974" w:rsidRDefault="00085974" w:rsidP="00C40658">
      <w:pPr>
        <w:jc w:val="both"/>
      </w:pPr>
      <w:r>
        <w:t xml:space="preserve">Login: </w:t>
      </w:r>
      <w:proofErr w:type="spellStart"/>
      <w:r>
        <w:t>ASIH_general</w:t>
      </w:r>
      <w:proofErr w:type="spellEnd"/>
      <w:r>
        <w:t xml:space="preserve"> </w:t>
      </w:r>
    </w:p>
    <w:p w14:paraId="3DB80BF6" w14:textId="77777777" w:rsidR="00085974" w:rsidRDefault="00085974" w:rsidP="00C40658">
      <w:pPr>
        <w:jc w:val="both"/>
      </w:pPr>
      <w:r>
        <w:t xml:space="preserve">Password:  </w:t>
      </w:r>
      <w:proofErr w:type="spellStart"/>
      <w:r>
        <w:t>helenbeulah</w:t>
      </w:r>
      <w:proofErr w:type="spellEnd"/>
      <w:r>
        <w:t xml:space="preserve">   </w:t>
      </w:r>
    </w:p>
    <w:p w14:paraId="58AFB6BB" w14:textId="77777777" w:rsidR="00085974" w:rsidRDefault="00085974" w:rsidP="00C40658">
      <w:pPr>
        <w:jc w:val="both"/>
      </w:pPr>
    </w:p>
    <w:p w14:paraId="68020B7B" w14:textId="77777777" w:rsidR="00085974" w:rsidRDefault="00085974" w:rsidP="00C40658">
      <w:pPr>
        <w:jc w:val="both"/>
      </w:pPr>
      <w:r>
        <w:t>SCSH currently has about 135 member societies.  ASIH is one of the 100 Inaugural Members of the Consortium. Societies pay a fee based on their annual revenue (under $1 million pays $500).</w:t>
      </w:r>
    </w:p>
    <w:p w14:paraId="110AAAC1" w14:textId="614563FC" w:rsidR="00844661" w:rsidRPr="008002CC" w:rsidRDefault="00844661" w:rsidP="00F82020">
      <w:pPr>
        <w:ind w:firstLine="720"/>
        <w:jc w:val="both"/>
        <w:rPr>
          <w:color w:val="BFBFBF" w:themeColor="background1" w:themeShade="BF"/>
        </w:rPr>
      </w:pPr>
    </w:p>
    <w:p w14:paraId="060AF74C" w14:textId="6DC59DFE" w:rsidR="00765751" w:rsidRPr="00AE69CD" w:rsidRDefault="00844661" w:rsidP="00844661">
      <w:pPr>
        <w:jc w:val="both"/>
        <w:rPr>
          <w:color w:val="000000" w:themeColor="text1"/>
          <w:sz w:val="28"/>
          <w:szCs w:val="28"/>
        </w:rPr>
      </w:pPr>
      <w:r w:rsidRPr="00AE69CD">
        <w:rPr>
          <w:b/>
          <w:bCs/>
          <w:color w:val="000000" w:themeColor="text1"/>
          <w:sz w:val="28"/>
          <w:szCs w:val="28"/>
        </w:rPr>
        <w:t>4</w:t>
      </w:r>
      <w:r w:rsidR="0066685C" w:rsidRPr="00AE69CD">
        <w:rPr>
          <w:b/>
          <w:bCs/>
          <w:color w:val="000000" w:themeColor="text1"/>
          <w:sz w:val="28"/>
          <w:szCs w:val="28"/>
        </w:rPr>
        <w:t>3</w:t>
      </w:r>
      <w:r w:rsidRPr="00AE69CD">
        <w:rPr>
          <w:b/>
          <w:bCs/>
          <w:color w:val="000000" w:themeColor="text1"/>
          <w:sz w:val="28"/>
          <w:szCs w:val="28"/>
        </w:rPr>
        <w:t>. DEIB: Committee for Diversity, Equity, Inclusion and Belonging</w:t>
      </w:r>
      <w:r w:rsidRPr="00AE69CD">
        <w:rPr>
          <w:color w:val="000000" w:themeColor="text1"/>
          <w:sz w:val="28"/>
          <w:szCs w:val="28"/>
        </w:rPr>
        <w:t xml:space="preserve"> </w:t>
      </w:r>
    </w:p>
    <w:p w14:paraId="3D267FF6" w14:textId="73DFC890" w:rsidR="00844661" w:rsidRPr="008002CC" w:rsidRDefault="000F6792" w:rsidP="00765751">
      <w:pPr>
        <w:ind w:left="360"/>
        <w:jc w:val="both"/>
        <w:rPr>
          <w:color w:val="BFBFBF" w:themeColor="background1" w:themeShade="BF"/>
        </w:rPr>
      </w:pPr>
      <w:r w:rsidRPr="008002CC">
        <w:rPr>
          <w:color w:val="BFBFBF" w:themeColor="background1" w:themeShade="BF"/>
        </w:rPr>
        <w:t>—</w:t>
      </w:r>
      <w:r w:rsidR="007C1B75" w:rsidRPr="007C1B75">
        <w:rPr>
          <w:i/>
          <w:iCs/>
          <w:color w:val="000000" w:themeColor="text1"/>
        </w:rPr>
        <w:t xml:space="preserve"> The Committee</w:t>
      </w:r>
    </w:p>
    <w:p w14:paraId="731F0C30" w14:textId="77777777" w:rsidR="00844661" w:rsidRPr="008002CC" w:rsidRDefault="00844661" w:rsidP="00844661">
      <w:pPr>
        <w:jc w:val="both"/>
        <w:rPr>
          <w:color w:val="BFBFBF" w:themeColor="background1" w:themeShade="BF"/>
        </w:rPr>
      </w:pPr>
    </w:p>
    <w:p w14:paraId="03E1B245" w14:textId="77777777" w:rsidR="00AE69CD" w:rsidRPr="00AE69CD" w:rsidRDefault="00AE69CD" w:rsidP="00AE69CD">
      <w:pPr>
        <w:ind w:left="360" w:hanging="360"/>
        <w:jc w:val="both"/>
        <w:rPr>
          <w:color w:val="000000" w:themeColor="text1"/>
        </w:rPr>
      </w:pPr>
      <w:r w:rsidRPr="00AE69CD">
        <w:rPr>
          <w:b/>
          <w:bCs/>
          <w:color w:val="000000" w:themeColor="text1"/>
        </w:rPr>
        <w:t>Scientists Spotlights Sub-Committee:</w:t>
      </w:r>
      <w:r w:rsidRPr="00AE69CD">
        <w:rPr>
          <w:color w:val="000000" w:themeColor="text1"/>
        </w:rPr>
        <w:t xml:space="preserve"> Matthew Fujita &amp; Adela </w:t>
      </w:r>
      <w:proofErr w:type="spellStart"/>
      <w:r w:rsidRPr="00AE69CD">
        <w:rPr>
          <w:color w:val="000000" w:themeColor="text1"/>
        </w:rPr>
        <w:t>Roa-Varón</w:t>
      </w:r>
      <w:proofErr w:type="spellEnd"/>
    </w:p>
    <w:p w14:paraId="0480B42C" w14:textId="77777777" w:rsidR="00AE69CD" w:rsidRPr="00AE69CD" w:rsidRDefault="00AE69CD" w:rsidP="00AE69CD">
      <w:pPr>
        <w:ind w:left="360" w:hanging="360"/>
        <w:jc w:val="both"/>
        <w:rPr>
          <w:color w:val="000000" w:themeColor="text1"/>
        </w:rPr>
      </w:pPr>
      <w:r w:rsidRPr="00AE69CD">
        <w:rPr>
          <w:b/>
          <w:bCs/>
          <w:color w:val="000000" w:themeColor="text1"/>
        </w:rPr>
        <w:t>Short description:</w:t>
      </w:r>
      <w:r w:rsidRPr="00AE69CD">
        <w:rPr>
          <w:color w:val="000000" w:themeColor="text1"/>
        </w:rPr>
        <w:t xml:space="preserve"> selection of ichthyologist and herpetologist from minority groups to be portrait in the Scientists Spotlights section of the Ichthyology and Herpetology journal.</w:t>
      </w:r>
    </w:p>
    <w:p w14:paraId="54CB87A9" w14:textId="77777777" w:rsidR="00AE69CD" w:rsidRDefault="00AE69CD" w:rsidP="00AE69CD">
      <w:pPr>
        <w:ind w:left="360" w:hanging="360"/>
        <w:jc w:val="both"/>
        <w:rPr>
          <w:color w:val="000000" w:themeColor="text1"/>
        </w:rPr>
      </w:pPr>
    </w:p>
    <w:p w14:paraId="588CAAD0" w14:textId="6553A41B" w:rsidR="00AE69CD" w:rsidRPr="00AE69CD" w:rsidRDefault="00AE69CD" w:rsidP="00AE69CD">
      <w:pPr>
        <w:jc w:val="both"/>
        <w:rPr>
          <w:color w:val="000000" w:themeColor="text1"/>
        </w:rPr>
      </w:pPr>
      <w:r w:rsidRPr="00AE69CD">
        <w:rPr>
          <w:color w:val="000000" w:themeColor="text1"/>
        </w:rPr>
        <w:t xml:space="preserve">The sub-committee </w:t>
      </w:r>
      <w:proofErr w:type="gramStart"/>
      <w:r w:rsidRPr="00AE69CD">
        <w:rPr>
          <w:color w:val="000000" w:themeColor="text1"/>
        </w:rPr>
        <w:t>was in charge of</w:t>
      </w:r>
      <w:proofErr w:type="gramEnd"/>
      <w:r w:rsidRPr="00AE69CD">
        <w:rPr>
          <w:color w:val="000000" w:themeColor="text1"/>
        </w:rPr>
        <w:t xml:space="preserve"> contacting the scientists, editing the biographies, and submitting the manuscripts. The scientists featured included individuals from broad range of backgrounds such as diverse native languages, gender, race, age, sexual orientation, and physical diversity. Additionally, they included academic and zoo professionals. We have also lined up Spotlights for 2023.</w:t>
      </w:r>
    </w:p>
    <w:p w14:paraId="30AFF7C4" w14:textId="77777777" w:rsidR="00AE69CD" w:rsidRDefault="00AE69CD" w:rsidP="00AE69CD">
      <w:pPr>
        <w:ind w:left="360" w:hanging="360"/>
        <w:jc w:val="both"/>
        <w:rPr>
          <w:color w:val="000000" w:themeColor="text1"/>
        </w:rPr>
      </w:pPr>
    </w:p>
    <w:p w14:paraId="2781DB8F" w14:textId="1F202ECB" w:rsidR="00AE69CD" w:rsidRPr="00AE69CD" w:rsidRDefault="00AE69CD" w:rsidP="00AE69CD">
      <w:pPr>
        <w:ind w:left="360" w:hanging="360"/>
        <w:jc w:val="both"/>
        <w:rPr>
          <w:color w:val="000000" w:themeColor="text1"/>
        </w:rPr>
      </w:pPr>
      <w:r w:rsidRPr="00AE69CD">
        <w:rPr>
          <w:color w:val="000000" w:themeColor="text1"/>
        </w:rPr>
        <w:t>The scientists featured in 2022 were:</w:t>
      </w:r>
    </w:p>
    <w:p w14:paraId="3BD0C94D" w14:textId="77777777" w:rsidR="00AE69CD" w:rsidRPr="00AE69CD" w:rsidRDefault="00AE69CD" w:rsidP="00AE69CD">
      <w:pPr>
        <w:ind w:left="360" w:hanging="360"/>
        <w:jc w:val="both"/>
        <w:rPr>
          <w:color w:val="000000" w:themeColor="text1"/>
        </w:rPr>
      </w:pPr>
      <w:r w:rsidRPr="00AE69CD">
        <w:rPr>
          <w:color w:val="000000" w:themeColor="text1"/>
        </w:rPr>
        <w:t xml:space="preserve">Dr. Matt </w:t>
      </w:r>
      <w:proofErr w:type="spellStart"/>
      <w:r w:rsidRPr="00AE69CD">
        <w:rPr>
          <w:color w:val="000000" w:themeColor="text1"/>
        </w:rPr>
        <w:t>Kolmann</w:t>
      </w:r>
      <w:proofErr w:type="spellEnd"/>
      <w:r w:rsidRPr="00AE69CD">
        <w:rPr>
          <w:color w:val="000000" w:themeColor="text1"/>
        </w:rPr>
        <w:t>, Assistant Professor, University of Louisville.</w:t>
      </w:r>
    </w:p>
    <w:p w14:paraId="53C76C55" w14:textId="77777777" w:rsidR="00AE69CD" w:rsidRPr="00AE69CD" w:rsidRDefault="00AE69CD" w:rsidP="00AE69CD">
      <w:pPr>
        <w:ind w:left="360" w:hanging="360"/>
        <w:jc w:val="both"/>
        <w:rPr>
          <w:color w:val="000000" w:themeColor="text1"/>
        </w:rPr>
      </w:pPr>
      <w:r w:rsidRPr="00AE69CD">
        <w:rPr>
          <w:color w:val="000000" w:themeColor="text1"/>
        </w:rPr>
        <w:t>Dr. Molly Womack, Assistant Professor, Utah State University.</w:t>
      </w:r>
    </w:p>
    <w:p w14:paraId="2493DF28" w14:textId="77777777" w:rsidR="00AE69CD" w:rsidRPr="00AE69CD" w:rsidRDefault="00AE69CD" w:rsidP="00AE69CD">
      <w:pPr>
        <w:ind w:left="360" w:hanging="360"/>
        <w:jc w:val="both"/>
        <w:rPr>
          <w:color w:val="000000" w:themeColor="text1"/>
        </w:rPr>
      </w:pPr>
      <w:r w:rsidRPr="00AE69CD">
        <w:rPr>
          <w:color w:val="000000" w:themeColor="text1"/>
        </w:rPr>
        <w:t>Dr. Moises Bernal, Assistant Professor, Auburn University.</w:t>
      </w:r>
    </w:p>
    <w:p w14:paraId="57E4D90C" w14:textId="77777777" w:rsidR="00AE69CD" w:rsidRPr="00AE69CD" w:rsidRDefault="00AE69CD" w:rsidP="00AE69CD">
      <w:pPr>
        <w:ind w:left="360" w:hanging="360"/>
        <w:jc w:val="both"/>
        <w:rPr>
          <w:color w:val="000000" w:themeColor="text1"/>
        </w:rPr>
      </w:pPr>
      <w:r w:rsidRPr="00AE69CD">
        <w:rPr>
          <w:color w:val="000000" w:themeColor="text1"/>
        </w:rPr>
        <w:t xml:space="preserve">Dr. </w:t>
      </w:r>
      <w:proofErr w:type="spellStart"/>
      <w:r w:rsidRPr="00AE69CD">
        <w:rPr>
          <w:color w:val="000000" w:themeColor="text1"/>
        </w:rPr>
        <w:t>Sinlan</w:t>
      </w:r>
      <w:proofErr w:type="spellEnd"/>
      <w:r w:rsidRPr="00AE69CD">
        <w:rPr>
          <w:color w:val="000000" w:themeColor="text1"/>
        </w:rPr>
        <w:t xml:space="preserve"> Poo, Curator of Research, Memphis Zoo and Adjunct Assistant Professor, Arkansas State University.</w:t>
      </w:r>
    </w:p>
    <w:p w14:paraId="01678132" w14:textId="77777777" w:rsidR="00AE69CD" w:rsidRPr="00AE69CD" w:rsidRDefault="00AE69CD" w:rsidP="00AE69CD">
      <w:pPr>
        <w:ind w:left="360" w:hanging="360"/>
        <w:jc w:val="both"/>
        <w:rPr>
          <w:color w:val="000000" w:themeColor="text1"/>
        </w:rPr>
      </w:pPr>
      <w:r w:rsidRPr="00AE69CD">
        <w:rPr>
          <w:color w:val="000000" w:themeColor="text1"/>
        </w:rPr>
        <w:t>Dr. Patricia Hernandez, Assistant Professor, The George Washington University.</w:t>
      </w:r>
    </w:p>
    <w:p w14:paraId="7AD41ADA" w14:textId="77777777" w:rsidR="00AE69CD" w:rsidRPr="00AE69CD" w:rsidRDefault="00AE69CD" w:rsidP="00AE69CD">
      <w:pPr>
        <w:ind w:left="360" w:hanging="360"/>
        <w:jc w:val="both"/>
        <w:rPr>
          <w:color w:val="000000" w:themeColor="text1"/>
        </w:rPr>
      </w:pPr>
      <w:r w:rsidRPr="00AE69CD">
        <w:rPr>
          <w:color w:val="000000" w:themeColor="text1"/>
        </w:rPr>
        <w:t>Dr. Ana Longo, Assistant Professor, University of Florida.</w:t>
      </w:r>
    </w:p>
    <w:p w14:paraId="27A1BB3A" w14:textId="77777777" w:rsidR="00AE69CD" w:rsidRDefault="00AE69CD" w:rsidP="00AE69CD">
      <w:pPr>
        <w:ind w:left="360" w:hanging="360"/>
        <w:jc w:val="both"/>
        <w:rPr>
          <w:color w:val="000000" w:themeColor="text1"/>
        </w:rPr>
      </w:pPr>
    </w:p>
    <w:p w14:paraId="3617062C" w14:textId="69C0E1C2" w:rsidR="00AE69CD" w:rsidRPr="00AE69CD" w:rsidRDefault="00AE69CD" w:rsidP="00AE69CD">
      <w:pPr>
        <w:ind w:left="360" w:hanging="360"/>
        <w:jc w:val="both"/>
        <w:rPr>
          <w:color w:val="000000" w:themeColor="text1"/>
        </w:rPr>
      </w:pPr>
      <w:r w:rsidRPr="00AE69CD">
        <w:rPr>
          <w:b/>
          <w:bCs/>
          <w:color w:val="000000" w:themeColor="text1"/>
        </w:rPr>
        <w:t>Survey Sub-Committee:</w:t>
      </w:r>
      <w:r w:rsidRPr="00AE69CD">
        <w:rPr>
          <w:color w:val="000000" w:themeColor="text1"/>
        </w:rPr>
        <w:t xml:space="preserve"> Shanelle </w:t>
      </w:r>
      <w:proofErr w:type="spellStart"/>
      <w:r w:rsidRPr="00AE69CD">
        <w:rPr>
          <w:color w:val="000000" w:themeColor="text1"/>
        </w:rPr>
        <w:t>Wikramanayake</w:t>
      </w:r>
      <w:proofErr w:type="spellEnd"/>
    </w:p>
    <w:p w14:paraId="2C54976F" w14:textId="77777777" w:rsidR="00AE69CD" w:rsidRPr="00AE69CD" w:rsidRDefault="00AE69CD" w:rsidP="00AE69CD">
      <w:pPr>
        <w:ind w:left="360" w:hanging="360"/>
        <w:jc w:val="both"/>
        <w:rPr>
          <w:color w:val="000000" w:themeColor="text1"/>
        </w:rPr>
      </w:pPr>
      <w:r w:rsidRPr="00AE69CD">
        <w:rPr>
          <w:b/>
          <w:bCs/>
          <w:color w:val="000000" w:themeColor="text1"/>
        </w:rPr>
        <w:t>Short description:</w:t>
      </w:r>
      <w:r w:rsidRPr="00AE69CD">
        <w:rPr>
          <w:color w:val="000000" w:themeColor="text1"/>
        </w:rPr>
        <w:t xml:space="preserve"> The goals of the ASIH membership surveys are to better understand the composition of the Society’s membership, identify how ASIH can best support the needs of our members, and determine how we can improve efforts to recruit and sustain a more diverse membership in our discipline.</w:t>
      </w:r>
    </w:p>
    <w:p w14:paraId="29EF2657" w14:textId="77777777" w:rsidR="00AE69CD" w:rsidRDefault="00AE69CD" w:rsidP="00AE69CD">
      <w:pPr>
        <w:ind w:left="360" w:hanging="360"/>
        <w:jc w:val="both"/>
        <w:rPr>
          <w:color w:val="000000" w:themeColor="text1"/>
        </w:rPr>
      </w:pPr>
    </w:p>
    <w:p w14:paraId="444241CF" w14:textId="02985B31" w:rsidR="00AE69CD" w:rsidRPr="00AE69CD" w:rsidRDefault="00AE69CD" w:rsidP="00AE69CD">
      <w:pPr>
        <w:jc w:val="both"/>
        <w:rPr>
          <w:color w:val="000000" w:themeColor="text1"/>
        </w:rPr>
      </w:pPr>
      <w:r w:rsidRPr="00AE69CD">
        <w:rPr>
          <w:color w:val="000000" w:themeColor="text1"/>
        </w:rPr>
        <w:t xml:space="preserve">The sub-committee analyzed the data in the report and created graphs for different categories (career stage and age group, religion, race and ethnicity, gender identity and sex, accessibility needs). Results were summarized, compared to the 2021 diversity survey responses, and recommendations proposed to increase inclusion and belonging in the society. We envision in future years presenting the survey results as well as other significant results from our activities in </w:t>
      </w:r>
      <w:r w:rsidRPr="00AE69CD">
        <w:rPr>
          <w:color w:val="000000" w:themeColor="text1"/>
        </w:rPr>
        <w:lastRenderedPageBreak/>
        <w:t>a talk during the DEIB session at the JMIH as part of the strategy to make more visible the committee.</w:t>
      </w:r>
    </w:p>
    <w:p w14:paraId="21384906" w14:textId="77777777" w:rsidR="00AE69CD" w:rsidRDefault="00AE69CD" w:rsidP="00AE69CD">
      <w:pPr>
        <w:ind w:left="360" w:hanging="360"/>
        <w:jc w:val="both"/>
        <w:rPr>
          <w:color w:val="000000" w:themeColor="text1"/>
        </w:rPr>
      </w:pPr>
    </w:p>
    <w:p w14:paraId="3CE37CCA" w14:textId="569EB2A5" w:rsidR="00AE69CD" w:rsidRPr="00AE69CD" w:rsidRDefault="00AE69CD" w:rsidP="00AE69CD">
      <w:pPr>
        <w:ind w:left="360" w:hanging="360"/>
        <w:jc w:val="both"/>
        <w:rPr>
          <w:color w:val="000000" w:themeColor="text1"/>
        </w:rPr>
      </w:pPr>
      <w:proofErr w:type="spellStart"/>
      <w:r w:rsidRPr="00AE69CD">
        <w:rPr>
          <w:b/>
          <w:bCs/>
          <w:color w:val="000000" w:themeColor="text1"/>
        </w:rPr>
        <w:t>Cashner</w:t>
      </w:r>
      <w:proofErr w:type="spellEnd"/>
      <w:r w:rsidRPr="00AE69CD">
        <w:rPr>
          <w:b/>
          <w:bCs/>
          <w:color w:val="000000" w:themeColor="text1"/>
        </w:rPr>
        <w:t xml:space="preserve"> Award Sub-Committee:</w:t>
      </w:r>
      <w:r w:rsidRPr="00AE69CD">
        <w:rPr>
          <w:color w:val="000000" w:themeColor="text1"/>
        </w:rPr>
        <w:t xml:space="preserve"> Matthew Holding, Kassandra Ford, Shanelle </w:t>
      </w:r>
      <w:proofErr w:type="spellStart"/>
      <w:r w:rsidRPr="00AE69CD">
        <w:rPr>
          <w:color w:val="000000" w:themeColor="text1"/>
        </w:rPr>
        <w:t>Wikramanayake</w:t>
      </w:r>
      <w:proofErr w:type="spellEnd"/>
      <w:r w:rsidRPr="00AE69CD">
        <w:rPr>
          <w:color w:val="000000" w:themeColor="text1"/>
        </w:rPr>
        <w:t xml:space="preserve"> &amp; Matthew Fujita</w:t>
      </w:r>
    </w:p>
    <w:p w14:paraId="7E371C02" w14:textId="77777777" w:rsidR="00AE69CD" w:rsidRPr="00AE69CD" w:rsidRDefault="00AE69CD" w:rsidP="00AE69CD">
      <w:pPr>
        <w:ind w:left="360" w:hanging="360"/>
        <w:jc w:val="both"/>
        <w:rPr>
          <w:color w:val="000000" w:themeColor="text1"/>
        </w:rPr>
      </w:pPr>
      <w:r w:rsidRPr="00AE69CD">
        <w:rPr>
          <w:b/>
          <w:bCs/>
          <w:color w:val="000000" w:themeColor="text1"/>
        </w:rPr>
        <w:t>Short description:</w:t>
      </w:r>
      <w:r w:rsidRPr="00AE69CD">
        <w:rPr>
          <w:color w:val="000000" w:themeColor="text1"/>
        </w:rPr>
        <w:t xml:space="preserve"> Overseeing all aspects of the </w:t>
      </w:r>
      <w:proofErr w:type="spellStart"/>
      <w:r w:rsidRPr="00AE69CD">
        <w:rPr>
          <w:color w:val="000000" w:themeColor="text1"/>
        </w:rPr>
        <w:t>Cashner</w:t>
      </w:r>
      <w:proofErr w:type="spellEnd"/>
      <w:r w:rsidRPr="00AE69CD">
        <w:rPr>
          <w:color w:val="000000" w:themeColor="text1"/>
        </w:rPr>
        <w:t xml:space="preserve"> Student Award including the </w:t>
      </w:r>
      <w:proofErr w:type="spellStart"/>
      <w:r w:rsidRPr="00AE69CD">
        <w:rPr>
          <w:color w:val="000000" w:themeColor="text1"/>
        </w:rPr>
        <w:t>Cashner</w:t>
      </w:r>
      <w:proofErr w:type="spellEnd"/>
      <w:r w:rsidRPr="00AE69CD">
        <w:rPr>
          <w:color w:val="000000" w:themeColor="text1"/>
        </w:rPr>
        <w:t xml:space="preserve"> Welcome social.</w:t>
      </w:r>
    </w:p>
    <w:p w14:paraId="0E13C282" w14:textId="77777777" w:rsidR="00AE69CD" w:rsidRDefault="00AE69CD" w:rsidP="00AE69CD">
      <w:pPr>
        <w:ind w:left="360" w:hanging="360"/>
        <w:jc w:val="both"/>
        <w:rPr>
          <w:color w:val="000000" w:themeColor="text1"/>
        </w:rPr>
      </w:pPr>
    </w:p>
    <w:p w14:paraId="233A75A2" w14:textId="07561FEF" w:rsidR="00AE69CD" w:rsidRPr="00AE69CD" w:rsidRDefault="00AE69CD" w:rsidP="00AE69CD">
      <w:pPr>
        <w:jc w:val="both"/>
        <w:rPr>
          <w:color w:val="000000" w:themeColor="text1"/>
        </w:rPr>
      </w:pPr>
      <w:r w:rsidRPr="00AE69CD">
        <w:rPr>
          <w:color w:val="000000" w:themeColor="text1"/>
        </w:rPr>
        <w:t xml:space="preserve">The committee focused on the society's award for promoting diversity at the JMIH meeting at the student level. This included reformatting and updating the </w:t>
      </w:r>
      <w:proofErr w:type="spellStart"/>
      <w:r w:rsidRPr="00AE69CD">
        <w:rPr>
          <w:color w:val="000000" w:themeColor="text1"/>
        </w:rPr>
        <w:t>Cashner</w:t>
      </w:r>
      <w:proofErr w:type="spellEnd"/>
      <w:r w:rsidRPr="00AE69CD">
        <w:rPr>
          <w:color w:val="000000" w:themeColor="text1"/>
        </w:rPr>
        <w:t xml:space="preserve"> online application. We sought applicants through online promotion and word-of-mouth. After applicants were obtained, we used a lottery system to select the 10 winners we were able to fund. We also coordinated with previous </w:t>
      </w:r>
      <w:proofErr w:type="spellStart"/>
      <w:r w:rsidRPr="00AE69CD">
        <w:rPr>
          <w:color w:val="000000" w:themeColor="text1"/>
        </w:rPr>
        <w:t>Cashner</w:t>
      </w:r>
      <w:proofErr w:type="spellEnd"/>
      <w:r w:rsidRPr="00AE69CD">
        <w:rPr>
          <w:color w:val="000000" w:themeColor="text1"/>
        </w:rPr>
        <w:t xml:space="preserve"> awardees who had been unable to use their award during previous years due to COVID restrictions and concerns. In total, we funded 19 students for their ASIH membership and $1000 in travel costs to attend the 2022 JMIH meeting in Spokane, WA, coordinating with the ASIH treasurer for financial logistics. After awardees were selected, we matched awardees with academic or non-academic mentors in their field and, when possible, in a similar historically excluded group as the awardee. We hosted a </w:t>
      </w:r>
      <w:proofErr w:type="spellStart"/>
      <w:r w:rsidRPr="00AE69CD">
        <w:rPr>
          <w:color w:val="000000" w:themeColor="text1"/>
        </w:rPr>
        <w:t>Cashner</w:t>
      </w:r>
      <w:proofErr w:type="spellEnd"/>
      <w:r w:rsidRPr="00AE69CD">
        <w:rPr>
          <w:color w:val="000000" w:themeColor="text1"/>
        </w:rPr>
        <w:t xml:space="preserve"> Welcome social at the start of the 2022 meeting, inviting both awardees and mentors, and during which Treasurer </w:t>
      </w:r>
      <w:proofErr w:type="spellStart"/>
      <w:r w:rsidRPr="00AE69CD">
        <w:rPr>
          <w:color w:val="000000" w:themeColor="text1"/>
        </w:rPr>
        <w:t>Maslenikov</w:t>
      </w:r>
      <w:proofErr w:type="spellEnd"/>
      <w:r w:rsidRPr="00AE69CD">
        <w:rPr>
          <w:color w:val="000000" w:themeColor="text1"/>
        </w:rPr>
        <w:t xml:space="preserve"> provided on-the-spot reimbursement to defray meeting debts for students. Following the meeting, we sent a survey to awardees to learn more about their experiences and recommendations, which indicated that the </w:t>
      </w:r>
      <w:proofErr w:type="spellStart"/>
      <w:r w:rsidRPr="00AE69CD">
        <w:rPr>
          <w:color w:val="000000" w:themeColor="text1"/>
        </w:rPr>
        <w:t>Cashner</w:t>
      </w:r>
      <w:proofErr w:type="spellEnd"/>
      <w:r w:rsidRPr="00AE69CD">
        <w:rPr>
          <w:color w:val="000000" w:themeColor="text1"/>
        </w:rPr>
        <w:t xml:space="preserve"> Mentorship program had provided a variety of benefits to student development. We used this data to make improvements for the 2023 </w:t>
      </w:r>
      <w:proofErr w:type="spellStart"/>
      <w:r w:rsidRPr="00AE69CD">
        <w:rPr>
          <w:color w:val="000000" w:themeColor="text1"/>
        </w:rPr>
        <w:t>Cashner</w:t>
      </w:r>
      <w:proofErr w:type="spellEnd"/>
      <w:r w:rsidRPr="00AE69CD">
        <w:rPr>
          <w:color w:val="000000" w:themeColor="text1"/>
        </w:rPr>
        <w:t xml:space="preserve"> award methodology.</w:t>
      </w:r>
    </w:p>
    <w:p w14:paraId="1F586855" w14:textId="77777777" w:rsidR="00AE69CD" w:rsidRDefault="00AE69CD" w:rsidP="00AE69CD">
      <w:pPr>
        <w:ind w:left="360" w:hanging="360"/>
        <w:jc w:val="both"/>
        <w:rPr>
          <w:color w:val="000000" w:themeColor="text1"/>
        </w:rPr>
      </w:pPr>
    </w:p>
    <w:p w14:paraId="14BF99E7" w14:textId="2719AEEC" w:rsidR="00AE69CD" w:rsidRPr="00AE69CD" w:rsidRDefault="00AE69CD" w:rsidP="00AE69CD">
      <w:pPr>
        <w:ind w:left="360" w:hanging="360"/>
        <w:jc w:val="both"/>
        <w:rPr>
          <w:color w:val="000000" w:themeColor="text1"/>
        </w:rPr>
      </w:pPr>
      <w:r w:rsidRPr="00AE69CD">
        <w:rPr>
          <w:b/>
          <w:bCs/>
          <w:color w:val="000000" w:themeColor="text1"/>
        </w:rPr>
        <w:t>Code of Conduct Sub-Committee:</w:t>
      </w:r>
      <w:r w:rsidRPr="00AE69CD">
        <w:rPr>
          <w:color w:val="000000" w:themeColor="text1"/>
        </w:rPr>
        <w:t xml:space="preserve"> Cori Black &amp; Adela </w:t>
      </w:r>
      <w:proofErr w:type="spellStart"/>
      <w:r w:rsidRPr="00AE69CD">
        <w:rPr>
          <w:color w:val="000000" w:themeColor="text1"/>
        </w:rPr>
        <w:t>Roa-Varón</w:t>
      </w:r>
      <w:proofErr w:type="spellEnd"/>
    </w:p>
    <w:p w14:paraId="157FE26D" w14:textId="77777777" w:rsidR="00AE69CD" w:rsidRPr="00AE69CD" w:rsidRDefault="00AE69CD" w:rsidP="00AE69CD">
      <w:pPr>
        <w:ind w:left="360" w:hanging="360"/>
        <w:jc w:val="both"/>
        <w:rPr>
          <w:color w:val="000000" w:themeColor="text1"/>
        </w:rPr>
      </w:pPr>
      <w:r w:rsidRPr="00AE69CD">
        <w:rPr>
          <w:b/>
          <w:bCs/>
          <w:color w:val="000000" w:themeColor="text1"/>
        </w:rPr>
        <w:t>Short description:</w:t>
      </w:r>
      <w:r w:rsidRPr="00AE69CD">
        <w:rPr>
          <w:color w:val="000000" w:themeColor="text1"/>
        </w:rPr>
        <w:t xml:space="preserve"> revision of the code of conduct</w:t>
      </w:r>
    </w:p>
    <w:p w14:paraId="339427F2" w14:textId="77777777" w:rsidR="00AE69CD" w:rsidRDefault="00AE69CD" w:rsidP="00AE69CD">
      <w:pPr>
        <w:ind w:left="360" w:hanging="360"/>
        <w:jc w:val="both"/>
        <w:rPr>
          <w:color w:val="000000" w:themeColor="text1"/>
        </w:rPr>
      </w:pPr>
    </w:p>
    <w:p w14:paraId="661E2937" w14:textId="1DA73B21" w:rsidR="00AE69CD" w:rsidRPr="00AE69CD" w:rsidRDefault="00AE69CD" w:rsidP="00AE69CD">
      <w:pPr>
        <w:jc w:val="both"/>
        <w:rPr>
          <w:color w:val="000000" w:themeColor="text1"/>
        </w:rPr>
      </w:pPr>
      <w:r w:rsidRPr="00AE69CD">
        <w:rPr>
          <w:color w:val="000000" w:themeColor="text1"/>
        </w:rPr>
        <w:t xml:space="preserve">The committee reviewed the current code of conduct and developed a list of recommendations for changes. Additionally, a detailed protocol to report any code of conduct violation shared by the safety officer, Paula </w:t>
      </w:r>
      <w:proofErr w:type="spellStart"/>
      <w:r w:rsidRPr="00AE69CD">
        <w:rPr>
          <w:color w:val="000000" w:themeColor="text1"/>
        </w:rPr>
        <w:t>Branter</w:t>
      </w:r>
      <w:proofErr w:type="spellEnd"/>
      <w:r w:rsidRPr="00AE69CD">
        <w:rPr>
          <w:color w:val="000000" w:themeColor="text1"/>
        </w:rPr>
        <w:t xml:space="preserve"> is ongoing, and the draft will be revised by the ASIH-DEIB committee members. Once modified, we will contact the members of diversity committees for all societies that are part of the Joint Meeting of Ichthyology and Herpetology to agree on potential changes and forward them to the president of ASIH to inquire how to move forward.</w:t>
      </w:r>
    </w:p>
    <w:p w14:paraId="3F8104E1" w14:textId="77777777" w:rsidR="00AE69CD" w:rsidRDefault="00AE69CD" w:rsidP="00AE69CD">
      <w:pPr>
        <w:ind w:left="360" w:hanging="360"/>
        <w:jc w:val="both"/>
        <w:rPr>
          <w:color w:val="000000" w:themeColor="text1"/>
        </w:rPr>
      </w:pPr>
    </w:p>
    <w:p w14:paraId="2E2016F9" w14:textId="55CD4947" w:rsidR="00AE69CD" w:rsidRPr="00AE69CD" w:rsidRDefault="00AE69CD" w:rsidP="00AE69CD">
      <w:pPr>
        <w:ind w:left="360" w:hanging="360"/>
        <w:jc w:val="both"/>
        <w:rPr>
          <w:color w:val="000000" w:themeColor="text1"/>
        </w:rPr>
      </w:pPr>
      <w:r w:rsidRPr="00AE69CD">
        <w:rPr>
          <w:b/>
          <w:bCs/>
          <w:color w:val="000000" w:themeColor="text1"/>
        </w:rPr>
        <w:t>MMPC Sub-Committee:</w:t>
      </w:r>
      <w:r w:rsidRPr="00AE69CD">
        <w:rPr>
          <w:color w:val="000000" w:themeColor="text1"/>
        </w:rPr>
        <w:t xml:space="preserve"> Cori Black &amp; Chris Martinez</w:t>
      </w:r>
    </w:p>
    <w:p w14:paraId="201E08D4" w14:textId="77777777" w:rsidR="00AE69CD" w:rsidRPr="00AE69CD" w:rsidRDefault="00AE69CD" w:rsidP="00AE69CD">
      <w:pPr>
        <w:ind w:left="360" w:hanging="360"/>
        <w:jc w:val="both"/>
        <w:rPr>
          <w:color w:val="000000" w:themeColor="text1"/>
        </w:rPr>
      </w:pPr>
      <w:r w:rsidRPr="00AE69CD">
        <w:rPr>
          <w:b/>
          <w:bCs/>
          <w:color w:val="000000" w:themeColor="text1"/>
        </w:rPr>
        <w:t>Short description:</w:t>
      </w:r>
      <w:r w:rsidRPr="00AE69CD">
        <w:rPr>
          <w:color w:val="000000" w:themeColor="text1"/>
        </w:rPr>
        <w:t xml:space="preserve"> Work together with the diversity committees for all societies and the MMPC in initiatives that contribute to make the JMIH a more inclusive meeting.</w:t>
      </w:r>
    </w:p>
    <w:p w14:paraId="7E2FA0C9" w14:textId="77777777" w:rsidR="00AE69CD" w:rsidRDefault="00AE69CD" w:rsidP="00AE69CD">
      <w:pPr>
        <w:ind w:left="360" w:hanging="360"/>
        <w:jc w:val="both"/>
        <w:rPr>
          <w:color w:val="000000" w:themeColor="text1"/>
        </w:rPr>
      </w:pPr>
    </w:p>
    <w:p w14:paraId="72709277" w14:textId="7CCFE02C" w:rsidR="00AE69CD" w:rsidRPr="00AE69CD" w:rsidRDefault="00AE69CD" w:rsidP="00AE69CD">
      <w:pPr>
        <w:jc w:val="both"/>
        <w:rPr>
          <w:color w:val="000000" w:themeColor="text1"/>
        </w:rPr>
      </w:pPr>
      <w:r w:rsidRPr="00AE69CD">
        <w:rPr>
          <w:color w:val="000000" w:themeColor="text1"/>
        </w:rPr>
        <w:t>The committee established contact with a list of accommodation recommendations. Per the MMPC’s suggestion, we contacted the other diversity committees of AES, HL, and SSAR. Meetings between the committees of the other societies were held and in common agreement the first task to move forward in the agenda was developing the</w:t>
      </w:r>
      <w:r>
        <w:rPr>
          <w:color w:val="000000" w:themeColor="text1"/>
        </w:rPr>
        <w:t xml:space="preserve"> </w:t>
      </w:r>
      <w:r w:rsidRPr="00AE69CD">
        <w:rPr>
          <w:color w:val="000000" w:themeColor="text1"/>
        </w:rPr>
        <w:t>accessibility guidelines (see below). The next task that we will propose is the revision of the code of conduct. Randy Singer will be the next representative of this sub-committee.</w:t>
      </w:r>
    </w:p>
    <w:p w14:paraId="70B542A1" w14:textId="77777777" w:rsidR="00AE69CD" w:rsidRDefault="00AE69CD" w:rsidP="00AE69CD">
      <w:pPr>
        <w:ind w:left="360" w:hanging="360"/>
        <w:jc w:val="both"/>
        <w:rPr>
          <w:color w:val="000000" w:themeColor="text1"/>
        </w:rPr>
      </w:pPr>
    </w:p>
    <w:p w14:paraId="63AFCFEC" w14:textId="4DD7F3EA" w:rsidR="00AE69CD" w:rsidRPr="00AE69CD" w:rsidRDefault="00AE69CD" w:rsidP="00AE69CD">
      <w:pPr>
        <w:ind w:left="360" w:hanging="360"/>
        <w:jc w:val="both"/>
        <w:rPr>
          <w:color w:val="000000" w:themeColor="text1"/>
        </w:rPr>
      </w:pPr>
      <w:r w:rsidRPr="00AE69CD">
        <w:rPr>
          <w:b/>
          <w:bCs/>
          <w:color w:val="000000" w:themeColor="text1"/>
        </w:rPr>
        <w:lastRenderedPageBreak/>
        <w:t>JMIH Accessibility Accommodations:</w:t>
      </w:r>
      <w:r w:rsidRPr="00AE69CD">
        <w:rPr>
          <w:color w:val="000000" w:themeColor="text1"/>
        </w:rPr>
        <w:t xml:space="preserve"> Adela </w:t>
      </w:r>
      <w:proofErr w:type="spellStart"/>
      <w:r w:rsidRPr="00AE69CD">
        <w:rPr>
          <w:color w:val="000000" w:themeColor="text1"/>
        </w:rPr>
        <w:t>Roa-Varón</w:t>
      </w:r>
      <w:proofErr w:type="spellEnd"/>
    </w:p>
    <w:p w14:paraId="6AC871C4" w14:textId="77777777" w:rsidR="00AE69CD" w:rsidRPr="00AE69CD" w:rsidRDefault="00AE69CD" w:rsidP="00AE69CD">
      <w:pPr>
        <w:ind w:left="360" w:hanging="360"/>
        <w:jc w:val="both"/>
        <w:rPr>
          <w:color w:val="000000" w:themeColor="text1"/>
        </w:rPr>
      </w:pPr>
      <w:r w:rsidRPr="00AE69CD">
        <w:rPr>
          <w:b/>
          <w:bCs/>
          <w:color w:val="000000" w:themeColor="text1"/>
        </w:rPr>
        <w:t>Short description:</w:t>
      </w:r>
      <w:r w:rsidRPr="00AE69CD">
        <w:rPr>
          <w:color w:val="000000" w:themeColor="text1"/>
        </w:rPr>
        <w:t xml:space="preserve"> The accessibility guidelines were created to make the academic content of the JMIH meeting more accessible to all attendees, allowing everyone a meaningful opportunity to engage with current research.</w:t>
      </w:r>
    </w:p>
    <w:p w14:paraId="05698CEA" w14:textId="77777777" w:rsidR="00AE69CD" w:rsidRDefault="00AE69CD" w:rsidP="00AE69CD">
      <w:pPr>
        <w:ind w:left="360" w:hanging="360"/>
        <w:jc w:val="both"/>
        <w:rPr>
          <w:color w:val="000000" w:themeColor="text1"/>
        </w:rPr>
      </w:pPr>
    </w:p>
    <w:p w14:paraId="26C14EA9" w14:textId="74CA0688" w:rsidR="00AE69CD" w:rsidRDefault="00AE69CD" w:rsidP="00AE69CD">
      <w:pPr>
        <w:jc w:val="both"/>
        <w:rPr>
          <w:color w:val="000000" w:themeColor="text1"/>
        </w:rPr>
      </w:pPr>
      <w:r w:rsidRPr="00AE69CD">
        <w:rPr>
          <w:color w:val="000000" w:themeColor="text1"/>
        </w:rPr>
        <w:t>Accessibility guidelines were compiled for moderators, social media, and for designing oral and poster presentations. The guidelines were shared with the other AES, HL, and SSAR DEIs Committees who provided feedback and after final approval the guidelines we upload in the meeting’s website. This was also a valuable opportunity to work together and reconnect with the other DEI committees.</w:t>
      </w:r>
    </w:p>
    <w:p w14:paraId="343C762B" w14:textId="77777777" w:rsidR="00AE69CD" w:rsidRPr="00AE69CD" w:rsidRDefault="00AE69CD" w:rsidP="00AE69CD">
      <w:pPr>
        <w:jc w:val="both"/>
        <w:rPr>
          <w:color w:val="000000" w:themeColor="text1"/>
        </w:rPr>
      </w:pPr>
    </w:p>
    <w:p w14:paraId="60F376F2" w14:textId="77777777" w:rsidR="00AE69CD" w:rsidRPr="00AE69CD" w:rsidRDefault="00AE69CD" w:rsidP="00AE69CD">
      <w:pPr>
        <w:ind w:left="360" w:hanging="360"/>
        <w:jc w:val="both"/>
        <w:rPr>
          <w:color w:val="000000" w:themeColor="text1"/>
        </w:rPr>
      </w:pPr>
      <w:r w:rsidRPr="00AE69CD">
        <w:rPr>
          <w:b/>
          <w:bCs/>
          <w:color w:val="000000" w:themeColor="text1"/>
        </w:rPr>
        <w:t>Diversity Training:</w:t>
      </w:r>
      <w:r w:rsidRPr="00AE69CD">
        <w:rPr>
          <w:color w:val="000000" w:themeColor="text1"/>
        </w:rPr>
        <w:t xml:space="preserve"> Matt Fujita</w:t>
      </w:r>
    </w:p>
    <w:p w14:paraId="7726FBAD" w14:textId="77777777" w:rsidR="00AE69CD" w:rsidRPr="00AE69CD" w:rsidRDefault="00AE69CD" w:rsidP="00AE69CD">
      <w:pPr>
        <w:jc w:val="both"/>
        <w:rPr>
          <w:color w:val="000000" w:themeColor="text1"/>
        </w:rPr>
      </w:pPr>
      <w:r w:rsidRPr="00AE69CD">
        <w:rPr>
          <w:color w:val="000000" w:themeColor="text1"/>
        </w:rPr>
        <w:t>The DEIB committee has investigated training opportunities with moderate budgets that included immersive and interactive workshops, including those that work with professional societies and meetings. We are awaiting feedback from the leadership regarding how to proceed.</w:t>
      </w:r>
    </w:p>
    <w:p w14:paraId="7A7857F9" w14:textId="77777777" w:rsidR="00AE69CD" w:rsidRDefault="00AE69CD" w:rsidP="00AE69CD">
      <w:pPr>
        <w:ind w:left="360" w:hanging="360"/>
        <w:jc w:val="both"/>
        <w:rPr>
          <w:color w:val="000000" w:themeColor="text1"/>
        </w:rPr>
      </w:pPr>
    </w:p>
    <w:p w14:paraId="2D920CEA" w14:textId="0E8E0C3E" w:rsidR="00AE69CD" w:rsidRPr="00AE69CD" w:rsidRDefault="00AE69CD" w:rsidP="00AE69CD">
      <w:pPr>
        <w:ind w:left="360" w:hanging="360"/>
        <w:jc w:val="both"/>
        <w:rPr>
          <w:color w:val="000000" w:themeColor="text1"/>
        </w:rPr>
      </w:pPr>
      <w:r w:rsidRPr="00AE69CD">
        <w:rPr>
          <w:b/>
          <w:bCs/>
          <w:color w:val="000000" w:themeColor="text1"/>
        </w:rPr>
        <w:t>Increasing Awareness of the ASIH-DEIB Committee:</w:t>
      </w:r>
      <w:r w:rsidRPr="00AE69CD">
        <w:rPr>
          <w:color w:val="000000" w:themeColor="text1"/>
        </w:rPr>
        <w:t xml:space="preserve"> Adela </w:t>
      </w:r>
      <w:proofErr w:type="spellStart"/>
      <w:r w:rsidRPr="00AE69CD">
        <w:rPr>
          <w:color w:val="000000" w:themeColor="text1"/>
        </w:rPr>
        <w:t>Roa-Varón</w:t>
      </w:r>
      <w:proofErr w:type="spellEnd"/>
    </w:p>
    <w:p w14:paraId="57064A98" w14:textId="77777777" w:rsidR="00AE69CD" w:rsidRPr="00AE69CD" w:rsidRDefault="00AE69CD" w:rsidP="00AE69CD">
      <w:pPr>
        <w:ind w:left="360" w:hanging="360"/>
        <w:jc w:val="both"/>
        <w:rPr>
          <w:color w:val="000000" w:themeColor="text1"/>
        </w:rPr>
      </w:pPr>
      <w:r w:rsidRPr="00AE69CD">
        <w:rPr>
          <w:color w:val="000000" w:themeColor="text1"/>
        </w:rPr>
        <w:t>● A landing page in the ASIH website has contributed to make the committee, activities, and members more visible to the society.</w:t>
      </w:r>
    </w:p>
    <w:p w14:paraId="27687E0A" w14:textId="77777777" w:rsidR="00AE69CD" w:rsidRPr="00AE69CD" w:rsidRDefault="00AE69CD" w:rsidP="00AE69CD">
      <w:pPr>
        <w:ind w:left="360" w:hanging="360"/>
        <w:jc w:val="both"/>
        <w:rPr>
          <w:color w:val="000000" w:themeColor="text1"/>
        </w:rPr>
      </w:pPr>
      <w:r w:rsidRPr="00AE69CD">
        <w:rPr>
          <w:color w:val="000000" w:themeColor="text1"/>
        </w:rPr>
        <w:t>● A twitter account was created to share our activities in social media.</w:t>
      </w:r>
    </w:p>
    <w:p w14:paraId="6EB810C9" w14:textId="77777777" w:rsidR="00AE69CD" w:rsidRPr="00AE69CD" w:rsidRDefault="00AE69CD" w:rsidP="00AE69CD">
      <w:pPr>
        <w:ind w:left="360" w:hanging="360"/>
        <w:jc w:val="both"/>
        <w:rPr>
          <w:color w:val="000000" w:themeColor="text1"/>
        </w:rPr>
      </w:pPr>
      <w:r w:rsidRPr="00AE69CD">
        <w:rPr>
          <w:color w:val="000000" w:themeColor="text1"/>
        </w:rPr>
        <w:t xml:space="preserve">● DEIB Logo, website banners, flyers for </w:t>
      </w:r>
      <w:proofErr w:type="spellStart"/>
      <w:r w:rsidRPr="00AE69CD">
        <w:rPr>
          <w:color w:val="000000" w:themeColor="text1"/>
        </w:rPr>
        <w:t>Cashner</w:t>
      </w:r>
      <w:proofErr w:type="spellEnd"/>
      <w:r w:rsidRPr="00AE69CD">
        <w:rPr>
          <w:color w:val="000000" w:themeColor="text1"/>
        </w:rPr>
        <w:t xml:space="preserve"> Students Award and </w:t>
      </w:r>
      <w:proofErr w:type="spellStart"/>
      <w:r w:rsidRPr="00AE69CD">
        <w:rPr>
          <w:color w:val="000000" w:themeColor="text1"/>
        </w:rPr>
        <w:t>Cashner</w:t>
      </w:r>
      <w:proofErr w:type="spellEnd"/>
      <w:r w:rsidRPr="00AE69CD">
        <w:rPr>
          <w:color w:val="000000" w:themeColor="text1"/>
        </w:rPr>
        <w:t xml:space="preserve"> Welcome social were designed by Adela </w:t>
      </w:r>
      <w:proofErr w:type="spellStart"/>
      <w:r w:rsidRPr="00AE69CD">
        <w:rPr>
          <w:color w:val="000000" w:themeColor="text1"/>
        </w:rPr>
        <w:t>Roa-Varón</w:t>
      </w:r>
      <w:proofErr w:type="spellEnd"/>
      <w:r w:rsidRPr="00AE69CD">
        <w:rPr>
          <w:color w:val="000000" w:themeColor="text1"/>
        </w:rPr>
        <w:t xml:space="preserve"> following the copyrights rules.</w:t>
      </w:r>
    </w:p>
    <w:p w14:paraId="5D580BE6" w14:textId="77777777" w:rsidR="00AE69CD" w:rsidRDefault="00AE69CD" w:rsidP="00AE69CD">
      <w:pPr>
        <w:ind w:left="360" w:hanging="360"/>
        <w:jc w:val="both"/>
        <w:rPr>
          <w:color w:val="000000" w:themeColor="text1"/>
        </w:rPr>
      </w:pPr>
    </w:p>
    <w:p w14:paraId="2668CFFB" w14:textId="75D3E729" w:rsidR="00AE69CD" w:rsidRPr="00AE69CD" w:rsidRDefault="00AE69CD" w:rsidP="00AE69CD">
      <w:pPr>
        <w:ind w:left="360" w:hanging="360"/>
        <w:jc w:val="both"/>
        <w:rPr>
          <w:b/>
          <w:bCs/>
          <w:color w:val="000000" w:themeColor="text1"/>
        </w:rPr>
      </w:pPr>
      <w:r w:rsidRPr="00AE69CD">
        <w:rPr>
          <w:b/>
          <w:bCs/>
          <w:color w:val="000000" w:themeColor="text1"/>
        </w:rPr>
        <w:t>Next initiatives include:</w:t>
      </w:r>
    </w:p>
    <w:p w14:paraId="1DFF8576" w14:textId="77777777" w:rsidR="00AE69CD" w:rsidRPr="00AE69CD" w:rsidRDefault="00AE69CD" w:rsidP="00AE69CD">
      <w:pPr>
        <w:ind w:left="360" w:hanging="360"/>
        <w:jc w:val="both"/>
        <w:rPr>
          <w:color w:val="000000" w:themeColor="text1"/>
        </w:rPr>
      </w:pPr>
      <w:r w:rsidRPr="00AE69CD">
        <w:rPr>
          <w:color w:val="000000" w:themeColor="text1"/>
        </w:rPr>
        <w:t>● Revision of the DEIB’s Charge.</w:t>
      </w:r>
    </w:p>
    <w:p w14:paraId="6EAFB8F6" w14:textId="77777777" w:rsidR="00AE69CD" w:rsidRPr="00AE69CD" w:rsidRDefault="00AE69CD" w:rsidP="00AE69CD">
      <w:pPr>
        <w:ind w:left="360" w:hanging="360"/>
        <w:jc w:val="both"/>
        <w:rPr>
          <w:color w:val="000000" w:themeColor="text1"/>
        </w:rPr>
      </w:pPr>
      <w:r w:rsidRPr="00AE69CD">
        <w:rPr>
          <w:color w:val="000000" w:themeColor="text1"/>
        </w:rPr>
        <w:t>● Finishing the revision of the code of conduct</w:t>
      </w:r>
    </w:p>
    <w:p w14:paraId="66579EF0" w14:textId="77777777" w:rsidR="00AE69CD" w:rsidRPr="00AE69CD" w:rsidRDefault="00AE69CD" w:rsidP="00AE69CD">
      <w:pPr>
        <w:ind w:left="360" w:hanging="360"/>
        <w:jc w:val="both"/>
        <w:rPr>
          <w:color w:val="000000" w:themeColor="text1"/>
        </w:rPr>
      </w:pPr>
      <w:r w:rsidRPr="00AE69CD">
        <w:rPr>
          <w:color w:val="000000" w:themeColor="text1"/>
        </w:rPr>
        <w:t>● Using the DEIB budget for activities we are exploring using part of it to pay registration fees to support DEIB talks during the JMIH.</w:t>
      </w:r>
    </w:p>
    <w:p w14:paraId="4A795AD8" w14:textId="77777777" w:rsidR="00AE69CD" w:rsidRPr="00AE69CD" w:rsidRDefault="00AE69CD" w:rsidP="00AE69CD">
      <w:pPr>
        <w:ind w:left="360" w:hanging="360"/>
        <w:jc w:val="both"/>
        <w:rPr>
          <w:color w:val="000000" w:themeColor="text1"/>
        </w:rPr>
      </w:pPr>
      <w:r w:rsidRPr="00AE69CD">
        <w:rPr>
          <w:color w:val="000000" w:themeColor="text1"/>
        </w:rPr>
        <w:t xml:space="preserve">● Ideas to support </w:t>
      </w:r>
      <w:proofErr w:type="spellStart"/>
      <w:r w:rsidRPr="00AE69CD">
        <w:rPr>
          <w:color w:val="000000" w:themeColor="text1"/>
        </w:rPr>
        <w:t>postdocts</w:t>
      </w:r>
      <w:proofErr w:type="spellEnd"/>
      <w:r w:rsidRPr="00AE69CD">
        <w:rPr>
          <w:color w:val="000000" w:themeColor="text1"/>
        </w:rPr>
        <w:t>: e.g., registration fees reduction, creation of a small grant to cover registration fees.</w:t>
      </w:r>
    </w:p>
    <w:p w14:paraId="6151C946" w14:textId="2C9EDB66" w:rsidR="00720A48" w:rsidRPr="00AE69CD" w:rsidRDefault="00AE69CD" w:rsidP="00AE69CD">
      <w:pPr>
        <w:ind w:left="360" w:hanging="360"/>
        <w:jc w:val="both"/>
        <w:rPr>
          <w:color w:val="000000" w:themeColor="text1"/>
        </w:rPr>
      </w:pPr>
      <w:r w:rsidRPr="00AE69CD">
        <w:rPr>
          <w:color w:val="000000" w:themeColor="text1"/>
        </w:rPr>
        <w:t>● Propose strategies to increase participation in the membership survey to better capture the demographics of ASIH.</w:t>
      </w:r>
    </w:p>
    <w:p w14:paraId="0699D3CC" w14:textId="77777777" w:rsidR="00AE69CD" w:rsidRPr="008002CC" w:rsidRDefault="00AE69CD" w:rsidP="00701985">
      <w:pPr>
        <w:ind w:left="360" w:hanging="360"/>
        <w:rPr>
          <w:b/>
          <w:bCs/>
          <w:color w:val="BFBFBF" w:themeColor="background1" w:themeShade="BF"/>
          <w:sz w:val="28"/>
          <w:szCs w:val="28"/>
        </w:rPr>
      </w:pPr>
    </w:p>
    <w:p w14:paraId="2CC12B49" w14:textId="0CB39B19" w:rsidR="00853091" w:rsidRPr="00C52099" w:rsidRDefault="00701985" w:rsidP="00701985">
      <w:pPr>
        <w:ind w:left="360" w:hanging="360"/>
        <w:rPr>
          <w:color w:val="000000" w:themeColor="text1"/>
          <w:sz w:val="28"/>
          <w:szCs w:val="28"/>
        </w:rPr>
      </w:pPr>
      <w:r w:rsidRPr="00C52099">
        <w:rPr>
          <w:b/>
          <w:bCs/>
          <w:color w:val="000000" w:themeColor="text1"/>
          <w:sz w:val="28"/>
          <w:szCs w:val="28"/>
        </w:rPr>
        <w:t>4</w:t>
      </w:r>
      <w:r w:rsidR="0066685C" w:rsidRPr="00C52099">
        <w:rPr>
          <w:b/>
          <w:bCs/>
          <w:color w:val="000000" w:themeColor="text1"/>
          <w:sz w:val="28"/>
          <w:szCs w:val="28"/>
        </w:rPr>
        <w:t>4</w:t>
      </w:r>
      <w:r w:rsidRPr="00C52099">
        <w:rPr>
          <w:b/>
          <w:bCs/>
          <w:color w:val="000000" w:themeColor="text1"/>
          <w:sz w:val="28"/>
          <w:szCs w:val="28"/>
        </w:rPr>
        <w:t>. MTAH: Meritorious Teaching Award in Herpetology Committee</w:t>
      </w:r>
      <w:r w:rsidRPr="00C52099">
        <w:rPr>
          <w:color w:val="000000" w:themeColor="text1"/>
          <w:sz w:val="28"/>
          <w:szCs w:val="28"/>
        </w:rPr>
        <w:t xml:space="preserve"> </w:t>
      </w:r>
    </w:p>
    <w:p w14:paraId="04A2E48B" w14:textId="68B3CCE4" w:rsidR="00701985" w:rsidRPr="00C52099" w:rsidRDefault="000F6792" w:rsidP="00853091">
      <w:pPr>
        <w:ind w:left="450"/>
        <w:rPr>
          <w:bCs/>
          <w:i/>
          <w:color w:val="000000" w:themeColor="text1"/>
          <w:shd w:val="clear" w:color="auto" w:fill="FFFFFF"/>
        </w:rPr>
      </w:pPr>
      <w:r w:rsidRPr="00C52099">
        <w:rPr>
          <w:color w:val="000000" w:themeColor="text1"/>
        </w:rPr>
        <w:t xml:space="preserve">— </w:t>
      </w:r>
      <w:r w:rsidR="00C52099" w:rsidRPr="00C52099">
        <w:rPr>
          <w:bCs/>
          <w:i/>
          <w:color w:val="000000" w:themeColor="text1"/>
          <w:shd w:val="clear" w:color="auto" w:fill="FFFFFF"/>
        </w:rPr>
        <w:t xml:space="preserve">Nancy </w:t>
      </w:r>
      <w:proofErr w:type="spellStart"/>
      <w:r w:rsidR="00C52099" w:rsidRPr="00C52099">
        <w:rPr>
          <w:bCs/>
          <w:i/>
          <w:color w:val="000000" w:themeColor="text1"/>
          <w:shd w:val="clear" w:color="auto" w:fill="FFFFFF"/>
        </w:rPr>
        <w:t>Karraker</w:t>
      </w:r>
      <w:proofErr w:type="spellEnd"/>
    </w:p>
    <w:p w14:paraId="242686F3" w14:textId="7513EAC5" w:rsidR="00701985" w:rsidRPr="00C52099" w:rsidRDefault="00701985" w:rsidP="00701985">
      <w:pPr>
        <w:ind w:left="360" w:hanging="360"/>
        <w:rPr>
          <w:color w:val="000000" w:themeColor="text1"/>
        </w:rPr>
      </w:pPr>
    </w:p>
    <w:p w14:paraId="5D4B45F7" w14:textId="77777777" w:rsidR="00C52099" w:rsidRPr="00C52099" w:rsidRDefault="00C52099" w:rsidP="00C40658">
      <w:pPr>
        <w:jc w:val="both"/>
        <w:rPr>
          <w:color w:val="000000" w:themeColor="text1"/>
        </w:rPr>
      </w:pPr>
      <w:r w:rsidRPr="00C52099">
        <w:rPr>
          <w:color w:val="000000" w:themeColor="text1"/>
        </w:rPr>
        <w:t xml:space="preserve">Established in 2010, the Meritorious Teaching Award in Herpetology is awarded annually in recognition of “demonstrated effective and innovative teaching in the classroom and/or other education settings, and superior mentoring of students in herpetology, as evidenced by student testimonials, student publications, and placement of students in professional positions in herpetological fields.” This recognition is awarded jointly by the American Society of Ichthyologists and Herpetologists, the Herpetologists’ League, and the Society for the Study of Amphibians and Reptiles. The MTAH Award Committee for 2023 consisted of Nancy </w:t>
      </w:r>
      <w:proofErr w:type="spellStart"/>
      <w:r w:rsidRPr="00C52099">
        <w:rPr>
          <w:color w:val="000000" w:themeColor="text1"/>
        </w:rPr>
        <w:t>Karraker</w:t>
      </w:r>
      <w:proofErr w:type="spellEnd"/>
      <w:r w:rsidRPr="00C52099">
        <w:rPr>
          <w:color w:val="000000" w:themeColor="text1"/>
        </w:rPr>
        <w:t xml:space="preserve"> (chair), Alison Davis </w:t>
      </w:r>
      <w:proofErr w:type="spellStart"/>
      <w:r w:rsidRPr="00C52099">
        <w:rPr>
          <w:color w:val="000000" w:themeColor="text1"/>
        </w:rPr>
        <w:t>Rabosky</w:t>
      </w:r>
      <w:proofErr w:type="spellEnd"/>
      <w:r w:rsidRPr="00C52099">
        <w:rPr>
          <w:color w:val="000000" w:themeColor="text1"/>
        </w:rPr>
        <w:t xml:space="preserve"> (chair for 2024), and Brian Todd (chair for 2025). The committee </w:t>
      </w:r>
      <w:r w:rsidRPr="00C52099">
        <w:rPr>
          <w:color w:val="000000" w:themeColor="text1"/>
        </w:rPr>
        <w:lastRenderedPageBreak/>
        <w:t>considered a total of five nominations for the 2023 award. Once nominated, an individual can be considered for the award for three years.</w:t>
      </w:r>
    </w:p>
    <w:p w14:paraId="329C0BBE" w14:textId="77777777" w:rsidR="00C52099" w:rsidRPr="00C52099" w:rsidRDefault="00C52099" w:rsidP="00C40658">
      <w:pPr>
        <w:jc w:val="both"/>
        <w:rPr>
          <w:color w:val="000000" w:themeColor="text1"/>
        </w:rPr>
      </w:pPr>
    </w:p>
    <w:p w14:paraId="2FDB79CB" w14:textId="2BC7FF5B" w:rsidR="00C52099" w:rsidRPr="00C52099" w:rsidRDefault="00C52099" w:rsidP="00C40658">
      <w:pPr>
        <w:jc w:val="both"/>
        <w:rPr>
          <w:color w:val="000000" w:themeColor="text1"/>
        </w:rPr>
      </w:pPr>
      <w:r w:rsidRPr="00C52099">
        <w:rPr>
          <w:color w:val="000000" w:themeColor="text1"/>
        </w:rPr>
        <w:t>The credentials and nomination letters for all nominees were examined and discussed openly by the committee. The committee was thrilled to select the 2023 winner who will be announced at the annual JMIH in Norfolk, VA.</w:t>
      </w:r>
    </w:p>
    <w:p w14:paraId="11DC2C5A" w14:textId="77777777" w:rsidR="00C52099" w:rsidRPr="00C52099" w:rsidRDefault="00C52099" w:rsidP="00C40658">
      <w:pPr>
        <w:jc w:val="both"/>
        <w:rPr>
          <w:color w:val="000000" w:themeColor="text1"/>
        </w:rPr>
      </w:pPr>
    </w:p>
    <w:p w14:paraId="4BA0B898" w14:textId="6272EE52" w:rsidR="0028080F" w:rsidRPr="00C52099" w:rsidRDefault="00C52099" w:rsidP="00C40658">
      <w:pPr>
        <w:jc w:val="both"/>
        <w:rPr>
          <w:color w:val="000000" w:themeColor="text1"/>
        </w:rPr>
      </w:pPr>
      <w:r w:rsidRPr="00C52099">
        <w:rPr>
          <w:color w:val="000000" w:themeColor="text1"/>
        </w:rPr>
        <w:t>The committee also discussed the need to recruit a new graduate student member, difficulty in generating many new nominees, and the need to discuss and potentially revise the evaluation criteria.</w:t>
      </w:r>
    </w:p>
    <w:p w14:paraId="4D52B1A6" w14:textId="77777777" w:rsidR="00C52099" w:rsidRPr="008002CC" w:rsidRDefault="00C52099" w:rsidP="00C52099">
      <w:pPr>
        <w:rPr>
          <w:color w:val="BFBFBF" w:themeColor="background1" w:themeShade="BF"/>
        </w:rPr>
      </w:pPr>
    </w:p>
    <w:p w14:paraId="4B6E7A5A" w14:textId="1023E6F4" w:rsidR="00BB5EAF" w:rsidRPr="00A66645" w:rsidRDefault="00BB5EAF" w:rsidP="00853091">
      <w:pPr>
        <w:ind w:left="450" w:hanging="450"/>
        <w:rPr>
          <w:bCs/>
          <w:i/>
          <w:color w:val="000000" w:themeColor="text1"/>
          <w:sz w:val="28"/>
          <w:szCs w:val="28"/>
          <w:shd w:val="clear" w:color="auto" w:fill="FFFFFF"/>
        </w:rPr>
      </w:pPr>
      <w:r w:rsidRPr="00A66645">
        <w:rPr>
          <w:b/>
          <w:bCs/>
          <w:color w:val="000000" w:themeColor="text1"/>
          <w:sz w:val="28"/>
          <w:szCs w:val="28"/>
        </w:rPr>
        <w:t>4</w:t>
      </w:r>
      <w:r w:rsidR="0066685C" w:rsidRPr="00A66645">
        <w:rPr>
          <w:b/>
          <w:bCs/>
          <w:color w:val="000000" w:themeColor="text1"/>
          <w:sz w:val="28"/>
          <w:szCs w:val="28"/>
        </w:rPr>
        <w:t>5</w:t>
      </w:r>
      <w:r w:rsidRPr="00A66645">
        <w:rPr>
          <w:b/>
          <w:bCs/>
          <w:color w:val="000000" w:themeColor="text1"/>
          <w:sz w:val="28"/>
          <w:szCs w:val="28"/>
        </w:rPr>
        <w:t>. MTAI: Meritorious Teaching Award in Ichthyology Committee (a.k.a. Ichthyology Education Committee)</w:t>
      </w:r>
      <w:r w:rsidRPr="00A66645">
        <w:rPr>
          <w:color w:val="000000" w:themeColor="text1"/>
          <w:sz w:val="28"/>
          <w:szCs w:val="28"/>
        </w:rPr>
        <w:t xml:space="preserve"> </w:t>
      </w:r>
      <w:r w:rsidR="000F6792" w:rsidRPr="00A66645">
        <w:rPr>
          <w:color w:val="000000" w:themeColor="text1"/>
        </w:rPr>
        <w:t>—</w:t>
      </w:r>
      <w:r w:rsidRPr="00A66645">
        <w:rPr>
          <w:color w:val="000000" w:themeColor="text1"/>
        </w:rPr>
        <w:t xml:space="preserve"> </w:t>
      </w:r>
      <w:r w:rsidR="00A66645" w:rsidRPr="00A66645">
        <w:rPr>
          <w:bCs/>
          <w:i/>
          <w:color w:val="000000" w:themeColor="text1"/>
          <w:shd w:val="clear" w:color="auto" w:fill="FFFFFF"/>
        </w:rPr>
        <w:t>Ed Heist</w:t>
      </w:r>
    </w:p>
    <w:p w14:paraId="678726D4" w14:textId="46E97146" w:rsidR="00BB5EAF" w:rsidRPr="00A66645" w:rsidRDefault="00BB5EAF" w:rsidP="00BB5EAF">
      <w:pPr>
        <w:rPr>
          <w:bCs/>
          <w:i/>
          <w:color w:val="000000" w:themeColor="text1"/>
          <w:shd w:val="clear" w:color="auto" w:fill="FFFFFF"/>
        </w:rPr>
      </w:pPr>
    </w:p>
    <w:p w14:paraId="40AC70AB" w14:textId="59712915" w:rsidR="0036768A" w:rsidRPr="00A66645" w:rsidRDefault="00A66645" w:rsidP="009F00CA">
      <w:pPr>
        <w:jc w:val="both"/>
        <w:textAlignment w:val="baseline"/>
        <w:rPr>
          <w:color w:val="000000" w:themeColor="text1"/>
          <w:bdr w:val="none" w:sz="0" w:space="0" w:color="auto" w:frame="1"/>
        </w:rPr>
      </w:pPr>
      <w:r w:rsidRPr="00A66645">
        <w:rPr>
          <w:color w:val="000000" w:themeColor="text1"/>
          <w:bdr w:val="none" w:sz="0" w:space="0" w:color="auto" w:frame="1"/>
        </w:rPr>
        <w:t xml:space="preserve">Ed Heist assumed the Chairmanship of this committee and convened members Marianne Porter and Chris Lowe, as approved by President </w:t>
      </w:r>
      <w:proofErr w:type="spellStart"/>
      <w:r w:rsidRPr="00A66645">
        <w:rPr>
          <w:color w:val="000000" w:themeColor="text1"/>
          <w:bdr w:val="none" w:sz="0" w:space="0" w:color="auto" w:frame="1"/>
        </w:rPr>
        <w:t>Prosanta</w:t>
      </w:r>
      <w:proofErr w:type="spellEnd"/>
      <w:r w:rsidRPr="00A66645">
        <w:rPr>
          <w:color w:val="000000" w:themeColor="text1"/>
          <w:bdr w:val="none" w:sz="0" w:space="0" w:color="auto" w:frame="1"/>
        </w:rPr>
        <w:t xml:space="preserve"> Chakrabarty in 2023, to select the winner of the 2023 JMIH Meritorious Teaching Award in Ichthyology. We only had one nominee to consider and unanimously decided that </w:t>
      </w:r>
      <w:r>
        <w:rPr>
          <w:color w:val="000000" w:themeColor="text1"/>
          <w:bdr w:val="none" w:sz="0" w:space="0" w:color="auto" w:frame="1"/>
        </w:rPr>
        <w:t>person</w:t>
      </w:r>
      <w:r w:rsidRPr="00A66645">
        <w:rPr>
          <w:color w:val="000000" w:themeColor="text1"/>
          <w:bdr w:val="none" w:sz="0" w:space="0" w:color="auto" w:frame="1"/>
        </w:rPr>
        <w:t xml:space="preserve"> was qualified to be the 2023 winner.</w:t>
      </w:r>
      <w:r>
        <w:rPr>
          <w:color w:val="000000" w:themeColor="text1"/>
          <w:bdr w:val="none" w:sz="0" w:space="0" w:color="auto" w:frame="1"/>
        </w:rPr>
        <w:t xml:space="preserve"> </w:t>
      </w:r>
      <w:r w:rsidRPr="00A66645">
        <w:rPr>
          <w:color w:val="000000" w:themeColor="text1"/>
          <w:bdr w:val="none" w:sz="0" w:space="0" w:color="auto" w:frame="1"/>
        </w:rPr>
        <w:t>The award is in danger of lapsing if there are not more qualified nominees.</w:t>
      </w:r>
      <w:r>
        <w:rPr>
          <w:color w:val="000000" w:themeColor="text1"/>
          <w:bdr w:val="none" w:sz="0" w:space="0" w:color="auto" w:frame="1"/>
        </w:rPr>
        <w:t xml:space="preserve"> </w:t>
      </w:r>
      <w:r w:rsidRPr="00A66645">
        <w:rPr>
          <w:color w:val="000000" w:themeColor="text1"/>
          <w:bdr w:val="none" w:sz="0" w:space="0" w:color="auto" w:frame="1"/>
        </w:rPr>
        <w:t>An official announcement will be made at the 2023 JMIH in Norfolk, VA and will include encouragement for current and past ichthyology students to nominate their mentors.</w:t>
      </w:r>
      <w:r>
        <w:rPr>
          <w:color w:val="000000" w:themeColor="text1"/>
          <w:bdr w:val="none" w:sz="0" w:space="0" w:color="auto" w:frame="1"/>
        </w:rPr>
        <w:t xml:space="preserve"> </w:t>
      </w:r>
      <w:r w:rsidRPr="00A66645">
        <w:rPr>
          <w:color w:val="000000" w:themeColor="text1"/>
          <w:bdr w:val="none" w:sz="0" w:space="0" w:color="auto" w:frame="1"/>
        </w:rPr>
        <w:t>We also encourage society officers to mention the award and the AES and ASIH business meetings so that the societies would continue to honor excellence in teaching in ichthyology.</w:t>
      </w:r>
    </w:p>
    <w:p w14:paraId="1809A70B" w14:textId="77777777" w:rsidR="00A66645" w:rsidRPr="008002CC" w:rsidRDefault="00A66645" w:rsidP="009F00CA">
      <w:pPr>
        <w:jc w:val="both"/>
        <w:textAlignment w:val="baseline"/>
        <w:rPr>
          <w:color w:val="BFBFBF" w:themeColor="background1" w:themeShade="BF"/>
          <w:bdr w:val="none" w:sz="0" w:space="0" w:color="auto" w:frame="1"/>
        </w:rPr>
      </w:pPr>
    </w:p>
    <w:p w14:paraId="0E4926EA" w14:textId="39758808" w:rsidR="00085974" w:rsidRPr="00085974" w:rsidRDefault="00085974" w:rsidP="00085974">
      <w:pPr>
        <w:ind w:left="450" w:hanging="450"/>
        <w:jc w:val="both"/>
        <w:rPr>
          <w:color w:val="000000" w:themeColor="text1"/>
          <w:sz w:val="28"/>
          <w:szCs w:val="28"/>
        </w:rPr>
      </w:pPr>
      <w:r w:rsidRPr="00085974">
        <w:rPr>
          <w:b/>
          <w:bCs/>
          <w:color w:val="000000" w:themeColor="text1"/>
          <w:sz w:val="28"/>
          <w:szCs w:val="28"/>
        </w:rPr>
        <w:t>4</w:t>
      </w:r>
      <w:r>
        <w:rPr>
          <w:b/>
          <w:bCs/>
          <w:color w:val="000000" w:themeColor="text1"/>
          <w:sz w:val="28"/>
          <w:szCs w:val="28"/>
        </w:rPr>
        <w:t>6</w:t>
      </w:r>
      <w:r w:rsidRPr="00085974">
        <w:rPr>
          <w:b/>
          <w:bCs/>
          <w:color w:val="000000" w:themeColor="text1"/>
          <w:sz w:val="28"/>
          <w:szCs w:val="28"/>
        </w:rPr>
        <w:t>.</w:t>
      </w:r>
      <w:r w:rsidR="00956A7A">
        <w:rPr>
          <w:b/>
          <w:bCs/>
          <w:color w:val="000000" w:themeColor="text1"/>
          <w:sz w:val="28"/>
          <w:szCs w:val="28"/>
        </w:rPr>
        <w:t xml:space="preserve"> </w:t>
      </w:r>
      <w:r>
        <w:rPr>
          <w:b/>
          <w:bCs/>
          <w:color w:val="000000" w:themeColor="text1"/>
          <w:sz w:val="28"/>
          <w:szCs w:val="28"/>
        </w:rPr>
        <w:t>LMDA</w:t>
      </w:r>
      <w:r w:rsidRPr="00085974">
        <w:rPr>
          <w:b/>
          <w:bCs/>
          <w:color w:val="000000" w:themeColor="text1"/>
          <w:sz w:val="28"/>
          <w:szCs w:val="28"/>
        </w:rPr>
        <w:t>: John G. Lundberg and Lucinda McDade Dissertation Award Committee</w:t>
      </w:r>
      <w:r>
        <w:rPr>
          <w:b/>
          <w:bCs/>
          <w:color w:val="000000" w:themeColor="text1"/>
          <w:sz w:val="28"/>
          <w:szCs w:val="28"/>
        </w:rPr>
        <w:t xml:space="preserve"> </w:t>
      </w:r>
      <w:r w:rsidRPr="00085974">
        <w:rPr>
          <w:color w:val="000000" w:themeColor="text1"/>
        </w:rPr>
        <w:t xml:space="preserve">— </w:t>
      </w:r>
      <w:r w:rsidRPr="00085974">
        <w:rPr>
          <w:i/>
          <w:iCs/>
          <w:color w:val="000000" w:themeColor="text1"/>
        </w:rPr>
        <w:t>Lynne R. Parenti</w:t>
      </w:r>
      <w:r w:rsidRPr="00085974">
        <w:rPr>
          <w:color w:val="000000" w:themeColor="text1"/>
        </w:rPr>
        <w:t xml:space="preserve"> </w:t>
      </w:r>
    </w:p>
    <w:p w14:paraId="30DFB2CD" w14:textId="77777777" w:rsidR="00AA0BB0" w:rsidRPr="008002CC" w:rsidRDefault="00AA0BB0" w:rsidP="00AA0BB0">
      <w:pPr>
        <w:rPr>
          <w:color w:val="BFBFBF" w:themeColor="background1" w:themeShade="BF"/>
          <w:bdr w:val="none" w:sz="0" w:space="0" w:color="auto" w:frame="1"/>
        </w:rPr>
      </w:pPr>
    </w:p>
    <w:p w14:paraId="0FC0D782" w14:textId="77777777" w:rsidR="00085974" w:rsidRPr="00085974" w:rsidRDefault="00085974" w:rsidP="00085974">
      <w:pPr>
        <w:jc w:val="both"/>
        <w:textAlignment w:val="baseline"/>
        <w:rPr>
          <w:color w:val="000000" w:themeColor="text1"/>
        </w:rPr>
      </w:pPr>
      <w:r w:rsidRPr="00085974">
        <w:rPr>
          <w:color w:val="000000" w:themeColor="text1"/>
        </w:rPr>
        <w:t>The John G. Lundberg and Lucinda McDade Dissertation Award in Comparative and Phylogenetic Ichthyology was established in 2022 with a generous gift from ichthyologist John Lundberg (ASIH Past President) and botanist Lucinda McDade. The award is to be presented annually to support the Ph.D. research of graduate students conducting original research in comparative and phylogenetic ichthyology. Following the award guidelines, applicants and their advisors must be members of ASIH. The amount of the award for 2023 is US$15,000.</w:t>
      </w:r>
    </w:p>
    <w:p w14:paraId="0987AAFC" w14:textId="77777777" w:rsidR="00085974" w:rsidRPr="00085974" w:rsidRDefault="00085974" w:rsidP="00085974">
      <w:pPr>
        <w:jc w:val="both"/>
        <w:textAlignment w:val="baseline"/>
        <w:rPr>
          <w:color w:val="000000" w:themeColor="text1"/>
        </w:rPr>
      </w:pPr>
    </w:p>
    <w:p w14:paraId="7418414F" w14:textId="12F9859E" w:rsidR="00085974" w:rsidRPr="00085974" w:rsidRDefault="00085974" w:rsidP="00085974">
      <w:pPr>
        <w:jc w:val="both"/>
        <w:textAlignment w:val="baseline"/>
        <w:rPr>
          <w:color w:val="000000" w:themeColor="text1"/>
        </w:rPr>
      </w:pPr>
      <w:r w:rsidRPr="00085974">
        <w:rPr>
          <w:color w:val="000000" w:themeColor="text1"/>
        </w:rPr>
        <w:t xml:space="preserve">The award committee for 2023 comprised Lynne Parenti, Chair, (National Museum of Natural History), Luiz Rocha (California Academy of Sciences), and Matt Girard (NMNH).  The committee met on May 8, 2023, via Zoom, to discuss and evaluate the total of five applications for the award.  </w:t>
      </w:r>
    </w:p>
    <w:p w14:paraId="748387CE" w14:textId="77777777" w:rsidR="00085974" w:rsidRPr="00085974" w:rsidRDefault="00085974" w:rsidP="00085974">
      <w:pPr>
        <w:jc w:val="both"/>
        <w:textAlignment w:val="baseline"/>
        <w:rPr>
          <w:color w:val="000000" w:themeColor="text1"/>
        </w:rPr>
      </w:pPr>
    </w:p>
    <w:p w14:paraId="2A16E983" w14:textId="34B73BF2" w:rsidR="00BF337F" w:rsidRDefault="00085974" w:rsidP="00085974">
      <w:pPr>
        <w:jc w:val="both"/>
        <w:textAlignment w:val="baseline"/>
        <w:rPr>
          <w:color w:val="000000" w:themeColor="text1"/>
        </w:rPr>
      </w:pPr>
      <w:r w:rsidRPr="00085974">
        <w:rPr>
          <w:color w:val="000000" w:themeColor="text1"/>
        </w:rPr>
        <w:t>The committee was impressed by the high quality of the applications and selected one to receive the 2023 award.  Following the guidelines, the award will be made to the awardee’s home institution.  The awardee will also be announced at the annual ASIH meetings in Norfolk in July 2023.</w:t>
      </w:r>
    </w:p>
    <w:p w14:paraId="5C93D966" w14:textId="77777777" w:rsidR="00956A7A" w:rsidRDefault="00956A7A" w:rsidP="00085974">
      <w:pPr>
        <w:jc w:val="both"/>
        <w:textAlignment w:val="baseline"/>
        <w:rPr>
          <w:color w:val="000000" w:themeColor="text1"/>
        </w:rPr>
      </w:pPr>
    </w:p>
    <w:p w14:paraId="4FD4A3F0" w14:textId="77777777" w:rsidR="00BE4F86" w:rsidRDefault="00BE4F86" w:rsidP="00956A7A">
      <w:pPr>
        <w:jc w:val="both"/>
        <w:textAlignment w:val="baseline"/>
        <w:rPr>
          <w:b/>
          <w:bCs/>
          <w:color w:val="000000" w:themeColor="text1"/>
          <w:sz w:val="28"/>
          <w:szCs w:val="28"/>
        </w:rPr>
      </w:pPr>
    </w:p>
    <w:p w14:paraId="0276C215" w14:textId="77777777" w:rsidR="00BE4F86" w:rsidRDefault="00BE4F86" w:rsidP="00956A7A">
      <w:pPr>
        <w:jc w:val="both"/>
        <w:textAlignment w:val="baseline"/>
        <w:rPr>
          <w:b/>
          <w:bCs/>
          <w:color w:val="000000" w:themeColor="text1"/>
          <w:sz w:val="28"/>
          <w:szCs w:val="28"/>
        </w:rPr>
      </w:pPr>
    </w:p>
    <w:p w14:paraId="0B0F3A48" w14:textId="2BA20A6D" w:rsidR="00956A7A" w:rsidRPr="00956A7A" w:rsidRDefault="00956A7A" w:rsidP="00956A7A">
      <w:pPr>
        <w:jc w:val="both"/>
        <w:textAlignment w:val="baseline"/>
        <w:rPr>
          <w:color w:val="000000" w:themeColor="text1"/>
        </w:rPr>
      </w:pPr>
      <w:r w:rsidRPr="00956A7A">
        <w:rPr>
          <w:b/>
          <w:bCs/>
          <w:color w:val="000000" w:themeColor="text1"/>
          <w:sz w:val="28"/>
          <w:szCs w:val="28"/>
        </w:rPr>
        <w:t>4</w:t>
      </w:r>
      <w:r>
        <w:rPr>
          <w:b/>
          <w:bCs/>
          <w:color w:val="000000" w:themeColor="text1"/>
          <w:sz w:val="28"/>
          <w:szCs w:val="28"/>
        </w:rPr>
        <w:t>7</w:t>
      </w:r>
      <w:r w:rsidRPr="00956A7A">
        <w:rPr>
          <w:b/>
          <w:bCs/>
          <w:color w:val="000000" w:themeColor="text1"/>
          <w:sz w:val="28"/>
          <w:szCs w:val="28"/>
        </w:rPr>
        <w:t>. Ad hoc: Symposium Review Committee</w:t>
      </w:r>
      <w:r w:rsidRPr="00956A7A">
        <w:rPr>
          <w:b/>
          <w:bCs/>
          <w:color w:val="000000" w:themeColor="text1"/>
        </w:rPr>
        <w:t> </w:t>
      </w:r>
      <w:r w:rsidRPr="00956A7A">
        <w:rPr>
          <w:color w:val="000000" w:themeColor="text1"/>
        </w:rPr>
        <w:t>— </w:t>
      </w:r>
      <w:r w:rsidRPr="00956A7A">
        <w:rPr>
          <w:i/>
          <w:iCs/>
          <w:color w:val="000000" w:themeColor="text1"/>
        </w:rPr>
        <w:t>Eric J. Hilton</w:t>
      </w:r>
    </w:p>
    <w:p w14:paraId="0D0ACB55" w14:textId="77777777" w:rsidR="00956A7A" w:rsidRDefault="00956A7A" w:rsidP="00956A7A">
      <w:pPr>
        <w:jc w:val="both"/>
        <w:textAlignment w:val="baseline"/>
        <w:rPr>
          <w:color w:val="000000" w:themeColor="text1"/>
        </w:rPr>
      </w:pPr>
    </w:p>
    <w:p w14:paraId="60C09239" w14:textId="2D6FDD33" w:rsidR="00956A7A" w:rsidRPr="00085974" w:rsidRDefault="00863A84" w:rsidP="00085974">
      <w:pPr>
        <w:jc w:val="both"/>
        <w:textAlignment w:val="baseline"/>
        <w:rPr>
          <w:color w:val="000000" w:themeColor="text1"/>
        </w:rPr>
      </w:pPr>
      <w:r w:rsidRPr="00863A84">
        <w:rPr>
          <w:color w:val="000000" w:themeColor="text1"/>
        </w:rPr>
        <w:t xml:space="preserve">The ASIH Symposium Review Committee [established in 2019], comprising Eric Hilton (chair), Ralph </w:t>
      </w:r>
      <w:proofErr w:type="spellStart"/>
      <w:r w:rsidRPr="00863A84">
        <w:rPr>
          <w:color w:val="000000" w:themeColor="text1"/>
        </w:rPr>
        <w:t>Saporito</w:t>
      </w:r>
      <w:proofErr w:type="spellEnd"/>
      <w:r w:rsidRPr="00863A84">
        <w:rPr>
          <w:color w:val="000000" w:themeColor="text1"/>
        </w:rPr>
        <w:t xml:space="preserve">, Ben </w:t>
      </w:r>
      <w:proofErr w:type="spellStart"/>
      <w:r w:rsidRPr="00863A84">
        <w:rPr>
          <w:color w:val="000000" w:themeColor="text1"/>
        </w:rPr>
        <w:t>Frable</w:t>
      </w:r>
      <w:proofErr w:type="spellEnd"/>
      <w:r w:rsidRPr="00863A84">
        <w:rPr>
          <w:color w:val="000000" w:themeColor="text1"/>
        </w:rPr>
        <w:t xml:space="preserve">, and Rocky Parker, received NO proposals for review and consideration by the ASIH for the 2024 JMIH meeting in Pittsburgh, PA. Following the lead of certain ASIH Awards Committees, the deadline for receipt of symposium proposals was extended from March 15, </w:t>
      </w:r>
      <w:proofErr w:type="gramStart"/>
      <w:r w:rsidRPr="00863A84">
        <w:rPr>
          <w:color w:val="000000" w:themeColor="text1"/>
        </w:rPr>
        <w:t>2023</w:t>
      </w:r>
      <w:proofErr w:type="gramEnd"/>
      <w:r w:rsidRPr="00863A84">
        <w:rPr>
          <w:color w:val="000000" w:themeColor="text1"/>
        </w:rPr>
        <w:t xml:space="preserve"> until April 30, 2023, which was announced through the ASIH Facebook page, with still no forthcoming proposals.  Considering the importance of symposia to the annual meetings of ASIH, and in consultation with MMPC, the committee has decided to keep the window open for symposium proposals for the 2024 meeting until December 31, 2023.</w:t>
      </w:r>
    </w:p>
    <w:p w14:paraId="2D1C0CBC" w14:textId="138FFB47" w:rsidR="00656A3A" w:rsidRPr="008002CC" w:rsidRDefault="009F00CA" w:rsidP="00096E45">
      <w:pPr>
        <w:jc w:val="both"/>
        <w:textAlignment w:val="baseline"/>
        <w:rPr>
          <w:color w:val="BFBFBF" w:themeColor="background1" w:themeShade="BF"/>
          <w:bdr w:val="none" w:sz="0" w:space="0" w:color="auto" w:frame="1"/>
        </w:rPr>
      </w:pPr>
      <w:r w:rsidRPr="008002CC">
        <w:rPr>
          <w:b/>
          <w:bCs/>
          <w:color w:val="BFBFBF" w:themeColor="background1" w:themeShade="BF"/>
        </w:rPr>
        <w:br w:type="page"/>
      </w:r>
    </w:p>
    <w:p w14:paraId="2F84B21C" w14:textId="6BF0E9FC" w:rsidR="00302FA1" w:rsidRPr="00C94853" w:rsidRDefault="00FA7DD8" w:rsidP="0018197D">
      <w:pPr>
        <w:jc w:val="center"/>
        <w:rPr>
          <w:b/>
          <w:bCs/>
          <w:color w:val="000000" w:themeColor="text1"/>
          <w:sz w:val="28"/>
          <w:szCs w:val="28"/>
        </w:rPr>
      </w:pPr>
      <w:r w:rsidRPr="00C94853">
        <w:rPr>
          <w:b/>
          <w:bCs/>
          <w:color w:val="000000" w:themeColor="text1"/>
          <w:sz w:val="28"/>
          <w:szCs w:val="28"/>
        </w:rPr>
        <w:lastRenderedPageBreak/>
        <w:t xml:space="preserve">48. </w:t>
      </w:r>
      <w:r w:rsidR="00CE3356" w:rsidRPr="00C94853">
        <w:rPr>
          <w:b/>
          <w:bCs/>
          <w:color w:val="000000" w:themeColor="text1"/>
          <w:sz w:val="28"/>
          <w:szCs w:val="28"/>
        </w:rPr>
        <w:t>APPENDI</w:t>
      </w:r>
      <w:r w:rsidR="00302FA1" w:rsidRPr="00C94853">
        <w:rPr>
          <w:b/>
          <w:bCs/>
          <w:color w:val="000000" w:themeColor="text1"/>
          <w:sz w:val="28"/>
          <w:szCs w:val="28"/>
        </w:rPr>
        <w:t>X B</w:t>
      </w:r>
      <w:r w:rsidR="0018197D" w:rsidRPr="00C94853">
        <w:rPr>
          <w:b/>
          <w:bCs/>
          <w:color w:val="000000" w:themeColor="text1"/>
          <w:sz w:val="28"/>
          <w:szCs w:val="28"/>
        </w:rPr>
        <w:t xml:space="preserve">. </w:t>
      </w:r>
      <w:r w:rsidR="00302FA1" w:rsidRPr="00C94853">
        <w:rPr>
          <w:b/>
          <w:bCs/>
          <w:color w:val="000000" w:themeColor="text1"/>
          <w:sz w:val="28"/>
          <w:szCs w:val="28"/>
        </w:rPr>
        <w:t>Treasurer’s Tables</w:t>
      </w:r>
    </w:p>
    <w:p w14:paraId="71E25619" w14:textId="130DFBCA" w:rsidR="00CE3356" w:rsidRPr="008002CC" w:rsidRDefault="00CE3356" w:rsidP="00844661">
      <w:pPr>
        <w:jc w:val="both"/>
        <w:rPr>
          <w:color w:val="BFBFBF" w:themeColor="background1" w:themeShade="BF"/>
        </w:rPr>
      </w:pPr>
    </w:p>
    <w:p w14:paraId="15B72242" w14:textId="06989C6B" w:rsidR="00912575" w:rsidRPr="00912575" w:rsidRDefault="00912575" w:rsidP="00912575">
      <w:r w:rsidRPr="00096E8B">
        <w:t>Table 1 (</w:t>
      </w:r>
      <w:r w:rsidR="00096E8B" w:rsidRPr="00096E8B">
        <w:t>Final</w:t>
      </w:r>
      <w:r w:rsidRPr="00096E8B">
        <w:t>).</w:t>
      </w:r>
      <w:r>
        <w:t xml:space="preserve"> </w:t>
      </w:r>
      <w:r w:rsidRPr="00912575">
        <w:t>ASIH profit and loss on an accrual basis for 1 January to 31 December 2022 with comparison to 2021 (</w:t>
      </w:r>
      <w:r w:rsidR="00096E8B">
        <w:t xml:space="preserve">highlighted </w:t>
      </w:r>
      <w:r w:rsidRPr="00912575">
        <w:t xml:space="preserve">numbers </w:t>
      </w:r>
      <w:r w:rsidR="00ED699F">
        <w:t xml:space="preserve">for 2022 </w:t>
      </w:r>
      <w:r w:rsidR="00096E8B">
        <w:t>were updated after</w:t>
      </w:r>
      <w:r w:rsidRPr="00912575">
        <w:t xml:space="preserve"> audit).</w:t>
      </w:r>
    </w:p>
    <w:p w14:paraId="2DA9F919" w14:textId="5EBDD3E3" w:rsidR="00912575" w:rsidRDefault="00912575" w:rsidP="00912575">
      <w:pPr>
        <w:rPr>
          <w:sz w:val="32"/>
          <w:szCs w:val="32"/>
        </w:rPr>
      </w:pPr>
    </w:p>
    <w:tbl>
      <w:tblPr>
        <w:tblW w:w="7650" w:type="dxa"/>
        <w:tblLook w:val="04A0" w:firstRow="1" w:lastRow="0" w:firstColumn="1" w:lastColumn="0" w:noHBand="0" w:noVBand="1"/>
      </w:tblPr>
      <w:tblGrid>
        <w:gridCol w:w="4240"/>
        <w:gridCol w:w="1700"/>
        <w:gridCol w:w="1710"/>
      </w:tblGrid>
      <w:tr w:rsidR="00912575" w:rsidRPr="007B6D83" w14:paraId="422587A0" w14:textId="77777777" w:rsidTr="00483BBA">
        <w:trPr>
          <w:trHeight w:val="300"/>
        </w:trPr>
        <w:tc>
          <w:tcPr>
            <w:tcW w:w="4240" w:type="dxa"/>
            <w:tcBorders>
              <w:top w:val="nil"/>
              <w:left w:val="nil"/>
              <w:bottom w:val="nil"/>
              <w:right w:val="nil"/>
            </w:tcBorders>
            <w:shd w:val="clear" w:color="auto" w:fill="auto"/>
            <w:vAlign w:val="bottom"/>
            <w:hideMark/>
          </w:tcPr>
          <w:p w14:paraId="6CC5F39E" w14:textId="77777777" w:rsidR="00912575" w:rsidRPr="007B6D83" w:rsidRDefault="00912575" w:rsidP="00483BBA"/>
        </w:tc>
        <w:tc>
          <w:tcPr>
            <w:tcW w:w="3410" w:type="dxa"/>
            <w:gridSpan w:val="2"/>
            <w:tcBorders>
              <w:top w:val="nil"/>
              <w:left w:val="nil"/>
              <w:bottom w:val="single" w:sz="4" w:space="0" w:color="auto"/>
              <w:right w:val="nil"/>
            </w:tcBorders>
            <w:shd w:val="clear" w:color="auto" w:fill="auto"/>
            <w:vAlign w:val="bottom"/>
            <w:hideMark/>
          </w:tcPr>
          <w:p w14:paraId="011FF5CE" w14:textId="77777777" w:rsidR="00912575" w:rsidRPr="007B6D83" w:rsidRDefault="00912575" w:rsidP="00483BBA">
            <w:pPr>
              <w:jc w:val="center"/>
              <w:rPr>
                <w:rFonts w:ascii="Arial" w:hAnsi="Arial" w:cs="Arial"/>
                <w:b/>
                <w:bCs/>
                <w:color w:val="000000"/>
                <w:sz w:val="18"/>
                <w:szCs w:val="18"/>
              </w:rPr>
            </w:pPr>
            <w:r w:rsidRPr="007B6D83">
              <w:rPr>
                <w:rFonts w:ascii="Arial" w:hAnsi="Arial" w:cs="Arial"/>
                <w:b/>
                <w:bCs/>
                <w:color w:val="000000"/>
                <w:sz w:val="18"/>
                <w:szCs w:val="18"/>
              </w:rPr>
              <w:t>Total</w:t>
            </w:r>
          </w:p>
        </w:tc>
      </w:tr>
      <w:tr w:rsidR="00912575" w:rsidRPr="007B6D83" w14:paraId="2F58CEB8" w14:textId="77777777" w:rsidTr="00483BBA">
        <w:trPr>
          <w:trHeight w:val="495"/>
        </w:trPr>
        <w:tc>
          <w:tcPr>
            <w:tcW w:w="4240" w:type="dxa"/>
            <w:tcBorders>
              <w:top w:val="nil"/>
              <w:left w:val="nil"/>
              <w:bottom w:val="nil"/>
              <w:right w:val="nil"/>
            </w:tcBorders>
            <w:shd w:val="clear" w:color="auto" w:fill="auto"/>
            <w:vAlign w:val="bottom"/>
            <w:hideMark/>
          </w:tcPr>
          <w:p w14:paraId="34D0C9E9" w14:textId="77777777" w:rsidR="00912575" w:rsidRPr="007B6D83" w:rsidRDefault="00912575" w:rsidP="00483BBA">
            <w:pPr>
              <w:jc w:val="center"/>
              <w:rPr>
                <w:rFonts w:ascii="Arial" w:hAnsi="Arial" w:cs="Arial"/>
                <w:b/>
                <w:bCs/>
                <w:color w:val="000000"/>
                <w:sz w:val="18"/>
                <w:szCs w:val="18"/>
              </w:rPr>
            </w:pPr>
          </w:p>
        </w:tc>
        <w:tc>
          <w:tcPr>
            <w:tcW w:w="1700" w:type="dxa"/>
            <w:tcBorders>
              <w:top w:val="nil"/>
              <w:left w:val="nil"/>
              <w:bottom w:val="single" w:sz="4" w:space="0" w:color="auto"/>
              <w:right w:val="nil"/>
            </w:tcBorders>
            <w:shd w:val="clear" w:color="auto" w:fill="auto"/>
            <w:vAlign w:val="bottom"/>
            <w:hideMark/>
          </w:tcPr>
          <w:p w14:paraId="48DECB35" w14:textId="77777777" w:rsidR="00912575" w:rsidRPr="007B6D83" w:rsidRDefault="00912575" w:rsidP="00483BBA">
            <w:pPr>
              <w:jc w:val="center"/>
              <w:rPr>
                <w:rFonts w:ascii="Arial" w:hAnsi="Arial" w:cs="Arial"/>
                <w:b/>
                <w:bCs/>
                <w:color w:val="000000"/>
                <w:sz w:val="18"/>
                <w:szCs w:val="18"/>
              </w:rPr>
            </w:pPr>
            <w:r w:rsidRPr="007B6D83">
              <w:rPr>
                <w:rFonts w:ascii="Arial" w:hAnsi="Arial" w:cs="Arial"/>
                <w:b/>
                <w:bCs/>
                <w:color w:val="000000"/>
                <w:sz w:val="18"/>
                <w:szCs w:val="18"/>
              </w:rPr>
              <w:t>Jan - Dec 2022</w:t>
            </w:r>
          </w:p>
        </w:tc>
        <w:tc>
          <w:tcPr>
            <w:tcW w:w="1710" w:type="dxa"/>
            <w:tcBorders>
              <w:top w:val="nil"/>
              <w:left w:val="nil"/>
              <w:bottom w:val="single" w:sz="4" w:space="0" w:color="auto"/>
              <w:right w:val="nil"/>
            </w:tcBorders>
            <w:shd w:val="clear" w:color="auto" w:fill="auto"/>
            <w:vAlign w:val="bottom"/>
            <w:hideMark/>
          </w:tcPr>
          <w:p w14:paraId="262688BF" w14:textId="77777777" w:rsidR="00912575" w:rsidRPr="007B6D83" w:rsidRDefault="00912575" w:rsidP="00483BBA">
            <w:pPr>
              <w:jc w:val="center"/>
              <w:rPr>
                <w:rFonts w:ascii="Arial" w:hAnsi="Arial" w:cs="Arial"/>
                <w:b/>
                <w:bCs/>
                <w:color w:val="000000"/>
                <w:sz w:val="18"/>
                <w:szCs w:val="18"/>
              </w:rPr>
            </w:pPr>
            <w:r w:rsidRPr="007B6D83">
              <w:rPr>
                <w:rFonts w:ascii="Arial" w:hAnsi="Arial" w:cs="Arial"/>
                <w:b/>
                <w:bCs/>
                <w:color w:val="000000"/>
                <w:sz w:val="18"/>
                <w:szCs w:val="18"/>
              </w:rPr>
              <w:t>Jan - Dec 2021 (PY)</w:t>
            </w:r>
          </w:p>
        </w:tc>
      </w:tr>
      <w:tr w:rsidR="00912575" w:rsidRPr="007B6D83" w14:paraId="599878A6" w14:textId="77777777" w:rsidTr="00483BBA">
        <w:trPr>
          <w:trHeight w:val="300"/>
        </w:trPr>
        <w:tc>
          <w:tcPr>
            <w:tcW w:w="4240" w:type="dxa"/>
            <w:tcBorders>
              <w:top w:val="nil"/>
              <w:left w:val="nil"/>
              <w:bottom w:val="nil"/>
              <w:right w:val="nil"/>
            </w:tcBorders>
            <w:shd w:val="clear" w:color="auto" w:fill="auto"/>
            <w:vAlign w:val="bottom"/>
            <w:hideMark/>
          </w:tcPr>
          <w:p w14:paraId="7CFF3FA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Income</w:t>
            </w:r>
          </w:p>
        </w:tc>
        <w:tc>
          <w:tcPr>
            <w:tcW w:w="1700" w:type="dxa"/>
            <w:tcBorders>
              <w:top w:val="nil"/>
              <w:left w:val="nil"/>
              <w:bottom w:val="nil"/>
              <w:right w:val="nil"/>
            </w:tcBorders>
            <w:shd w:val="clear" w:color="auto" w:fill="auto"/>
            <w:vAlign w:val="bottom"/>
            <w:hideMark/>
          </w:tcPr>
          <w:p w14:paraId="673B0A6B"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5F0B8FCC" w14:textId="77777777" w:rsidR="00912575" w:rsidRPr="007B6D83" w:rsidRDefault="00912575" w:rsidP="00483BBA">
            <w:pPr>
              <w:rPr>
                <w:sz w:val="20"/>
                <w:szCs w:val="20"/>
              </w:rPr>
            </w:pPr>
          </w:p>
        </w:tc>
      </w:tr>
      <w:tr w:rsidR="00912575" w:rsidRPr="007B6D83" w14:paraId="154E27A8" w14:textId="77777777" w:rsidTr="00483BBA">
        <w:trPr>
          <w:trHeight w:val="300"/>
        </w:trPr>
        <w:tc>
          <w:tcPr>
            <w:tcW w:w="4240" w:type="dxa"/>
            <w:tcBorders>
              <w:top w:val="nil"/>
              <w:left w:val="nil"/>
              <w:bottom w:val="nil"/>
              <w:right w:val="nil"/>
            </w:tcBorders>
            <w:shd w:val="clear" w:color="auto" w:fill="auto"/>
            <w:vAlign w:val="bottom"/>
            <w:hideMark/>
          </w:tcPr>
          <w:p w14:paraId="4959559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Donations</w:t>
            </w:r>
          </w:p>
        </w:tc>
        <w:tc>
          <w:tcPr>
            <w:tcW w:w="1700" w:type="dxa"/>
            <w:tcBorders>
              <w:top w:val="nil"/>
              <w:left w:val="nil"/>
              <w:bottom w:val="nil"/>
              <w:right w:val="nil"/>
            </w:tcBorders>
            <w:shd w:val="clear" w:color="auto" w:fill="auto"/>
            <w:vAlign w:val="bottom"/>
            <w:hideMark/>
          </w:tcPr>
          <w:p w14:paraId="0335612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80,000.00  </w:t>
            </w:r>
          </w:p>
        </w:tc>
        <w:tc>
          <w:tcPr>
            <w:tcW w:w="1710" w:type="dxa"/>
            <w:tcBorders>
              <w:top w:val="nil"/>
              <w:left w:val="nil"/>
              <w:bottom w:val="nil"/>
              <w:right w:val="nil"/>
            </w:tcBorders>
            <w:shd w:val="clear" w:color="auto" w:fill="auto"/>
            <w:vAlign w:val="bottom"/>
            <w:hideMark/>
          </w:tcPr>
          <w:p w14:paraId="31DD63E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51.47  </w:t>
            </w:r>
          </w:p>
        </w:tc>
      </w:tr>
      <w:tr w:rsidR="00912575" w:rsidRPr="007B6D83" w14:paraId="5F757606" w14:textId="77777777" w:rsidTr="00483BBA">
        <w:trPr>
          <w:trHeight w:val="300"/>
        </w:trPr>
        <w:tc>
          <w:tcPr>
            <w:tcW w:w="4240" w:type="dxa"/>
            <w:tcBorders>
              <w:top w:val="nil"/>
              <w:left w:val="nil"/>
              <w:bottom w:val="nil"/>
              <w:right w:val="nil"/>
            </w:tcBorders>
            <w:shd w:val="clear" w:color="auto" w:fill="auto"/>
            <w:vAlign w:val="bottom"/>
            <w:hideMark/>
          </w:tcPr>
          <w:p w14:paraId="72540BE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Unrestricted</w:t>
            </w:r>
          </w:p>
        </w:tc>
        <w:tc>
          <w:tcPr>
            <w:tcW w:w="1700" w:type="dxa"/>
            <w:tcBorders>
              <w:top w:val="nil"/>
              <w:left w:val="nil"/>
              <w:bottom w:val="nil"/>
              <w:right w:val="nil"/>
            </w:tcBorders>
            <w:shd w:val="clear" w:color="auto" w:fill="auto"/>
            <w:vAlign w:val="bottom"/>
            <w:hideMark/>
          </w:tcPr>
          <w:p w14:paraId="1D58AB41"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6DAEA178" w14:textId="77777777" w:rsidR="00912575" w:rsidRPr="007B6D83" w:rsidRDefault="00912575" w:rsidP="00483BBA">
            <w:pPr>
              <w:rPr>
                <w:sz w:val="20"/>
                <w:szCs w:val="20"/>
              </w:rPr>
            </w:pPr>
          </w:p>
        </w:tc>
      </w:tr>
      <w:tr w:rsidR="00912575" w:rsidRPr="007B6D83" w14:paraId="03AF8100" w14:textId="77777777" w:rsidTr="00483BBA">
        <w:trPr>
          <w:trHeight w:val="300"/>
        </w:trPr>
        <w:tc>
          <w:tcPr>
            <w:tcW w:w="4240" w:type="dxa"/>
            <w:tcBorders>
              <w:top w:val="nil"/>
              <w:left w:val="nil"/>
              <w:bottom w:val="nil"/>
              <w:right w:val="nil"/>
            </w:tcBorders>
            <w:shd w:val="clear" w:color="auto" w:fill="auto"/>
            <w:vAlign w:val="bottom"/>
            <w:hideMark/>
          </w:tcPr>
          <w:p w14:paraId="383DA0B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Cashner</w:t>
            </w:r>
            <w:proofErr w:type="spellEnd"/>
          </w:p>
        </w:tc>
        <w:tc>
          <w:tcPr>
            <w:tcW w:w="1700" w:type="dxa"/>
            <w:tcBorders>
              <w:top w:val="nil"/>
              <w:left w:val="nil"/>
              <w:bottom w:val="nil"/>
              <w:right w:val="nil"/>
            </w:tcBorders>
            <w:shd w:val="clear" w:color="auto" w:fill="auto"/>
            <w:vAlign w:val="bottom"/>
            <w:hideMark/>
          </w:tcPr>
          <w:p w14:paraId="2F4B72D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4,585.00  </w:t>
            </w:r>
          </w:p>
        </w:tc>
        <w:tc>
          <w:tcPr>
            <w:tcW w:w="1710" w:type="dxa"/>
            <w:tcBorders>
              <w:top w:val="nil"/>
              <w:left w:val="nil"/>
              <w:bottom w:val="nil"/>
              <w:right w:val="nil"/>
            </w:tcBorders>
            <w:shd w:val="clear" w:color="auto" w:fill="auto"/>
            <w:vAlign w:val="bottom"/>
            <w:hideMark/>
          </w:tcPr>
          <w:p w14:paraId="7C8133D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4,362.00  </w:t>
            </w:r>
          </w:p>
        </w:tc>
      </w:tr>
      <w:tr w:rsidR="00912575" w:rsidRPr="007B6D83" w14:paraId="587BBFCA" w14:textId="77777777" w:rsidTr="00483BBA">
        <w:trPr>
          <w:trHeight w:val="300"/>
        </w:trPr>
        <w:tc>
          <w:tcPr>
            <w:tcW w:w="4240" w:type="dxa"/>
            <w:tcBorders>
              <w:top w:val="nil"/>
              <w:left w:val="nil"/>
              <w:bottom w:val="nil"/>
              <w:right w:val="nil"/>
            </w:tcBorders>
            <w:shd w:val="clear" w:color="auto" w:fill="auto"/>
            <w:vAlign w:val="bottom"/>
            <w:hideMark/>
          </w:tcPr>
          <w:p w14:paraId="7EF49D0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Childcare</w:t>
            </w:r>
          </w:p>
        </w:tc>
        <w:tc>
          <w:tcPr>
            <w:tcW w:w="1700" w:type="dxa"/>
            <w:tcBorders>
              <w:top w:val="nil"/>
              <w:left w:val="nil"/>
              <w:bottom w:val="nil"/>
              <w:right w:val="nil"/>
            </w:tcBorders>
            <w:shd w:val="clear" w:color="auto" w:fill="auto"/>
            <w:vAlign w:val="bottom"/>
            <w:hideMark/>
          </w:tcPr>
          <w:p w14:paraId="093A544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-2,000.00  </w:t>
            </w:r>
          </w:p>
        </w:tc>
        <w:tc>
          <w:tcPr>
            <w:tcW w:w="1710" w:type="dxa"/>
            <w:tcBorders>
              <w:top w:val="nil"/>
              <w:left w:val="nil"/>
              <w:bottom w:val="nil"/>
              <w:right w:val="nil"/>
            </w:tcBorders>
            <w:shd w:val="clear" w:color="auto" w:fill="auto"/>
            <w:vAlign w:val="bottom"/>
            <w:hideMark/>
          </w:tcPr>
          <w:p w14:paraId="1DBF8C7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2,000.00  </w:t>
            </w:r>
          </w:p>
        </w:tc>
      </w:tr>
      <w:tr w:rsidR="00912575" w:rsidRPr="007B6D83" w14:paraId="56ABAE4F" w14:textId="77777777" w:rsidTr="00483BBA">
        <w:trPr>
          <w:trHeight w:val="300"/>
        </w:trPr>
        <w:tc>
          <w:tcPr>
            <w:tcW w:w="4240" w:type="dxa"/>
            <w:tcBorders>
              <w:top w:val="nil"/>
              <w:left w:val="nil"/>
              <w:bottom w:val="nil"/>
              <w:right w:val="nil"/>
            </w:tcBorders>
            <w:shd w:val="clear" w:color="auto" w:fill="auto"/>
            <w:vAlign w:val="bottom"/>
            <w:hideMark/>
          </w:tcPr>
          <w:p w14:paraId="1E79821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Fitch Award Fund</w:t>
            </w:r>
          </w:p>
        </w:tc>
        <w:tc>
          <w:tcPr>
            <w:tcW w:w="1700" w:type="dxa"/>
            <w:tcBorders>
              <w:top w:val="nil"/>
              <w:left w:val="nil"/>
              <w:bottom w:val="nil"/>
              <w:right w:val="nil"/>
            </w:tcBorders>
            <w:shd w:val="clear" w:color="auto" w:fill="auto"/>
            <w:vAlign w:val="bottom"/>
            <w:hideMark/>
          </w:tcPr>
          <w:p w14:paraId="367FD6A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110.00  </w:t>
            </w:r>
          </w:p>
        </w:tc>
        <w:tc>
          <w:tcPr>
            <w:tcW w:w="1710" w:type="dxa"/>
            <w:tcBorders>
              <w:top w:val="nil"/>
              <w:left w:val="nil"/>
              <w:bottom w:val="nil"/>
              <w:right w:val="nil"/>
            </w:tcBorders>
            <w:shd w:val="clear" w:color="auto" w:fill="auto"/>
            <w:vAlign w:val="bottom"/>
            <w:hideMark/>
          </w:tcPr>
          <w:p w14:paraId="615A0CD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65.00  </w:t>
            </w:r>
          </w:p>
        </w:tc>
      </w:tr>
      <w:tr w:rsidR="00912575" w:rsidRPr="007B6D83" w14:paraId="0078193D" w14:textId="77777777" w:rsidTr="00483BBA">
        <w:trPr>
          <w:trHeight w:val="300"/>
        </w:trPr>
        <w:tc>
          <w:tcPr>
            <w:tcW w:w="4240" w:type="dxa"/>
            <w:tcBorders>
              <w:top w:val="nil"/>
              <w:left w:val="nil"/>
              <w:bottom w:val="nil"/>
              <w:right w:val="nil"/>
            </w:tcBorders>
            <w:shd w:val="clear" w:color="auto" w:fill="auto"/>
            <w:vAlign w:val="bottom"/>
            <w:hideMark/>
          </w:tcPr>
          <w:p w14:paraId="134ADF7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Gaige Award Fund</w:t>
            </w:r>
          </w:p>
        </w:tc>
        <w:tc>
          <w:tcPr>
            <w:tcW w:w="1700" w:type="dxa"/>
            <w:tcBorders>
              <w:top w:val="nil"/>
              <w:left w:val="nil"/>
              <w:bottom w:val="nil"/>
              <w:right w:val="nil"/>
            </w:tcBorders>
            <w:shd w:val="clear" w:color="auto" w:fill="auto"/>
            <w:vAlign w:val="bottom"/>
            <w:hideMark/>
          </w:tcPr>
          <w:p w14:paraId="3A6CD9F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345.00  </w:t>
            </w:r>
          </w:p>
        </w:tc>
        <w:tc>
          <w:tcPr>
            <w:tcW w:w="1710" w:type="dxa"/>
            <w:tcBorders>
              <w:top w:val="nil"/>
              <w:left w:val="nil"/>
              <w:bottom w:val="nil"/>
              <w:right w:val="nil"/>
            </w:tcBorders>
            <w:shd w:val="clear" w:color="auto" w:fill="auto"/>
            <w:vAlign w:val="bottom"/>
            <w:hideMark/>
          </w:tcPr>
          <w:p w14:paraId="7CF28F8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330.00  </w:t>
            </w:r>
          </w:p>
        </w:tc>
      </w:tr>
      <w:tr w:rsidR="00912575" w:rsidRPr="007B6D83" w14:paraId="63CA0A8B" w14:textId="77777777" w:rsidTr="00483BBA">
        <w:trPr>
          <w:trHeight w:val="300"/>
        </w:trPr>
        <w:tc>
          <w:tcPr>
            <w:tcW w:w="4240" w:type="dxa"/>
            <w:tcBorders>
              <w:top w:val="nil"/>
              <w:left w:val="nil"/>
              <w:bottom w:val="nil"/>
              <w:right w:val="nil"/>
            </w:tcBorders>
            <w:shd w:val="clear" w:color="auto" w:fill="auto"/>
            <w:vAlign w:val="bottom"/>
            <w:hideMark/>
          </w:tcPr>
          <w:p w14:paraId="1A6CF6D4"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Gen Endow. Fund</w:t>
            </w:r>
          </w:p>
        </w:tc>
        <w:tc>
          <w:tcPr>
            <w:tcW w:w="1700" w:type="dxa"/>
            <w:tcBorders>
              <w:top w:val="nil"/>
              <w:left w:val="nil"/>
              <w:bottom w:val="nil"/>
              <w:right w:val="nil"/>
            </w:tcBorders>
            <w:shd w:val="clear" w:color="auto" w:fill="auto"/>
            <w:vAlign w:val="bottom"/>
            <w:hideMark/>
          </w:tcPr>
          <w:p w14:paraId="6145E94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610.00  </w:t>
            </w:r>
          </w:p>
        </w:tc>
        <w:tc>
          <w:tcPr>
            <w:tcW w:w="1710" w:type="dxa"/>
            <w:tcBorders>
              <w:top w:val="nil"/>
              <w:left w:val="nil"/>
              <w:bottom w:val="nil"/>
              <w:right w:val="nil"/>
            </w:tcBorders>
            <w:shd w:val="clear" w:color="auto" w:fill="auto"/>
            <w:vAlign w:val="bottom"/>
            <w:hideMark/>
          </w:tcPr>
          <w:p w14:paraId="5213FC7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555.00  </w:t>
            </w:r>
          </w:p>
        </w:tc>
      </w:tr>
      <w:tr w:rsidR="00912575" w:rsidRPr="007B6D83" w14:paraId="5B5B4B37" w14:textId="77777777" w:rsidTr="00483BBA">
        <w:trPr>
          <w:trHeight w:val="300"/>
        </w:trPr>
        <w:tc>
          <w:tcPr>
            <w:tcW w:w="4240" w:type="dxa"/>
            <w:tcBorders>
              <w:top w:val="nil"/>
              <w:left w:val="nil"/>
              <w:bottom w:val="nil"/>
              <w:right w:val="nil"/>
            </w:tcBorders>
            <w:shd w:val="clear" w:color="auto" w:fill="auto"/>
            <w:vAlign w:val="bottom"/>
            <w:hideMark/>
          </w:tcPr>
          <w:p w14:paraId="59036D1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Gen. Op.</w:t>
            </w:r>
          </w:p>
        </w:tc>
        <w:tc>
          <w:tcPr>
            <w:tcW w:w="1700" w:type="dxa"/>
            <w:tcBorders>
              <w:top w:val="nil"/>
              <w:left w:val="nil"/>
              <w:bottom w:val="nil"/>
              <w:right w:val="nil"/>
            </w:tcBorders>
            <w:shd w:val="clear" w:color="auto" w:fill="auto"/>
            <w:vAlign w:val="bottom"/>
            <w:hideMark/>
          </w:tcPr>
          <w:p w14:paraId="737D9340"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3386F46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39.54  </w:t>
            </w:r>
          </w:p>
        </w:tc>
      </w:tr>
      <w:tr w:rsidR="00912575" w:rsidRPr="007B6D83" w14:paraId="3C24884D" w14:textId="77777777" w:rsidTr="00483BBA">
        <w:trPr>
          <w:trHeight w:val="300"/>
        </w:trPr>
        <w:tc>
          <w:tcPr>
            <w:tcW w:w="4240" w:type="dxa"/>
            <w:tcBorders>
              <w:top w:val="nil"/>
              <w:left w:val="nil"/>
              <w:bottom w:val="nil"/>
              <w:right w:val="nil"/>
            </w:tcBorders>
            <w:shd w:val="clear" w:color="auto" w:fill="auto"/>
            <w:vAlign w:val="bottom"/>
            <w:hideMark/>
          </w:tcPr>
          <w:p w14:paraId="58616C7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Gibbs Award Fund</w:t>
            </w:r>
          </w:p>
        </w:tc>
        <w:tc>
          <w:tcPr>
            <w:tcW w:w="1700" w:type="dxa"/>
            <w:tcBorders>
              <w:top w:val="nil"/>
              <w:left w:val="nil"/>
              <w:bottom w:val="nil"/>
              <w:right w:val="nil"/>
            </w:tcBorders>
            <w:shd w:val="clear" w:color="auto" w:fill="auto"/>
            <w:vAlign w:val="bottom"/>
            <w:hideMark/>
          </w:tcPr>
          <w:p w14:paraId="2C8B429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10.00  </w:t>
            </w:r>
          </w:p>
        </w:tc>
        <w:tc>
          <w:tcPr>
            <w:tcW w:w="1710" w:type="dxa"/>
            <w:tcBorders>
              <w:top w:val="nil"/>
              <w:left w:val="nil"/>
              <w:bottom w:val="nil"/>
              <w:right w:val="nil"/>
            </w:tcBorders>
            <w:shd w:val="clear" w:color="auto" w:fill="auto"/>
            <w:vAlign w:val="bottom"/>
            <w:hideMark/>
          </w:tcPr>
          <w:p w14:paraId="75864C2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205.00  </w:t>
            </w:r>
          </w:p>
        </w:tc>
      </w:tr>
      <w:tr w:rsidR="00912575" w:rsidRPr="007B6D83" w14:paraId="6EB5A19C" w14:textId="77777777" w:rsidTr="00483BBA">
        <w:trPr>
          <w:trHeight w:val="300"/>
        </w:trPr>
        <w:tc>
          <w:tcPr>
            <w:tcW w:w="4240" w:type="dxa"/>
            <w:tcBorders>
              <w:top w:val="nil"/>
              <w:left w:val="nil"/>
              <w:bottom w:val="nil"/>
              <w:right w:val="nil"/>
            </w:tcBorders>
            <w:shd w:val="clear" w:color="auto" w:fill="auto"/>
            <w:vAlign w:val="bottom"/>
            <w:hideMark/>
          </w:tcPr>
          <w:p w14:paraId="608DCFD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Raney Award Fund</w:t>
            </w:r>
          </w:p>
        </w:tc>
        <w:tc>
          <w:tcPr>
            <w:tcW w:w="1700" w:type="dxa"/>
            <w:tcBorders>
              <w:top w:val="nil"/>
              <w:left w:val="nil"/>
              <w:bottom w:val="nil"/>
              <w:right w:val="nil"/>
            </w:tcBorders>
            <w:shd w:val="clear" w:color="auto" w:fill="auto"/>
            <w:vAlign w:val="bottom"/>
            <w:hideMark/>
          </w:tcPr>
          <w:p w14:paraId="3B6BF54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700.00  </w:t>
            </w:r>
          </w:p>
        </w:tc>
        <w:tc>
          <w:tcPr>
            <w:tcW w:w="1710" w:type="dxa"/>
            <w:tcBorders>
              <w:top w:val="nil"/>
              <w:left w:val="nil"/>
              <w:bottom w:val="nil"/>
              <w:right w:val="nil"/>
            </w:tcBorders>
            <w:shd w:val="clear" w:color="auto" w:fill="auto"/>
            <w:vAlign w:val="bottom"/>
            <w:hideMark/>
          </w:tcPr>
          <w:p w14:paraId="37AC794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1,280.00  </w:t>
            </w:r>
          </w:p>
        </w:tc>
      </w:tr>
      <w:tr w:rsidR="00912575" w:rsidRPr="007B6D83" w14:paraId="030BF936" w14:textId="77777777" w:rsidTr="00483BBA">
        <w:trPr>
          <w:trHeight w:val="300"/>
        </w:trPr>
        <w:tc>
          <w:tcPr>
            <w:tcW w:w="4240" w:type="dxa"/>
            <w:tcBorders>
              <w:top w:val="nil"/>
              <w:left w:val="nil"/>
              <w:bottom w:val="nil"/>
              <w:right w:val="nil"/>
            </w:tcBorders>
            <w:shd w:val="clear" w:color="auto" w:fill="auto"/>
            <w:vAlign w:val="bottom"/>
            <w:hideMark/>
          </w:tcPr>
          <w:p w14:paraId="4905D170"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Storer Award Fund</w:t>
            </w:r>
          </w:p>
        </w:tc>
        <w:tc>
          <w:tcPr>
            <w:tcW w:w="1700" w:type="dxa"/>
            <w:tcBorders>
              <w:top w:val="nil"/>
              <w:left w:val="nil"/>
              <w:bottom w:val="nil"/>
              <w:right w:val="nil"/>
            </w:tcBorders>
            <w:shd w:val="clear" w:color="auto" w:fill="auto"/>
            <w:vAlign w:val="bottom"/>
            <w:hideMark/>
          </w:tcPr>
          <w:p w14:paraId="7F40819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165.00  </w:t>
            </w:r>
          </w:p>
        </w:tc>
        <w:tc>
          <w:tcPr>
            <w:tcW w:w="1710" w:type="dxa"/>
            <w:tcBorders>
              <w:top w:val="nil"/>
              <w:left w:val="nil"/>
              <w:bottom w:val="nil"/>
              <w:right w:val="nil"/>
            </w:tcBorders>
            <w:shd w:val="clear" w:color="auto" w:fill="auto"/>
            <w:vAlign w:val="bottom"/>
            <w:hideMark/>
          </w:tcPr>
          <w:p w14:paraId="68B857C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60.00  </w:t>
            </w:r>
          </w:p>
        </w:tc>
      </w:tr>
      <w:tr w:rsidR="00912575" w:rsidRPr="007B6D83" w14:paraId="494097FF" w14:textId="77777777" w:rsidTr="00483BBA">
        <w:trPr>
          <w:trHeight w:val="300"/>
        </w:trPr>
        <w:tc>
          <w:tcPr>
            <w:tcW w:w="4240" w:type="dxa"/>
            <w:tcBorders>
              <w:top w:val="nil"/>
              <w:left w:val="nil"/>
              <w:bottom w:val="nil"/>
              <w:right w:val="nil"/>
            </w:tcBorders>
            <w:shd w:val="clear" w:color="auto" w:fill="auto"/>
            <w:vAlign w:val="bottom"/>
            <w:hideMark/>
          </w:tcPr>
          <w:p w14:paraId="7D643B8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Stoye</w:t>
            </w:r>
            <w:proofErr w:type="spellEnd"/>
            <w:r w:rsidRPr="007B6D83">
              <w:rPr>
                <w:rFonts w:ascii="Arial" w:hAnsi="Arial" w:cs="Arial"/>
                <w:b/>
                <w:bCs/>
                <w:color w:val="000000"/>
                <w:sz w:val="16"/>
                <w:szCs w:val="16"/>
              </w:rPr>
              <w:t xml:space="preserve"> Award Fund</w:t>
            </w:r>
          </w:p>
        </w:tc>
        <w:tc>
          <w:tcPr>
            <w:tcW w:w="1700" w:type="dxa"/>
            <w:tcBorders>
              <w:top w:val="nil"/>
              <w:left w:val="nil"/>
              <w:bottom w:val="nil"/>
              <w:right w:val="nil"/>
            </w:tcBorders>
            <w:shd w:val="clear" w:color="auto" w:fill="auto"/>
            <w:vAlign w:val="bottom"/>
            <w:hideMark/>
          </w:tcPr>
          <w:p w14:paraId="094C524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310.00  </w:t>
            </w:r>
          </w:p>
        </w:tc>
        <w:tc>
          <w:tcPr>
            <w:tcW w:w="1710" w:type="dxa"/>
            <w:tcBorders>
              <w:top w:val="nil"/>
              <w:left w:val="nil"/>
              <w:bottom w:val="nil"/>
              <w:right w:val="nil"/>
            </w:tcBorders>
            <w:shd w:val="clear" w:color="auto" w:fill="auto"/>
            <w:vAlign w:val="bottom"/>
            <w:hideMark/>
          </w:tcPr>
          <w:p w14:paraId="4FFD736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95.00  </w:t>
            </w:r>
          </w:p>
        </w:tc>
      </w:tr>
      <w:tr w:rsidR="00912575" w:rsidRPr="007B6D83" w14:paraId="66D6DF6A" w14:textId="77777777" w:rsidTr="00483BBA">
        <w:trPr>
          <w:trHeight w:val="300"/>
        </w:trPr>
        <w:tc>
          <w:tcPr>
            <w:tcW w:w="4240" w:type="dxa"/>
            <w:tcBorders>
              <w:top w:val="nil"/>
              <w:left w:val="nil"/>
              <w:bottom w:val="nil"/>
              <w:right w:val="nil"/>
            </w:tcBorders>
            <w:shd w:val="clear" w:color="auto" w:fill="auto"/>
            <w:vAlign w:val="bottom"/>
            <w:hideMark/>
          </w:tcPr>
          <w:p w14:paraId="4E13F53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Student Travel Fund</w:t>
            </w:r>
          </w:p>
        </w:tc>
        <w:tc>
          <w:tcPr>
            <w:tcW w:w="1700" w:type="dxa"/>
            <w:tcBorders>
              <w:top w:val="nil"/>
              <w:left w:val="nil"/>
              <w:bottom w:val="nil"/>
              <w:right w:val="nil"/>
            </w:tcBorders>
            <w:shd w:val="clear" w:color="auto" w:fill="auto"/>
            <w:vAlign w:val="bottom"/>
            <w:hideMark/>
          </w:tcPr>
          <w:p w14:paraId="6EB3282D"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6A194772" w14:textId="77777777" w:rsidR="00912575" w:rsidRPr="007B6D83" w:rsidRDefault="00912575" w:rsidP="00483BBA">
            <w:pPr>
              <w:rPr>
                <w:sz w:val="20"/>
                <w:szCs w:val="20"/>
              </w:rPr>
            </w:pPr>
          </w:p>
        </w:tc>
      </w:tr>
      <w:tr w:rsidR="00912575" w:rsidRPr="007B6D83" w14:paraId="52D3CBC9" w14:textId="77777777" w:rsidTr="00483BBA">
        <w:trPr>
          <w:trHeight w:val="300"/>
        </w:trPr>
        <w:tc>
          <w:tcPr>
            <w:tcW w:w="4240" w:type="dxa"/>
            <w:tcBorders>
              <w:top w:val="nil"/>
              <w:left w:val="nil"/>
              <w:bottom w:val="nil"/>
              <w:right w:val="nil"/>
            </w:tcBorders>
            <w:shd w:val="clear" w:color="auto" w:fill="auto"/>
            <w:vAlign w:val="bottom"/>
            <w:hideMark/>
          </w:tcPr>
          <w:p w14:paraId="5C45E12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Book Raffle</w:t>
            </w:r>
          </w:p>
        </w:tc>
        <w:tc>
          <w:tcPr>
            <w:tcW w:w="1700" w:type="dxa"/>
            <w:tcBorders>
              <w:top w:val="nil"/>
              <w:left w:val="nil"/>
              <w:bottom w:val="nil"/>
              <w:right w:val="nil"/>
            </w:tcBorders>
            <w:shd w:val="clear" w:color="auto" w:fill="auto"/>
            <w:vAlign w:val="bottom"/>
            <w:hideMark/>
          </w:tcPr>
          <w:p w14:paraId="7FDAF0A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8,474.04  </w:t>
            </w:r>
          </w:p>
        </w:tc>
        <w:tc>
          <w:tcPr>
            <w:tcW w:w="1710" w:type="dxa"/>
            <w:tcBorders>
              <w:top w:val="nil"/>
              <w:left w:val="nil"/>
              <w:bottom w:val="nil"/>
              <w:right w:val="nil"/>
            </w:tcBorders>
            <w:shd w:val="clear" w:color="auto" w:fill="auto"/>
            <w:vAlign w:val="bottom"/>
            <w:hideMark/>
          </w:tcPr>
          <w:p w14:paraId="0D500B72" w14:textId="77777777" w:rsidR="00912575" w:rsidRPr="007B6D83" w:rsidRDefault="00912575" w:rsidP="00483BBA">
            <w:pPr>
              <w:jc w:val="right"/>
              <w:rPr>
                <w:rFonts w:ascii="Arial" w:hAnsi="Arial" w:cs="Arial"/>
                <w:color w:val="000000"/>
                <w:sz w:val="16"/>
                <w:szCs w:val="16"/>
              </w:rPr>
            </w:pPr>
          </w:p>
        </w:tc>
      </w:tr>
      <w:tr w:rsidR="00912575" w:rsidRPr="007B6D83" w14:paraId="1BD2FB07" w14:textId="77777777" w:rsidTr="00483BBA">
        <w:trPr>
          <w:trHeight w:val="300"/>
        </w:trPr>
        <w:tc>
          <w:tcPr>
            <w:tcW w:w="4240" w:type="dxa"/>
            <w:tcBorders>
              <w:top w:val="nil"/>
              <w:left w:val="nil"/>
              <w:bottom w:val="nil"/>
              <w:right w:val="nil"/>
            </w:tcBorders>
            <w:shd w:val="clear" w:color="auto" w:fill="auto"/>
            <w:vAlign w:val="bottom"/>
            <w:hideMark/>
          </w:tcPr>
          <w:p w14:paraId="223DC0C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Other donations</w:t>
            </w:r>
          </w:p>
        </w:tc>
        <w:tc>
          <w:tcPr>
            <w:tcW w:w="1700" w:type="dxa"/>
            <w:tcBorders>
              <w:top w:val="nil"/>
              <w:left w:val="nil"/>
              <w:bottom w:val="nil"/>
              <w:right w:val="nil"/>
            </w:tcBorders>
            <w:shd w:val="clear" w:color="auto" w:fill="auto"/>
            <w:vAlign w:val="bottom"/>
            <w:hideMark/>
          </w:tcPr>
          <w:p w14:paraId="3619553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1,470.00  </w:t>
            </w:r>
          </w:p>
        </w:tc>
        <w:tc>
          <w:tcPr>
            <w:tcW w:w="1710" w:type="dxa"/>
            <w:tcBorders>
              <w:top w:val="nil"/>
              <w:left w:val="nil"/>
              <w:bottom w:val="nil"/>
              <w:right w:val="nil"/>
            </w:tcBorders>
            <w:shd w:val="clear" w:color="auto" w:fill="auto"/>
            <w:vAlign w:val="bottom"/>
            <w:hideMark/>
          </w:tcPr>
          <w:p w14:paraId="04E68D9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1,535.00  </w:t>
            </w:r>
          </w:p>
        </w:tc>
      </w:tr>
      <w:tr w:rsidR="00912575" w:rsidRPr="007B6D83" w14:paraId="4306884D" w14:textId="77777777" w:rsidTr="00483BBA">
        <w:trPr>
          <w:trHeight w:val="300"/>
        </w:trPr>
        <w:tc>
          <w:tcPr>
            <w:tcW w:w="4240" w:type="dxa"/>
            <w:tcBorders>
              <w:top w:val="nil"/>
              <w:left w:val="nil"/>
              <w:bottom w:val="nil"/>
              <w:right w:val="nil"/>
            </w:tcBorders>
            <w:shd w:val="clear" w:color="auto" w:fill="auto"/>
            <w:vAlign w:val="bottom"/>
            <w:hideMark/>
          </w:tcPr>
          <w:p w14:paraId="07F50A3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Student Travel Fund</w:t>
            </w:r>
          </w:p>
        </w:tc>
        <w:tc>
          <w:tcPr>
            <w:tcW w:w="1700" w:type="dxa"/>
            <w:tcBorders>
              <w:top w:val="single" w:sz="4" w:space="0" w:color="auto"/>
              <w:left w:val="nil"/>
              <w:bottom w:val="nil"/>
              <w:right w:val="nil"/>
            </w:tcBorders>
            <w:shd w:val="clear" w:color="auto" w:fill="auto"/>
            <w:vAlign w:val="bottom"/>
            <w:hideMark/>
          </w:tcPr>
          <w:p w14:paraId="5E95D58B"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9,944.04  </w:t>
            </w:r>
          </w:p>
        </w:tc>
        <w:tc>
          <w:tcPr>
            <w:tcW w:w="1710" w:type="dxa"/>
            <w:tcBorders>
              <w:top w:val="single" w:sz="4" w:space="0" w:color="auto"/>
              <w:left w:val="nil"/>
              <w:bottom w:val="nil"/>
              <w:right w:val="nil"/>
            </w:tcBorders>
            <w:shd w:val="clear" w:color="auto" w:fill="auto"/>
            <w:vAlign w:val="bottom"/>
            <w:hideMark/>
          </w:tcPr>
          <w:p w14:paraId="352E0F1C"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1,535.00  </w:t>
            </w:r>
          </w:p>
        </w:tc>
      </w:tr>
      <w:tr w:rsidR="00912575" w:rsidRPr="007B6D83" w14:paraId="558766D9" w14:textId="77777777" w:rsidTr="00483BBA">
        <w:trPr>
          <w:trHeight w:val="300"/>
        </w:trPr>
        <w:tc>
          <w:tcPr>
            <w:tcW w:w="4240" w:type="dxa"/>
            <w:tcBorders>
              <w:top w:val="nil"/>
              <w:left w:val="nil"/>
              <w:bottom w:val="nil"/>
              <w:right w:val="nil"/>
            </w:tcBorders>
            <w:shd w:val="clear" w:color="auto" w:fill="auto"/>
            <w:vAlign w:val="bottom"/>
            <w:hideMark/>
          </w:tcPr>
          <w:p w14:paraId="6CA7D7B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Unrestricted</w:t>
            </w:r>
          </w:p>
        </w:tc>
        <w:tc>
          <w:tcPr>
            <w:tcW w:w="1700" w:type="dxa"/>
            <w:tcBorders>
              <w:top w:val="single" w:sz="4" w:space="0" w:color="auto"/>
              <w:left w:val="nil"/>
              <w:bottom w:val="nil"/>
              <w:right w:val="nil"/>
            </w:tcBorders>
            <w:shd w:val="clear" w:color="auto" w:fill="auto"/>
            <w:vAlign w:val="bottom"/>
            <w:hideMark/>
          </w:tcPr>
          <w:p w14:paraId="7E0BC7AB"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14,779.04  </w:t>
            </w:r>
          </w:p>
        </w:tc>
        <w:tc>
          <w:tcPr>
            <w:tcW w:w="1710" w:type="dxa"/>
            <w:tcBorders>
              <w:top w:val="single" w:sz="4" w:space="0" w:color="auto"/>
              <w:left w:val="nil"/>
              <w:bottom w:val="nil"/>
              <w:right w:val="nil"/>
            </w:tcBorders>
            <w:shd w:val="clear" w:color="auto" w:fill="auto"/>
            <w:vAlign w:val="bottom"/>
            <w:hideMark/>
          </w:tcPr>
          <w:p w14:paraId="24F7E7E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10,526.54  </w:t>
            </w:r>
          </w:p>
        </w:tc>
      </w:tr>
      <w:tr w:rsidR="00912575" w:rsidRPr="007B6D83" w14:paraId="315C96AB" w14:textId="77777777" w:rsidTr="00483BBA">
        <w:trPr>
          <w:trHeight w:val="300"/>
        </w:trPr>
        <w:tc>
          <w:tcPr>
            <w:tcW w:w="4240" w:type="dxa"/>
            <w:tcBorders>
              <w:top w:val="nil"/>
              <w:left w:val="nil"/>
              <w:bottom w:val="nil"/>
              <w:right w:val="nil"/>
            </w:tcBorders>
            <w:shd w:val="clear" w:color="auto" w:fill="auto"/>
            <w:vAlign w:val="bottom"/>
            <w:hideMark/>
          </w:tcPr>
          <w:p w14:paraId="468170F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Donations</w:t>
            </w:r>
          </w:p>
        </w:tc>
        <w:tc>
          <w:tcPr>
            <w:tcW w:w="1700" w:type="dxa"/>
            <w:tcBorders>
              <w:top w:val="single" w:sz="4" w:space="0" w:color="auto"/>
              <w:left w:val="nil"/>
              <w:bottom w:val="nil"/>
              <w:right w:val="nil"/>
            </w:tcBorders>
            <w:shd w:val="clear" w:color="auto" w:fill="auto"/>
            <w:vAlign w:val="bottom"/>
            <w:hideMark/>
          </w:tcPr>
          <w:p w14:paraId="6ED6ACC8"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94,779.04  </w:t>
            </w:r>
          </w:p>
        </w:tc>
        <w:tc>
          <w:tcPr>
            <w:tcW w:w="1710" w:type="dxa"/>
            <w:tcBorders>
              <w:top w:val="single" w:sz="4" w:space="0" w:color="auto"/>
              <w:left w:val="nil"/>
              <w:bottom w:val="nil"/>
              <w:right w:val="nil"/>
            </w:tcBorders>
            <w:shd w:val="clear" w:color="auto" w:fill="auto"/>
            <w:vAlign w:val="bottom"/>
            <w:hideMark/>
          </w:tcPr>
          <w:p w14:paraId="3CAF6FB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10,578.01  </w:t>
            </w:r>
          </w:p>
        </w:tc>
      </w:tr>
      <w:tr w:rsidR="00912575" w:rsidRPr="007B6D83" w14:paraId="38D65ADF" w14:textId="77777777" w:rsidTr="00483BBA">
        <w:trPr>
          <w:trHeight w:val="300"/>
        </w:trPr>
        <w:tc>
          <w:tcPr>
            <w:tcW w:w="4240" w:type="dxa"/>
            <w:tcBorders>
              <w:top w:val="nil"/>
              <w:left w:val="nil"/>
              <w:bottom w:val="nil"/>
              <w:right w:val="nil"/>
            </w:tcBorders>
            <w:shd w:val="clear" w:color="auto" w:fill="auto"/>
            <w:vAlign w:val="bottom"/>
            <w:hideMark/>
          </w:tcPr>
          <w:p w14:paraId="480CEEE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Other and Royalties</w:t>
            </w:r>
          </w:p>
        </w:tc>
        <w:tc>
          <w:tcPr>
            <w:tcW w:w="1700" w:type="dxa"/>
            <w:tcBorders>
              <w:top w:val="nil"/>
              <w:left w:val="nil"/>
              <w:bottom w:val="nil"/>
              <w:right w:val="nil"/>
            </w:tcBorders>
            <w:shd w:val="clear" w:color="auto" w:fill="auto"/>
            <w:vAlign w:val="bottom"/>
            <w:hideMark/>
          </w:tcPr>
          <w:p w14:paraId="333599B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230.61  </w:t>
            </w:r>
          </w:p>
        </w:tc>
        <w:tc>
          <w:tcPr>
            <w:tcW w:w="1710" w:type="dxa"/>
            <w:tcBorders>
              <w:top w:val="nil"/>
              <w:left w:val="nil"/>
              <w:bottom w:val="nil"/>
              <w:right w:val="nil"/>
            </w:tcBorders>
            <w:shd w:val="clear" w:color="auto" w:fill="auto"/>
            <w:vAlign w:val="bottom"/>
            <w:hideMark/>
          </w:tcPr>
          <w:p w14:paraId="2A55CE41" w14:textId="77777777" w:rsidR="00912575" w:rsidRPr="007B6D83" w:rsidRDefault="00912575" w:rsidP="00483BBA">
            <w:pPr>
              <w:jc w:val="right"/>
              <w:rPr>
                <w:rFonts w:ascii="Arial" w:hAnsi="Arial" w:cs="Arial"/>
                <w:color w:val="000000"/>
                <w:sz w:val="16"/>
                <w:szCs w:val="16"/>
              </w:rPr>
            </w:pPr>
          </w:p>
        </w:tc>
      </w:tr>
      <w:tr w:rsidR="00912575" w:rsidRPr="007B6D83" w14:paraId="2A1CB2E4" w14:textId="77777777" w:rsidTr="00483BBA">
        <w:trPr>
          <w:trHeight w:val="300"/>
        </w:trPr>
        <w:tc>
          <w:tcPr>
            <w:tcW w:w="4240" w:type="dxa"/>
            <w:tcBorders>
              <w:top w:val="nil"/>
              <w:left w:val="nil"/>
              <w:bottom w:val="nil"/>
              <w:right w:val="nil"/>
            </w:tcBorders>
            <w:shd w:val="clear" w:color="auto" w:fill="auto"/>
            <w:vAlign w:val="bottom"/>
            <w:hideMark/>
          </w:tcPr>
          <w:p w14:paraId="1268ECE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Other Income</w:t>
            </w:r>
          </w:p>
        </w:tc>
        <w:tc>
          <w:tcPr>
            <w:tcW w:w="1700" w:type="dxa"/>
            <w:tcBorders>
              <w:top w:val="nil"/>
              <w:left w:val="nil"/>
              <w:bottom w:val="nil"/>
              <w:right w:val="nil"/>
            </w:tcBorders>
            <w:shd w:val="clear" w:color="auto" w:fill="auto"/>
            <w:vAlign w:val="bottom"/>
            <w:hideMark/>
          </w:tcPr>
          <w:p w14:paraId="5E548C1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435.63  </w:t>
            </w:r>
          </w:p>
        </w:tc>
        <w:tc>
          <w:tcPr>
            <w:tcW w:w="1710" w:type="dxa"/>
            <w:tcBorders>
              <w:top w:val="nil"/>
              <w:left w:val="nil"/>
              <w:bottom w:val="nil"/>
              <w:right w:val="nil"/>
            </w:tcBorders>
            <w:shd w:val="clear" w:color="auto" w:fill="auto"/>
            <w:vAlign w:val="bottom"/>
            <w:hideMark/>
          </w:tcPr>
          <w:p w14:paraId="6C8E4C9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1,398.49  </w:t>
            </w:r>
          </w:p>
        </w:tc>
      </w:tr>
      <w:tr w:rsidR="00912575" w:rsidRPr="007B6D83" w14:paraId="1BE12CB9" w14:textId="77777777" w:rsidTr="00483BBA">
        <w:trPr>
          <w:trHeight w:val="300"/>
        </w:trPr>
        <w:tc>
          <w:tcPr>
            <w:tcW w:w="4240" w:type="dxa"/>
            <w:tcBorders>
              <w:top w:val="nil"/>
              <w:left w:val="nil"/>
              <w:bottom w:val="nil"/>
              <w:right w:val="nil"/>
            </w:tcBorders>
            <w:shd w:val="clear" w:color="auto" w:fill="auto"/>
            <w:vAlign w:val="bottom"/>
            <w:hideMark/>
          </w:tcPr>
          <w:p w14:paraId="2A07A8A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Program Services</w:t>
            </w:r>
          </w:p>
        </w:tc>
        <w:tc>
          <w:tcPr>
            <w:tcW w:w="1700" w:type="dxa"/>
            <w:tcBorders>
              <w:top w:val="nil"/>
              <w:left w:val="nil"/>
              <w:bottom w:val="nil"/>
              <w:right w:val="nil"/>
            </w:tcBorders>
            <w:shd w:val="clear" w:color="auto" w:fill="auto"/>
            <w:vAlign w:val="bottom"/>
            <w:hideMark/>
          </w:tcPr>
          <w:p w14:paraId="02DEB225"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3464D8E2" w14:textId="77777777" w:rsidR="00912575" w:rsidRPr="007B6D83" w:rsidRDefault="00912575" w:rsidP="00483BBA">
            <w:pPr>
              <w:rPr>
                <w:sz w:val="20"/>
                <w:szCs w:val="20"/>
              </w:rPr>
            </w:pPr>
          </w:p>
        </w:tc>
      </w:tr>
      <w:tr w:rsidR="00912575" w:rsidRPr="007B6D83" w14:paraId="63966AD5" w14:textId="77777777" w:rsidTr="00483BBA">
        <w:trPr>
          <w:trHeight w:val="300"/>
        </w:trPr>
        <w:tc>
          <w:tcPr>
            <w:tcW w:w="4240" w:type="dxa"/>
            <w:tcBorders>
              <w:top w:val="nil"/>
              <w:left w:val="nil"/>
              <w:bottom w:val="nil"/>
              <w:right w:val="nil"/>
            </w:tcBorders>
            <w:shd w:val="clear" w:color="auto" w:fill="auto"/>
            <w:vAlign w:val="bottom"/>
            <w:hideMark/>
          </w:tcPr>
          <w:p w14:paraId="287D7EC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Annual Meeting</w:t>
            </w:r>
          </w:p>
        </w:tc>
        <w:tc>
          <w:tcPr>
            <w:tcW w:w="1700" w:type="dxa"/>
            <w:tcBorders>
              <w:top w:val="nil"/>
              <w:left w:val="nil"/>
              <w:bottom w:val="nil"/>
              <w:right w:val="nil"/>
            </w:tcBorders>
            <w:shd w:val="clear" w:color="auto" w:fill="auto"/>
            <w:vAlign w:val="bottom"/>
            <w:hideMark/>
          </w:tcPr>
          <w:p w14:paraId="7175CD18"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4F49F705" w14:textId="77777777" w:rsidR="00912575" w:rsidRPr="007B6D83" w:rsidRDefault="00912575" w:rsidP="00483BBA">
            <w:pPr>
              <w:rPr>
                <w:sz w:val="20"/>
                <w:szCs w:val="20"/>
              </w:rPr>
            </w:pPr>
          </w:p>
        </w:tc>
      </w:tr>
      <w:tr w:rsidR="00912575" w:rsidRPr="007B6D83" w14:paraId="3D180914" w14:textId="77777777" w:rsidTr="00483BBA">
        <w:trPr>
          <w:trHeight w:val="300"/>
        </w:trPr>
        <w:tc>
          <w:tcPr>
            <w:tcW w:w="4240" w:type="dxa"/>
            <w:tcBorders>
              <w:top w:val="nil"/>
              <w:left w:val="nil"/>
              <w:bottom w:val="nil"/>
              <w:right w:val="nil"/>
            </w:tcBorders>
            <w:shd w:val="clear" w:color="auto" w:fill="auto"/>
            <w:vAlign w:val="bottom"/>
            <w:hideMark/>
          </w:tcPr>
          <w:p w14:paraId="1C8D5C6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JMIH Income</w:t>
            </w:r>
          </w:p>
        </w:tc>
        <w:tc>
          <w:tcPr>
            <w:tcW w:w="1700" w:type="dxa"/>
            <w:tcBorders>
              <w:top w:val="nil"/>
              <w:left w:val="nil"/>
              <w:bottom w:val="nil"/>
              <w:right w:val="nil"/>
            </w:tcBorders>
            <w:shd w:val="clear" w:color="auto" w:fill="auto"/>
            <w:vAlign w:val="bottom"/>
            <w:hideMark/>
          </w:tcPr>
          <w:p w14:paraId="761F7C6A"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30F4DEE7"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425.00  </w:t>
            </w:r>
          </w:p>
        </w:tc>
      </w:tr>
      <w:tr w:rsidR="00912575" w:rsidRPr="007B6D83" w14:paraId="58D5763D" w14:textId="77777777" w:rsidTr="00483BBA">
        <w:trPr>
          <w:trHeight w:val="300"/>
        </w:trPr>
        <w:tc>
          <w:tcPr>
            <w:tcW w:w="4240" w:type="dxa"/>
            <w:tcBorders>
              <w:top w:val="nil"/>
              <w:left w:val="nil"/>
              <w:bottom w:val="nil"/>
              <w:right w:val="nil"/>
            </w:tcBorders>
            <w:shd w:val="clear" w:color="auto" w:fill="auto"/>
            <w:vAlign w:val="bottom"/>
            <w:hideMark/>
          </w:tcPr>
          <w:p w14:paraId="5E2110D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Payments from JMIH societies</w:t>
            </w:r>
          </w:p>
        </w:tc>
        <w:tc>
          <w:tcPr>
            <w:tcW w:w="1700" w:type="dxa"/>
            <w:tcBorders>
              <w:top w:val="nil"/>
              <w:left w:val="nil"/>
              <w:bottom w:val="nil"/>
              <w:right w:val="nil"/>
            </w:tcBorders>
            <w:shd w:val="clear" w:color="auto" w:fill="auto"/>
            <w:vAlign w:val="bottom"/>
            <w:hideMark/>
          </w:tcPr>
          <w:p w14:paraId="358FFA5F"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15,088.65  </w:t>
            </w:r>
          </w:p>
        </w:tc>
        <w:tc>
          <w:tcPr>
            <w:tcW w:w="1710" w:type="dxa"/>
            <w:tcBorders>
              <w:top w:val="nil"/>
              <w:left w:val="nil"/>
              <w:bottom w:val="nil"/>
              <w:right w:val="nil"/>
            </w:tcBorders>
            <w:shd w:val="clear" w:color="auto" w:fill="auto"/>
            <w:vAlign w:val="bottom"/>
            <w:hideMark/>
          </w:tcPr>
          <w:p w14:paraId="6F84E86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34,223.58  </w:t>
            </w:r>
          </w:p>
        </w:tc>
      </w:tr>
      <w:tr w:rsidR="00912575" w:rsidRPr="007B6D83" w14:paraId="48E7BB6F" w14:textId="77777777" w:rsidTr="00483BBA">
        <w:trPr>
          <w:trHeight w:val="300"/>
        </w:trPr>
        <w:tc>
          <w:tcPr>
            <w:tcW w:w="4240" w:type="dxa"/>
            <w:tcBorders>
              <w:top w:val="nil"/>
              <w:left w:val="nil"/>
              <w:bottom w:val="nil"/>
              <w:right w:val="nil"/>
            </w:tcBorders>
            <w:shd w:val="clear" w:color="auto" w:fill="auto"/>
            <w:vAlign w:val="bottom"/>
            <w:hideMark/>
          </w:tcPr>
          <w:p w14:paraId="1025D78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Annual Meeting</w:t>
            </w:r>
          </w:p>
        </w:tc>
        <w:tc>
          <w:tcPr>
            <w:tcW w:w="1700" w:type="dxa"/>
            <w:tcBorders>
              <w:top w:val="single" w:sz="4" w:space="0" w:color="auto"/>
              <w:left w:val="nil"/>
              <w:bottom w:val="nil"/>
              <w:right w:val="nil"/>
            </w:tcBorders>
            <w:shd w:val="clear" w:color="auto" w:fill="auto"/>
            <w:vAlign w:val="bottom"/>
            <w:hideMark/>
          </w:tcPr>
          <w:p w14:paraId="16C9456F"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15,088.65  </w:t>
            </w:r>
          </w:p>
        </w:tc>
        <w:tc>
          <w:tcPr>
            <w:tcW w:w="1710" w:type="dxa"/>
            <w:tcBorders>
              <w:top w:val="single" w:sz="4" w:space="0" w:color="auto"/>
              <w:left w:val="nil"/>
              <w:bottom w:val="nil"/>
              <w:right w:val="nil"/>
            </w:tcBorders>
            <w:shd w:val="clear" w:color="auto" w:fill="auto"/>
            <w:vAlign w:val="bottom"/>
            <w:hideMark/>
          </w:tcPr>
          <w:p w14:paraId="4279776F"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34,648.58  </w:t>
            </w:r>
          </w:p>
        </w:tc>
      </w:tr>
      <w:tr w:rsidR="00912575" w:rsidRPr="007B6D83" w14:paraId="444871C3" w14:textId="77777777" w:rsidTr="00483BBA">
        <w:trPr>
          <w:trHeight w:val="300"/>
        </w:trPr>
        <w:tc>
          <w:tcPr>
            <w:tcW w:w="4240" w:type="dxa"/>
            <w:tcBorders>
              <w:top w:val="nil"/>
              <w:left w:val="nil"/>
              <w:bottom w:val="nil"/>
              <w:right w:val="nil"/>
            </w:tcBorders>
            <w:shd w:val="clear" w:color="auto" w:fill="auto"/>
            <w:vAlign w:val="bottom"/>
            <w:hideMark/>
          </w:tcPr>
          <w:p w14:paraId="7D0E708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eCopeia</w:t>
            </w:r>
            <w:proofErr w:type="spellEnd"/>
            <w:r w:rsidRPr="007B6D83">
              <w:rPr>
                <w:rFonts w:ascii="Arial" w:hAnsi="Arial" w:cs="Arial"/>
                <w:b/>
                <w:bCs/>
                <w:color w:val="000000"/>
                <w:sz w:val="16"/>
                <w:szCs w:val="16"/>
              </w:rPr>
              <w:t xml:space="preserve"> Revenue</w:t>
            </w:r>
          </w:p>
        </w:tc>
        <w:tc>
          <w:tcPr>
            <w:tcW w:w="1700" w:type="dxa"/>
            <w:tcBorders>
              <w:top w:val="nil"/>
              <w:left w:val="nil"/>
              <w:bottom w:val="nil"/>
              <w:right w:val="nil"/>
            </w:tcBorders>
            <w:shd w:val="clear" w:color="auto" w:fill="auto"/>
            <w:vAlign w:val="bottom"/>
            <w:hideMark/>
          </w:tcPr>
          <w:p w14:paraId="2E00F29F"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5687B20" w14:textId="77777777" w:rsidR="00912575" w:rsidRPr="007B6D83" w:rsidRDefault="00912575" w:rsidP="00483BBA">
            <w:pPr>
              <w:rPr>
                <w:sz w:val="20"/>
                <w:szCs w:val="20"/>
              </w:rPr>
            </w:pPr>
          </w:p>
        </w:tc>
      </w:tr>
      <w:tr w:rsidR="00912575" w:rsidRPr="007B6D83" w14:paraId="11FEB689" w14:textId="77777777" w:rsidTr="00483BBA">
        <w:trPr>
          <w:trHeight w:val="300"/>
        </w:trPr>
        <w:tc>
          <w:tcPr>
            <w:tcW w:w="4240" w:type="dxa"/>
            <w:tcBorders>
              <w:top w:val="nil"/>
              <w:left w:val="nil"/>
              <w:bottom w:val="nil"/>
              <w:right w:val="nil"/>
            </w:tcBorders>
            <w:shd w:val="clear" w:color="auto" w:fill="auto"/>
            <w:vAlign w:val="bottom"/>
            <w:hideMark/>
          </w:tcPr>
          <w:p w14:paraId="2A41187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BioOne</w:t>
            </w:r>
            <w:proofErr w:type="spellEnd"/>
          </w:p>
        </w:tc>
        <w:tc>
          <w:tcPr>
            <w:tcW w:w="1700" w:type="dxa"/>
            <w:tcBorders>
              <w:top w:val="nil"/>
              <w:left w:val="nil"/>
              <w:bottom w:val="nil"/>
              <w:right w:val="nil"/>
            </w:tcBorders>
            <w:shd w:val="clear" w:color="auto" w:fill="auto"/>
            <w:vAlign w:val="bottom"/>
            <w:hideMark/>
          </w:tcPr>
          <w:p w14:paraId="1E55344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70,555.00  </w:t>
            </w:r>
          </w:p>
        </w:tc>
        <w:tc>
          <w:tcPr>
            <w:tcW w:w="1710" w:type="dxa"/>
            <w:tcBorders>
              <w:top w:val="nil"/>
              <w:left w:val="nil"/>
              <w:bottom w:val="nil"/>
              <w:right w:val="nil"/>
            </w:tcBorders>
            <w:shd w:val="clear" w:color="auto" w:fill="auto"/>
            <w:vAlign w:val="bottom"/>
            <w:hideMark/>
          </w:tcPr>
          <w:p w14:paraId="45C42CF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74,901.00  </w:t>
            </w:r>
          </w:p>
        </w:tc>
      </w:tr>
      <w:tr w:rsidR="00912575" w:rsidRPr="007B6D83" w14:paraId="79335FCD" w14:textId="77777777" w:rsidTr="00483BBA">
        <w:trPr>
          <w:trHeight w:val="300"/>
        </w:trPr>
        <w:tc>
          <w:tcPr>
            <w:tcW w:w="4240" w:type="dxa"/>
            <w:tcBorders>
              <w:top w:val="nil"/>
              <w:left w:val="nil"/>
              <w:bottom w:val="nil"/>
              <w:right w:val="nil"/>
            </w:tcBorders>
            <w:shd w:val="clear" w:color="auto" w:fill="auto"/>
            <w:vAlign w:val="bottom"/>
            <w:hideMark/>
          </w:tcPr>
          <w:p w14:paraId="73AD6A5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JSTOR</w:t>
            </w:r>
          </w:p>
        </w:tc>
        <w:tc>
          <w:tcPr>
            <w:tcW w:w="1700" w:type="dxa"/>
            <w:tcBorders>
              <w:top w:val="nil"/>
              <w:left w:val="nil"/>
              <w:bottom w:val="nil"/>
              <w:right w:val="nil"/>
            </w:tcBorders>
            <w:shd w:val="clear" w:color="auto" w:fill="auto"/>
            <w:vAlign w:val="bottom"/>
            <w:hideMark/>
          </w:tcPr>
          <w:p w14:paraId="5ED4FA1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11,383.99  </w:t>
            </w:r>
          </w:p>
        </w:tc>
        <w:tc>
          <w:tcPr>
            <w:tcW w:w="1710" w:type="dxa"/>
            <w:tcBorders>
              <w:top w:val="nil"/>
              <w:left w:val="nil"/>
              <w:bottom w:val="nil"/>
              <w:right w:val="nil"/>
            </w:tcBorders>
            <w:shd w:val="clear" w:color="auto" w:fill="auto"/>
            <w:vAlign w:val="bottom"/>
            <w:hideMark/>
          </w:tcPr>
          <w:p w14:paraId="2B8A719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11,562.83  </w:t>
            </w:r>
          </w:p>
        </w:tc>
      </w:tr>
      <w:tr w:rsidR="00912575" w:rsidRPr="007B6D83" w14:paraId="653BE2BE" w14:textId="77777777" w:rsidTr="00483BBA">
        <w:trPr>
          <w:trHeight w:val="300"/>
        </w:trPr>
        <w:tc>
          <w:tcPr>
            <w:tcW w:w="4240" w:type="dxa"/>
            <w:tcBorders>
              <w:top w:val="nil"/>
              <w:left w:val="nil"/>
              <w:bottom w:val="nil"/>
              <w:right w:val="nil"/>
            </w:tcBorders>
            <w:shd w:val="clear" w:color="auto" w:fill="auto"/>
            <w:vAlign w:val="bottom"/>
            <w:hideMark/>
          </w:tcPr>
          <w:p w14:paraId="42EF280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w:t>
            </w:r>
            <w:proofErr w:type="spellStart"/>
            <w:r w:rsidRPr="007B6D83">
              <w:rPr>
                <w:rFonts w:ascii="Arial" w:hAnsi="Arial" w:cs="Arial"/>
                <w:b/>
                <w:bCs/>
                <w:color w:val="000000"/>
                <w:sz w:val="16"/>
                <w:szCs w:val="16"/>
              </w:rPr>
              <w:t>eCopeia</w:t>
            </w:r>
            <w:proofErr w:type="spellEnd"/>
            <w:r w:rsidRPr="007B6D83">
              <w:rPr>
                <w:rFonts w:ascii="Arial" w:hAnsi="Arial" w:cs="Arial"/>
                <w:b/>
                <w:bCs/>
                <w:color w:val="000000"/>
                <w:sz w:val="16"/>
                <w:szCs w:val="16"/>
              </w:rPr>
              <w:t xml:space="preserve"> Revenue</w:t>
            </w:r>
          </w:p>
        </w:tc>
        <w:tc>
          <w:tcPr>
            <w:tcW w:w="1700" w:type="dxa"/>
            <w:tcBorders>
              <w:top w:val="single" w:sz="4" w:space="0" w:color="auto"/>
              <w:left w:val="nil"/>
              <w:bottom w:val="nil"/>
              <w:right w:val="nil"/>
            </w:tcBorders>
            <w:shd w:val="clear" w:color="auto" w:fill="auto"/>
            <w:vAlign w:val="bottom"/>
            <w:hideMark/>
          </w:tcPr>
          <w:p w14:paraId="6BE00F7A"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81,938.99  </w:t>
            </w:r>
          </w:p>
        </w:tc>
        <w:tc>
          <w:tcPr>
            <w:tcW w:w="1710" w:type="dxa"/>
            <w:tcBorders>
              <w:top w:val="single" w:sz="4" w:space="0" w:color="auto"/>
              <w:left w:val="nil"/>
              <w:bottom w:val="nil"/>
              <w:right w:val="nil"/>
            </w:tcBorders>
            <w:shd w:val="clear" w:color="auto" w:fill="auto"/>
            <w:vAlign w:val="bottom"/>
            <w:hideMark/>
          </w:tcPr>
          <w:p w14:paraId="0DBEA13A"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86,463.83  </w:t>
            </w:r>
          </w:p>
        </w:tc>
      </w:tr>
      <w:tr w:rsidR="00912575" w:rsidRPr="007B6D83" w14:paraId="5F843BE6" w14:textId="77777777" w:rsidTr="00483BBA">
        <w:trPr>
          <w:trHeight w:val="300"/>
        </w:trPr>
        <w:tc>
          <w:tcPr>
            <w:tcW w:w="4240" w:type="dxa"/>
            <w:tcBorders>
              <w:top w:val="nil"/>
              <w:left w:val="nil"/>
              <w:bottom w:val="nil"/>
              <w:right w:val="nil"/>
            </w:tcBorders>
            <w:shd w:val="clear" w:color="auto" w:fill="auto"/>
            <w:vAlign w:val="bottom"/>
            <w:hideMark/>
          </w:tcPr>
          <w:p w14:paraId="4576877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Memb</w:t>
            </w:r>
            <w:proofErr w:type="spellEnd"/>
            <w:r w:rsidRPr="007B6D83">
              <w:rPr>
                <w:rFonts w:ascii="Arial" w:hAnsi="Arial" w:cs="Arial"/>
                <w:b/>
                <w:bCs/>
                <w:color w:val="000000"/>
                <w:sz w:val="16"/>
                <w:szCs w:val="16"/>
              </w:rPr>
              <w:t>. &amp; Subs.</w:t>
            </w:r>
          </w:p>
        </w:tc>
        <w:tc>
          <w:tcPr>
            <w:tcW w:w="1700" w:type="dxa"/>
            <w:tcBorders>
              <w:top w:val="nil"/>
              <w:left w:val="nil"/>
              <w:bottom w:val="nil"/>
              <w:right w:val="nil"/>
            </w:tcBorders>
            <w:shd w:val="clear" w:color="auto" w:fill="auto"/>
            <w:vAlign w:val="bottom"/>
            <w:hideMark/>
          </w:tcPr>
          <w:p w14:paraId="6F379E0B"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43B70694" w14:textId="77777777" w:rsidR="00912575" w:rsidRPr="007B6D83" w:rsidRDefault="00912575" w:rsidP="00483BBA">
            <w:pPr>
              <w:rPr>
                <w:sz w:val="20"/>
                <w:szCs w:val="20"/>
              </w:rPr>
            </w:pPr>
          </w:p>
        </w:tc>
      </w:tr>
      <w:tr w:rsidR="00912575" w:rsidRPr="007B6D83" w14:paraId="027EFA1C" w14:textId="77777777" w:rsidTr="00483BBA">
        <w:trPr>
          <w:trHeight w:val="300"/>
        </w:trPr>
        <w:tc>
          <w:tcPr>
            <w:tcW w:w="4240" w:type="dxa"/>
            <w:tcBorders>
              <w:top w:val="nil"/>
              <w:left w:val="nil"/>
              <w:bottom w:val="nil"/>
              <w:right w:val="nil"/>
            </w:tcBorders>
            <w:shd w:val="clear" w:color="auto" w:fill="auto"/>
            <w:vAlign w:val="bottom"/>
            <w:hideMark/>
          </w:tcPr>
          <w:p w14:paraId="6EFAC21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Memberships</w:t>
            </w:r>
          </w:p>
        </w:tc>
        <w:tc>
          <w:tcPr>
            <w:tcW w:w="1700" w:type="dxa"/>
            <w:tcBorders>
              <w:top w:val="nil"/>
              <w:left w:val="nil"/>
              <w:bottom w:val="nil"/>
              <w:right w:val="nil"/>
            </w:tcBorders>
            <w:shd w:val="clear" w:color="auto" w:fill="auto"/>
            <w:vAlign w:val="bottom"/>
            <w:hideMark/>
          </w:tcPr>
          <w:p w14:paraId="24F5D16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61,925.00  </w:t>
            </w:r>
          </w:p>
        </w:tc>
        <w:tc>
          <w:tcPr>
            <w:tcW w:w="1710" w:type="dxa"/>
            <w:tcBorders>
              <w:top w:val="nil"/>
              <w:left w:val="nil"/>
              <w:bottom w:val="nil"/>
              <w:right w:val="nil"/>
            </w:tcBorders>
            <w:shd w:val="clear" w:color="auto" w:fill="auto"/>
            <w:vAlign w:val="bottom"/>
            <w:hideMark/>
          </w:tcPr>
          <w:p w14:paraId="056EB0B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69,680.00  </w:t>
            </w:r>
          </w:p>
        </w:tc>
      </w:tr>
      <w:tr w:rsidR="00912575" w:rsidRPr="007B6D83" w14:paraId="3FA26520" w14:textId="77777777" w:rsidTr="00483BBA">
        <w:trPr>
          <w:trHeight w:val="300"/>
        </w:trPr>
        <w:tc>
          <w:tcPr>
            <w:tcW w:w="4240" w:type="dxa"/>
            <w:tcBorders>
              <w:top w:val="nil"/>
              <w:left w:val="nil"/>
              <w:bottom w:val="nil"/>
              <w:right w:val="nil"/>
            </w:tcBorders>
            <w:shd w:val="clear" w:color="auto" w:fill="auto"/>
            <w:vAlign w:val="bottom"/>
            <w:hideMark/>
          </w:tcPr>
          <w:p w14:paraId="5C4DC78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Life</w:t>
            </w:r>
          </w:p>
        </w:tc>
        <w:tc>
          <w:tcPr>
            <w:tcW w:w="1700" w:type="dxa"/>
            <w:tcBorders>
              <w:top w:val="nil"/>
              <w:left w:val="nil"/>
              <w:bottom w:val="nil"/>
              <w:right w:val="nil"/>
            </w:tcBorders>
            <w:shd w:val="clear" w:color="auto" w:fill="auto"/>
            <w:vAlign w:val="bottom"/>
            <w:hideMark/>
          </w:tcPr>
          <w:p w14:paraId="2EEC919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3,750.00  </w:t>
            </w:r>
          </w:p>
        </w:tc>
        <w:tc>
          <w:tcPr>
            <w:tcW w:w="1710" w:type="dxa"/>
            <w:tcBorders>
              <w:top w:val="nil"/>
              <w:left w:val="nil"/>
              <w:bottom w:val="nil"/>
              <w:right w:val="nil"/>
            </w:tcBorders>
            <w:shd w:val="clear" w:color="auto" w:fill="auto"/>
            <w:vAlign w:val="bottom"/>
            <w:hideMark/>
          </w:tcPr>
          <w:p w14:paraId="4499140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5,000.00  </w:t>
            </w:r>
          </w:p>
        </w:tc>
      </w:tr>
      <w:tr w:rsidR="00912575" w:rsidRPr="007B6D83" w14:paraId="4C99E7FF" w14:textId="77777777" w:rsidTr="00483BBA">
        <w:trPr>
          <w:trHeight w:val="300"/>
        </w:trPr>
        <w:tc>
          <w:tcPr>
            <w:tcW w:w="4240" w:type="dxa"/>
            <w:tcBorders>
              <w:top w:val="nil"/>
              <w:left w:val="nil"/>
              <w:bottom w:val="nil"/>
              <w:right w:val="nil"/>
            </w:tcBorders>
            <w:shd w:val="clear" w:color="auto" w:fill="auto"/>
            <w:vAlign w:val="bottom"/>
            <w:hideMark/>
          </w:tcPr>
          <w:p w14:paraId="540E5DE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Memberships</w:t>
            </w:r>
          </w:p>
        </w:tc>
        <w:tc>
          <w:tcPr>
            <w:tcW w:w="1700" w:type="dxa"/>
            <w:tcBorders>
              <w:top w:val="single" w:sz="4" w:space="0" w:color="auto"/>
              <w:left w:val="nil"/>
              <w:bottom w:val="nil"/>
              <w:right w:val="nil"/>
            </w:tcBorders>
            <w:shd w:val="clear" w:color="auto" w:fill="auto"/>
            <w:vAlign w:val="bottom"/>
            <w:hideMark/>
          </w:tcPr>
          <w:p w14:paraId="46347819"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65,675.00  </w:t>
            </w:r>
          </w:p>
        </w:tc>
        <w:tc>
          <w:tcPr>
            <w:tcW w:w="1710" w:type="dxa"/>
            <w:tcBorders>
              <w:top w:val="single" w:sz="4" w:space="0" w:color="auto"/>
              <w:left w:val="nil"/>
              <w:bottom w:val="nil"/>
              <w:right w:val="nil"/>
            </w:tcBorders>
            <w:shd w:val="clear" w:color="auto" w:fill="auto"/>
            <w:vAlign w:val="bottom"/>
            <w:hideMark/>
          </w:tcPr>
          <w:p w14:paraId="65F03E7B"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74,680.00  </w:t>
            </w:r>
          </w:p>
        </w:tc>
      </w:tr>
      <w:tr w:rsidR="00912575" w:rsidRPr="007B6D83" w14:paraId="7D5BDD8D" w14:textId="77777777" w:rsidTr="00483BBA">
        <w:trPr>
          <w:trHeight w:val="300"/>
        </w:trPr>
        <w:tc>
          <w:tcPr>
            <w:tcW w:w="4240" w:type="dxa"/>
            <w:tcBorders>
              <w:top w:val="nil"/>
              <w:left w:val="nil"/>
              <w:bottom w:val="nil"/>
              <w:right w:val="nil"/>
            </w:tcBorders>
            <w:shd w:val="clear" w:color="auto" w:fill="auto"/>
            <w:vAlign w:val="bottom"/>
            <w:hideMark/>
          </w:tcPr>
          <w:p w14:paraId="4766106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lastRenderedPageBreak/>
              <w:t xml:space="preserve">         Subscriptions</w:t>
            </w:r>
          </w:p>
        </w:tc>
        <w:tc>
          <w:tcPr>
            <w:tcW w:w="1700" w:type="dxa"/>
            <w:tcBorders>
              <w:top w:val="nil"/>
              <w:left w:val="nil"/>
              <w:bottom w:val="nil"/>
              <w:right w:val="nil"/>
            </w:tcBorders>
            <w:shd w:val="clear" w:color="auto" w:fill="auto"/>
            <w:vAlign w:val="bottom"/>
            <w:hideMark/>
          </w:tcPr>
          <w:p w14:paraId="318F44E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20,958.00  </w:t>
            </w:r>
          </w:p>
        </w:tc>
        <w:tc>
          <w:tcPr>
            <w:tcW w:w="1710" w:type="dxa"/>
            <w:tcBorders>
              <w:top w:val="nil"/>
              <w:left w:val="nil"/>
              <w:bottom w:val="nil"/>
              <w:right w:val="nil"/>
            </w:tcBorders>
            <w:shd w:val="clear" w:color="auto" w:fill="auto"/>
            <w:vAlign w:val="bottom"/>
            <w:hideMark/>
          </w:tcPr>
          <w:p w14:paraId="6053792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26,900.00  </w:t>
            </w:r>
          </w:p>
        </w:tc>
      </w:tr>
      <w:tr w:rsidR="00912575" w:rsidRPr="007B6D83" w14:paraId="1F8ABDBE" w14:textId="77777777" w:rsidTr="00483BBA">
        <w:trPr>
          <w:trHeight w:val="300"/>
        </w:trPr>
        <w:tc>
          <w:tcPr>
            <w:tcW w:w="4240" w:type="dxa"/>
            <w:tcBorders>
              <w:top w:val="nil"/>
              <w:left w:val="nil"/>
              <w:bottom w:val="nil"/>
              <w:right w:val="nil"/>
            </w:tcBorders>
            <w:shd w:val="clear" w:color="auto" w:fill="auto"/>
            <w:vAlign w:val="bottom"/>
            <w:hideMark/>
          </w:tcPr>
          <w:p w14:paraId="484F6B40"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w:t>
            </w:r>
            <w:proofErr w:type="spellStart"/>
            <w:r w:rsidRPr="007B6D83">
              <w:rPr>
                <w:rFonts w:ascii="Arial" w:hAnsi="Arial" w:cs="Arial"/>
                <w:b/>
                <w:bCs/>
                <w:color w:val="000000"/>
                <w:sz w:val="16"/>
                <w:szCs w:val="16"/>
              </w:rPr>
              <w:t>Memb</w:t>
            </w:r>
            <w:proofErr w:type="spellEnd"/>
            <w:r w:rsidRPr="007B6D83">
              <w:rPr>
                <w:rFonts w:ascii="Arial" w:hAnsi="Arial" w:cs="Arial"/>
                <w:b/>
                <w:bCs/>
                <w:color w:val="000000"/>
                <w:sz w:val="16"/>
                <w:szCs w:val="16"/>
              </w:rPr>
              <w:t>. &amp; Subs.</w:t>
            </w:r>
          </w:p>
        </w:tc>
        <w:tc>
          <w:tcPr>
            <w:tcW w:w="1700" w:type="dxa"/>
            <w:tcBorders>
              <w:top w:val="single" w:sz="4" w:space="0" w:color="auto"/>
              <w:left w:val="nil"/>
              <w:bottom w:val="nil"/>
              <w:right w:val="nil"/>
            </w:tcBorders>
            <w:shd w:val="clear" w:color="auto" w:fill="auto"/>
            <w:vAlign w:val="bottom"/>
            <w:hideMark/>
          </w:tcPr>
          <w:p w14:paraId="29D2480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86,633.00  </w:t>
            </w:r>
          </w:p>
        </w:tc>
        <w:tc>
          <w:tcPr>
            <w:tcW w:w="1710" w:type="dxa"/>
            <w:tcBorders>
              <w:top w:val="single" w:sz="4" w:space="0" w:color="auto"/>
              <w:left w:val="nil"/>
              <w:bottom w:val="nil"/>
              <w:right w:val="nil"/>
            </w:tcBorders>
            <w:shd w:val="clear" w:color="auto" w:fill="auto"/>
            <w:vAlign w:val="bottom"/>
            <w:hideMark/>
          </w:tcPr>
          <w:p w14:paraId="0320E20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101,580.00  </w:t>
            </w:r>
          </w:p>
        </w:tc>
      </w:tr>
      <w:tr w:rsidR="00912575" w:rsidRPr="007B6D83" w14:paraId="6412763E" w14:textId="77777777" w:rsidTr="00483BBA">
        <w:trPr>
          <w:trHeight w:val="300"/>
        </w:trPr>
        <w:tc>
          <w:tcPr>
            <w:tcW w:w="4240" w:type="dxa"/>
            <w:tcBorders>
              <w:top w:val="nil"/>
              <w:left w:val="nil"/>
              <w:bottom w:val="nil"/>
              <w:right w:val="nil"/>
            </w:tcBorders>
            <w:shd w:val="clear" w:color="auto" w:fill="auto"/>
            <w:vAlign w:val="bottom"/>
            <w:hideMark/>
          </w:tcPr>
          <w:p w14:paraId="289DEE2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Publications</w:t>
            </w:r>
          </w:p>
        </w:tc>
        <w:tc>
          <w:tcPr>
            <w:tcW w:w="1700" w:type="dxa"/>
            <w:tcBorders>
              <w:top w:val="nil"/>
              <w:left w:val="nil"/>
              <w:bottom w:val="nil"/>
              <w:right w:val="nil"/>
            </w:tcBorders>
            <w:shd w:val="clear" w:color="auto" w:fill="auto"/>
            <w:vAlign w:val="bottom"/>
            <w:hideMark/>
          </w:tcPr>
          <w:p w14:paraId="4DC62DA0"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46D13CB3" w14:textId="77777777" w:rsidR="00912575" w:rsidRPr="007B6D83" w:rsidRDefault="00912575" w:rsidP="00483BBA">
            <w:pPr>
              <w:rPr>
                <w:sz w:val="20"/>
                <w:szCs w:val="20"/>
              </w:rPr>
            </w:pPr>
          </w:p>
        </w:tc>
      </w:tr>
      <w:tr w:rsidR="00912575" w:rsidRPr="007B6D83" w14:paraId="34CCDC1A" w14:textId="77777777" w:rsidTr="00483BBA">
        <w:trPr>
          <w:trHeight w:val="300"/>
        </w:trPr>
        <w:tc>
          <w:tcPr>
            <w:tcW w:w="4240" w:type="dxa"/>
            <w:tcBorders>
              <w:top w:val="nil"/>
              <w:left w:val="nil"/>
              <w:bottom w:val="nil"/>
              <w:right w:val="nil"/>
            </w:tcBorders>
            <w:shd w:val="clear" w:color="auto" w:fill="auto"/>
            <w:vAlign w:val="bottom"/>
            <w:hideMark/>
          </w:tcPr>
          <w:p w14:paraId="334F12D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Author billing, </w:t>
            </w:r>
            <w:proofErr w:type="spellStart"/>
            <w:r w:rsidRPr="007B6D83">
              <w:rPr>
                <w:rFonts w:ascii="Arial" w:hAnsi="Arial" w:cs="Arial"/>
                <w:b/>
                <w:bCs/>
                <w:color w:val="000000"/>
                <w:sz w:val="16"/>
                <w:szCs w:val="16"/>
              </w:rPr>
              <w:t>pg</w:t>
            </w:r>
            <w:proofErr w:type="spellEnd"/>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chgs</w:t>
            </w:r>
            <w:proofErr w:type="spellEnd"/>
          </w:p>
        </w:tc>
        <w:tc>
          <w:tcPr>
            <w:tcW w:w="1700" w:type="dxa"/>
            <w:tcBorders>
              <w:top w:val="nil"/>
              <w:left w:val="nil"/>
              <w:bottom w:val="nil"/>
              <w:right w:val="nil"/>
            </w:tcBorders>
            <w:shd w:val="clear" w:color="auto" w:fill="auto"/>
            <w:vAlign w:val="bottom"/>
            <w:hideMark/>
          </w:tcPr>
          <w:p w14:paraId="7B92DF0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6,750.00  </w:t>
            </w:r>
          </w:p>
        </w:tc>
        <w:tc>
          <w:tcPr>
            <w:tcW w:w="1710" w:type="dxa"/>
            <w:tcBorders>
              <w:top w:val="nil"/>
              <w:left w:val="nil"/>
              <w:bottom w:val="nil"/>
              <w:right w:val="nil"/>
            </w:tcBorders>
            <w:shd w:val="clear" w:color="auto" w:fill="auto"/>
            <w:vAlign w:val="bottom"/>
            <w:hideMark/>
          </w:tcPr>
          <w:p w14:paraId="4C8210D7"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15,650.00  </w:t>
            </w:r>
          </w:p>
        </w:tc>
      </w:tr>
      <w:tr w:rsidR="00912575" w:rsidRPr="007B6D83" w14:paraId="0CBF847D" w14:textId="77777777" w:rsidTr="00483BBA">
        <w:trPr>
          <w:trHeight w:val="300"/>
        </w:trPr>
        <w:tc>
          <w:tcPr>
            <w:tcW w:w="4240" w:type="dxa"/>
            <w:tcBorders>
              <w:top w:val="nil"/>
              <w:left w:val="nil"/>
              <w:bottom w:val="nil"/>
              <w:right w:val="nil"/>
            </w:tcBorders>
            <w:shd w:val="clear" w:color="auto" w:fill="auto"/>
            <w:vAlign w:val="bottom"/>
            <w:hideMark/>
          </w:tcPr>
          <w:p w14:paraId="32249CA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Sales</w:t>
            </w:r>
          </w:p>
        </w:tc>
        <w:tc>
          <w:tcPr>
            <w:tcW w:w="1700" w:type="dxa"/>
            <w:tcBorders>
              <w:top w:val="nil"/>
              <w:left w:val="nil"/>
              <w:bottom w:val="nil"/>
              <w:right w:val="nil"/>
            </w:tcBorders>
            <w:shd w:val="clear" w:color="auto" w:fill="auto"/>
            <w:vAlign w:val="bottom"/>
            <w:hideMark/>
          </w:tcPr>
          <w:p w14:paraId="419B5A69"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FE84582" w14:textId="77777777" w:rsidR="00912575" w:rsidRPr="007B6D83" w:rsidRDefault="00912575" w:rsidP="00483BBA">
            <w:pPr>
              <w:rPr>
                <w:sz w:val="20"/>
                <w:szCs w:val="20"/>
              </w:rPr>
            </w:pPr>
          </w:p>
        </w:tc>
      </w:tr>
      <w:tr w:rsidR="00912575" w:rsidRPr="007B6D83" w14:paraId="73A95997" w14:textId="77777777" w:rsidTr="00483BBA">
        <w:trPr>
          <w:trHeight w:val="300"/>
        </w:trPr>
        <w:tc>
          <w:tcPr>
            <w:tcW w:w="4240" w:type="dxa"/>
            <w:tcBorders>
              <w:top w:val="nil"/>
              <w:left w:val="nil"/>
              <w:bottom w:val="nil"/>
              <w:right w:val="nil"/>
            </w:tcBorders>
            <w:shd w:val="clear" w:color="auto" w:fill="auto"/>
            <w:vAlign w:val="bottom"/>
            <w:hideMark/>
          </w:tcPr>
          <w:p w14:paraId="2A4A776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Copeia</w:t>
            </w:r>
            <w:proofErr w:type="spellEnd"/>
            <w:r w:rsidRPr="007B6D83">
              <w:rPr>
                <w:rFonts w:ascii="Arial" w:hAnsi="Arial" w:cs="Arial"/>
                <w:b/>
                <w:bCs/>
                <w:color w:val="000000"/>
                <w:sz w:val="16"/>
                <w:szCs w:val="16"/>
              </w:rPr>
              <w:t xml:space="preserve"> back </w:t>
            </w:r>
            <w:proofErr w:type="spellStart"/>
            <w:r w:rsidRPr="007B6D83">
              <w:rPr>
                <w:rFonts w:ascii="Arial" w:hAnsi="Arial" w:cs="Arial"/>
                <w:b/>
                <w:bCs/>
                <w:color w:val="000000"/>
                <w:sz w:val="16"/>
                <w:szCs w:val="16"/>
              </w:rPr>
              <w:t>iss</w:t>
            </w:r>
            <w:proofErr w:type="spellEnd"/>
            <w:r w:rsidRPr="007B6D83">
              <w:rPr>
                <w:rFonts w:ascii="Arial" w:hAnsi="Arial" w:cs="Arial"/>
                <w:b/>
                <w:bCs/>
                <w:color w:val="000000"/>
                <w:sz w:val="16"/>
                <w:szCs w:val="16"/>
              </w:rPr>
              <w:t>.</w:t>
            </w:r>
          </w:p>
        </w:tc>
        <w:tc>
          <w:tcPr>
            <w:tcW w:w="1700" w:type="dxa"/>
            <w:tcBorders>
              <w:top w:val="nil"/>
              <w:left w:val="nil"/>
              <w:bottom w:val="nil"/>
              <w:right w:val="nil"/>
            </w:tcBorders>
            <w:shd w:val="clear" w:color="auto" w:fill="auto"/>
            <w:vAlign w:val="bottom"/>
            <w:hideMark/>
          </w:tcPr>
          <w:p w14:paraId="05D40CB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33.75  </w:t>
            </w:r>
          </w:p>
        </w:tc>
        <w:tc>
          <w:tcPr>
            <w:tcW w:w="1710" w:type="dxa"/>
            <w:tcBorders>
              <w:top w:val="nil"/>
              <w:left w:val="nil"/>
              <w:bottom w:val="nil"/>
              <w:right w:val="nil"/>
            </w:tcBorders>
            <w:shd w:val="clear" w:color="auto" w:fill="auto"/>
            <w:vAlign w:val="bottom"/>
            <w:hideMark/>
          </w:tcPr>
          <w:p w14:paraId="32F81E2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371.25  </w:t>
            </w:r>
          </w:p>
        </w:tc>
      </w:tr>
      <w:tr w:rsidR="00912575" w:rsidRPr="007B6D83" w14:paraId="581BD5D9" w14:textId="77777777" w:rsidTr="00483BBA">
        <w:trPr>
          <w:trHeight w:val="300"/>
        </w:trPr>
        <w:tc>
          <w:tcPr>
            <w:tcW w:w="4240" w:type="dxa"/>
            <w:tcBorders>
              <w:top w:val="nil"/>
              <w:left w:val="nil"/>
              <w:bottom w:val="nil"/>
              <w:right w:val="nil"/>
            </w:tcBorders>
            <w:shd w:val="clear" w:color="auto" w:fill="auto"/>
            <w:vAlign w:val="bottom"/>
            <w:hideMark/>
          </w:tcPr>
          <w:p w14:paraId="42DEE22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Special Pubs.</w:t>
            </w:r>
          </w:p>
        </w:tc>
        <w:tc>
          <w:tcPr>
            <w:tcW w:w="1700" w:type="dxa"/>
            <w:tcBorders>
              <w:top w:val="nil"/>
              <w:left w:val="nil"/>
              <w:bottom w:val="nil"/>
              <w:right w:val="nil"/>
            </w:tcBorders>
            <w:shd w:val="clear" w:color="auto" w:fill="auto"/>
            <w:vAlign w:val="bottom"/>
            <w:hideMark/>
          </w:tcPr>
          <w:p w14:paraId="7B95D198"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3D96AA9B" w14:textId="77777777" w:rsidR="00912575" w:rsidRPr="007B6D83" w:rsidRDefault="00912575" w:rsidP="00483BBA">
            <w:pPr>
              <w:rPr>
                <w:sz w:val="20"/>
                <w:szCs w:val="20"/>
              </w:rPr>
            </w:pPr>
          </w:p>
        </w:tc>
      </w:tr>
      <w:tr w:rsidR="00912575" w:rsidRPr="007B6D83" w14:paraId="0F741040" w14:textId="77777777" w:rsidTr="00483BBA">
        <w:trPr>
          <w:trHeight w:val="300"/>
        </w:trPr>
        <w:tc>
          <w:tcPr>
            <w:tcW w:w="4240" w:type="dxa"/>
            <w:tcBorders>
              <w:top w:val="nil"/>
              <w:left w:val="nil"/>
              <w:bottom w:val="nil"/>
              <w:right w:val="nil"/>
            </w:tcBorders>
            <w:shd w:val="clear" w:color="auto" w:fill="auto"/>
            <w:vAlign w:val="bottom"/>
            <w:hideMark/>
          </w:tcPr>
          <w:p w14:paraId="3EE7C1F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Sp. Pub. #3</w:t>
            </w:r>
          </w:p>
        </w:tc>
        <w:tc>
          <w:tcPr>
            <w:tcW w:w="1700" w:type="dxa"/>
            <w:tcBorders>
              <w:top w:val="nil"/>
              <w:left w:val="nil"/>
              <w:bottom w:val="nil"/>
              <w:right w:val="nil"/>
            </w:tcBorders>
            <w:shd w:val="clear" w:color="auto" w:fill="auto"/>
            <w:vAlign w:val="bottom"/>
            <w:hideMark/>
          </w:tcPr>
          <w:p w14:paraId="5C0A172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66.50  </w:t>
            </w:r>
          </w:p>
        </w:tc>
        <w:tc>
          <w:tcPr>
            <w:tcW w:w="1710" w:type="dxa"/>
            <w:tcBorders>
              <w:top w:val="nil"/>
              <w:left w:val="nil"/>
              <w:bottom w:val="nil"/>
              <w:right w:val="nil"/>
            </w:tcBorders>
            <w:shd w:val="clear" w:color="auto" w:fill="auto"/>
            <w:vAlign w:val="bottom"/>
            <w:hideMark/>
          </w:tcPr>
          <w:p w14:paraId="0A26D989" w14:textId="77777777" w:rsidR="00912575" w:rsidRPr="007B6D83" w:rsidRDefault="00912575" w:rsidP="00483BBA">
            <w:pPr>
              <w:jc w:val="right"/>
              <w:rPr>
                <w:rFonts w:ascii="Arial" w:hAnsi="Arial" w:cs="Arial"/>
                <w:color w:val="000000"/>
                <w:sz w:val="16"/>
                <w:szCs w:val="16"/>
              </w:rPr>
            </w:pPr>
          </w:p>
        </w:tc>
      </w:tr>
      <w:tr w:rsidR="00912575" w:rsidRPr="007B6D83" w14:paraId="0001CB02" w14:textId="77777777" w:rsidTr="00483BBA">
        <w:trPr>
          <w:trHeight w:val="300"/>
        </w:trPr>
        <w:tc>
          <w:tcPr>
            <w:tcW w:w="4240" w:type="dxa"/>
            <w:tcBorders>
              <w:top w:val="nil"/>
              <w:left w:val="nil"/>
              <w:bottom w:val="nil"/>
              <w:right w:val="nil"/>
            </w:tcBorders>
            <w:shd w:val="clear" w:color="auto" w:fill="auto"/>
            <w:vAlign w:val="bottom"/>
            <w:hideMark/>
          </w:tcPr>
          <w:p w14:paraId="72A0128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Sp. Pub. #6</w:t>
            </w:r>
          </w:p>
        </w:tc>
        <w:tc>
          <w:tcPr>
            <w:tcW w:w="1700" w:type="dxa"/>
            <w:tcBorders>
              <w:top w:val="nil"/>
              <w:left w:val="nil"/>
              <w:bottom w:val="nil"/>
              <w:right w:val="nil"/>
            </w:tcBorders>
            <w:shd w:val="clear" w:color="auto" w:fill="auto"/>
            <w:vAlign w:val="bottom"/>
            <w:hideMark/>
          </w:tcPr>
          <w:p w14:paraId="01F4D15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117.00  </w:t>
            </w:r>
          </w:p>
        </w:tc>
        <w:tc>
          <w:tcPr>
            <w:tcW w:w="1710" w:type="dxa"/>
            <w:tcBorders>
              <w:top w:val="nil"/>
              <w:left w:val="nil"/>
              <w:bottom w:val="nil"/>
              <w:right w:val="nil"/>
            </w:tcBorders>
            <w:shd w:val="clear" w:color="auto" w:fill="auto"/>
            <w:vAlign w:val="bottom"/>
            <w:hideMark/>
          </w:tcPr>
          <w:p w14:paraId="280FC4E8" w14:textId="77777777" w:rsidR="00912575" w:rsidRPr="007B6D83" w:rsidRDefault="00912575" w:rsidP="00483BBA">
            <w:pPr>
              <w:jc w:val="right"/>
              <w:rPr>
                <w:rFonts w:ascii="Arial" w:hAnsi="Arial" w:cs="Arial"/>
                <w:color w:val="000000"/>
                <w:sz w:val="16"/>
                <w:szCs w:val="16"/>
              </w:rPr>
            </w:pPr>
          </w:p>
        </w:tc>
      </w:tr>
      <w:tr w:rsidR="00912575" w:rsidRPr="007B6D83" w14:paraId="19A35D47" w14:textId="77777777" w:rsidTr="00483BBA">
        <w:trPr>
          <w:trHeight w:val="300"/>
        </w:trPr>
        <w:tc>
          <w:tcPr>
            <w:tcW w:w="4240" w:type="dxa"/>
            <w:tcBorders>
              <w:top w:val="nil"/>
              <w:left w:val="nil"/>
              <w:bottom w:val="nil"/>
              <w:right w:val="nil"/>
            </w:tcBorders>
            <w:shd w:val="clear" w:color="auto" w:fill="auto"/>
            <w:vAlign w:val="bottom"/>
            <w:hideMark/>
          </w:tcPr>
          <w:p w14:paraId="5FD5C43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Special Pubs.</w:t>
            </w:r>
          </w:p>
        </w:tc>
        <w:tc>
          <w:tcPr>
            <w:tcW w:w="1700" w:type="dxa"/>
            <w:tcBorders>
              <w:top w:val="single" w:sz="4" w:space="0" w:color="auto"/>
              <w:left w:val="nil"/>
              <w:bottom w:val="nil"/>
              <w:right w:val="nil"/>
            </w:tcBorders>
            <w:shd w:val="clear" w:color="auto" w:fill="auto"/>
            <w:vAlign w:val="bottom"/>
            <w:hideMark/>
          </w:tcPr>
          <w:p w14:paraId="26D596E7"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183.50  </w:t>
            </w:r>
          </w:p>
        </w:tc>
        <w:tc>
          <w:tcPr>
            <w:tcW w:w="1710" w:type="dxa"/>
            <w:tcBorders>
              <w:top w:val="single" w:sz="4" w:space="0" w:color="auto"/>
              <w:left w:val="nil"/>
              <w:bottom w:val="nil"/>
              <w:right w:val="nil"/>
            </w:tcBorders>
            <w:shd w:val="clear" w:color="auto" w:fill="auto"/>
            <w:vAlign w:val="bottom"/>
            <w:hideMark/>
          </w:tcPr>
          <w:p w14:paraId="6B0AD53C"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0.00  </w:t>
            </w:r>
          </w:p>
        </w:tc>
      </w:tr>
      <w:tr w:rsidR="00912575" w:rsidRPr="007B6D83" w14:paraId="117A8437" w14:textId="77777777" w:rsidTr="00483BBA">
        <w:trPr>
          <w:trHeight w:val="300"/>
        </w:trPr>
        <w:tc>
          <w:tcPr>
            <w:tcW w:w="4240" w:type="dxa"/>
            <w:tcBorders>
              <w:top w:val="nil"/>
              <w:left w:val="nil"/>
              <w:bottom w:val="nil"/>
              <w:right w:val="nil"/>
            </w:tcBorders>
            <w:shd w:val="clear" w:color="auto" w:fill="auto"/>
            <w:vAlign w:val="bottom"/>
            <w:hideMark/>
          </w:tcPr>
          <w:p w14:paraId="2B3E37A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Sales</w:t>
            </w:r>
          </w:p>
        </w:tc>
        <w:tc>
          <w:tcPr>
            <w:tcW w:w="1700" w:type="dxa"/>
            <w:tcBorders>
              <w:top w:val="single" w:sz="4" w:space="0" w:color="auto"/>
              <w:left w:val="nil"/>
              <w:bottom w:val="nil"/>
              <w:right w:val="nil"/>
            </w:tcBorders>
            <w:shd w:val="clear" w:color="auto" w:fill="auto"/>
            <w:vAlign w:val="bottom"/>
            <w:hideMark/>
          </w:tcPr>
          <w:p w14:paraId="0CE9A064"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217.25  </w:t>
            </w:r>
          </w:p>
        </w:tc>
        <w:tc>
          <w:tcPr>
            <w:tcW w:w="1710" w:type="dxa"/>
            <w:tcBorders>
              <w:top w:val="single" w:sz="4" w:space="0" w:color="auto"/>
              <w:left w:val="nil"/>
              <w:bottom w:val="nil"/>
              <w:right w:val="nil"/>
            </w:tcBorders>
            <w:shd w:val="clear" w:color="auto" w:fill="auto"/>
            <w:vAlign w:val="bottom"/>
            <w:hideMark/>
          </w:tcPr>
          <w:p w14:paraId="79BAE1EF"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371.25  </w:t>
            </w:r>
          </w:p>
        </w:tc>
      </w:tr>
      <w:tr w:rsidR="00912575" w:rsidRPr="007B6D83" w14:paraId="3C98DE13" w14:textId="77777777" w:rsidTr="00483BBA">
        <w:trPr>
          <w:trHeight w:val="300"/>
        </w:trPr>
        <w:tc>
          <w:tcPr>
            <w:tcW w:w="4240" w:type="dxa"/>
            <w:tcBorders>
              <w:top w:val="nil"/>
              <w:left w:val="nil"/>
              <w:bottom w:val="nil"/>
              <w:right w:val="nil"/>
            </w:tcBorders>
            <w:shd w:val="clear" w:color="auto" w:fill="auto"/>
            <w:vAlign w:val="bottom"/>
            <w:hideMark/>
          </w:tcPr>
          <w:p w14:paraId="242EE52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Publications</w:t>
            </w:r>
          </w:p>
        </w:tc>
        <w:tc>
          <w:tcPr>
            <w:tcW w:w="1700" w:type="dxa"/>
            <w:tcBorders>
              <w:top w:val="single" w:sz="4" w:space="0" w:color="auto"/>
              <w:left w:val="nil"/>
              <w:bottom w:val="nil"/>
              <w:right w:val="nil"/>
            </w:tcBorders>
            <w:shd w:val="clear" w:color="auto" w:fill="auto"/>
            <w:vAlign w:val="bottom"/>
            <w:hideMark/>
          </w:tcPr>
          <w:p w14:paraId="361A0BB2"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6,967.25  </w:t>
            </w:r>
          </w:p>
        </w:tc>
        <w:tc>
          <w:tcPr>
            <w:tcW w:w="1710" w:type="dxa"/>
            <w:tcBorders>
              <w:top w:val="single" w:sz="4" w:space="0" w:color="auto"/>
              <w:left w:val="nil"/>
              <w:bottom w:val="nil"/>
              <w:right w:val="nil"/>
            </w:tcBorders>
            <w:shd w:val="clear" w:color="auto" w:fill="auto"/>
            <w:vAlign w:val="bottom"/>
            <w:hideMark/>
          </w:tcPr>
          <w:p w14:paraId="203F6F2D"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16,021.25  </w:t>
            </w:r>
          </w:p>
        </w:tc>
      </w:tr>
      <w:tr w:rsidR="00912575" w:rsidRPr="007B6D83" w14:paraId="15D96750" w14:textId="77777777" w:rsidTr="00483BBA">
        <w:trPr>
          <w:trHeight w:val="300"/>
        </w:trPr>
        <w:tc>
          <w:tcPr>
            <w:tcW w:w="4240" w:type="dxa"/>
            <w:tcBorders>
              <w:top w:val="nil"/>
              <w:left w:val="nil"/>
              <w:bottom w:val="nil"/>
              <w:right w:val="nil"/>
            </w:tcBorders>
            <w:shd w:val="clear" w:color="auto" w:fill="auto"/>
            <w:vAlign w:val="bottom"/>
            <w:hideMark/>
          </w:tcPr>
          <w:p w14:paraId="4F8C58B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Program Services</w:t>
            </w:r>
          </w:p>
        </w:tc>
        <w:tc>
          <w:tcPr>
            <w:tcW w:w="1700" w:type="dxa"/>
            <w:tcBorders>
              <w:top w:val="single" w:sz="4" w:space="0" w:color="auto"/>
              <w:left w:val="nil"/>
              <w:bottom w:val="nil"/>
              <w:right w:val="nil"/>
            </w:tcBorders>
            <w:shd w:val="clear" w:color="auto" w:fill="auto"/>
            <w:vAlign w:val="bottom"/>
            <w:hideMark/>
          </w:tcPr>
          <w:p w14:paraId="563542B2"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190,627.89  </w:t>
            </w:r>
          </w:p>
        </w:tc>
        <w:tc>
          <w:tcPr>
            <w:tcW w:w="1710" w:type="dxa"/>
            <w:tcBorders>
              <w:top w:val="single" w:sz="4" w:space="0" w:color="auto"/>
              <w:left w:val="nil"/>
              <w:bottom w:val="nil"/>
              <w:right w:val="nil"/>
            </w:tcBorders>
            <w:shd w:val="clear" w:color="auto" w:fill="auto"/>
            <w:vAlign w:val="bottom"/>
            <w:hideMark/>
          </w:tcPr>
          <w:p w14:paraId="544C800D"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238,713.66  </w:t>
            </w:r>
          </w:p>
        </w:tc>
      </w:tr>
      <w:tr w:rsidR="00912575" w:rsidRPr="007B6D83" w14:paraId="7CD616FD" w14:textId="77777777" w:rsidTr="00483BBA">
        <w:trPr>
          <w:trHeight w:val="300"/>
        </w:trPr>
        <w:tc>
          <w:tcPr>
            <w:tcW w:w="4240" w:type="dxa"/>
            <w:tcBorders>
              <w:top w:val="nil"/>
              <w:left w:val="nil"/>
              <w:bottom w:val="nil"/>
              <w:right w:val="nil"/>
            </w:tcBorders>
            <w:shd w:val="clear" w:color="auto" w:fill="auto"/>
            <w:vAlign w:val="bottom"/>
            <w:hideMark/>
          </w:tcPr>
          <w:p w14:paraId="505D33D0"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Refunds</w:t>
            </w:r>
          </w:p>
        </w:tc>
        <w:tc>
          <w:tcPr>
            <w:tcW w:w="1700" w:type="dxa"/>
            <w:tcBorders>
              <w:top w:val="nil"/>
              <w:left w:val="nil"/>
              <w:bottom w:val="nil"/>
              <w:right w:val="nil"/>
            </w:tcBorders>
            <w:shd w:val="clear" w:color="auto" w:fill="auto"/>
            <w:vAlign w:val="bottom"/>
            <w:hideMark/>
          </w:tcPr>
          <w:p w14:paraId="2299A4E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324.70  </w:t>
            </w:r>
          </w:p>
        </w:tc>
        <w:tc>
          <w:tcPr>
            <w:tcW w:w="1710" w:type="dxa"/>
            <w:tcBorders>
              <w:top w:val="nil"/>
              <w:left w:val="nil"/>
              <w:bottom w:val="nil"/>
              <w:right w:val="nil"/>
            </w:tcBorders>
            <w:shd w:val="clear" w:color="auto" w:fill="auto"/>
            <w:vAlign w:val="bottom"/>
            <w:hideMark/>
          </w:tcPr>
          <w:p w14:paraId="7B5812CC" w14:textId="77777777" w:rsidR="00912575" w:rsidRPr="007B6D83" w:rsidRDefault="00912575" w:rsidP="00483BBA">
            <w:pPr>
              <w:jc w:val="right"/>
              <w:rPr>
                <w:rFonts w:ascii="Arial" w:hAnsi="Arial" w:cs="Arial"/>
                <w:color w:val="000000"/>
                <w:sz w:val="16"/>
                <w:szCs w:val="16"/>
              </w:rPr>
            </w:pPr>
          </w:p>
        </w:tc>
      </w:tr>
      <w:tr w:rsidR="00912575" w:rsidRPr="007B6D83" w14:paraId="7A304AB3" w14:textId="77777777" w:rsidTr="00483BBA">
        <w:trPr>
          <w:trHeight w:val="300"/>
        </w:trPr>
        <w:tc>
          <w:tcPr>
            <w:tcW w:w="4240" w:type="dxa"/>
            <w:tcBorders>
              <w:top w:val="nil"/>
              <w:left w:val="nil"/>
              <w:bottom w:val="nil"/>
              <w:right w:val="nil"/>
            </w:tcBorders>
            <w:shd w:val="clear" w:color="auto" w:fill="auto"/>
            <w:vAlign w:val="bottom"/>
            <w:hideMark/>
          </w:tcPr>
          <w:p w14:paraId="3C3CE3E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_</w:t>
            </w:r>
            <w:proofErr w:type="spellStart"/>
            <w:r w:rsidRPr="007B6D83">
              <w:rPr>
                <w:rFonts w:ascii="Arial" w:hAnsi="Arial" w:cs="Arial"/>
                <w:b/>
                <w:bCs/>
                <w:color w:val="000000"/>
                <w:sz w:val="16"/>
                <w:szCs w:val="16"/>
              </w:rPr>
              <w:t>DivInc</w:t>
            </w:r>
            <w:proofErr w:type="spellEnd"/>
          </w:p>
        </w:tc>
        <w:tc>
          <w:tcPr>
            <w:tcW w:w="1700" w:type="dxa"/>
            <w:tcBorders>
              <w:top w:val="nil"/>
              <w:left w:val="nil"/>
              <w:bottom w:val="nil"/>
              <w:right w:val="nil"/>
            </w:tcBorders>
            <w:shd w:val="clear" w:color="auto" w:fill="auto"/>
            <w:vAlign w:val="bottom"/>
            <w:hideMark/>
          </w:tcPr>
          <w:p w14:paraId="07007987"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39,049.83  </w:t>
            </w:r>
          </w:p>
        </w:tc>
        <w:tc>
          <w:tcPr>
            <w:tcW w:w="1710" w:type="dxa"/>
            <w:tcBorders>
              <w:top w:val="nil"/>
              <w:left w:val="nil"/>
              <w:bottom w:val="nil"/>
              <w:right w:val="nil"/>
            </w:tcBorders>
            <w:shd w:val="clear" w:color="auto" w:fill="auto"/>
            <w:vAlign w:val="bottom"/>
            <w:hideMark/>
          </w:tcPr>
          <w:p w14:paraId="3842EAA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27,673.25  </w:t>
            </w:r>
          </w:p>
        </w:tc>
      </w:tr>
      <w:tr w:rsidR="00912575" w:rsidRPr="007B6D83" w14:paraId="59B7173F" w14:textId="77777777" w:rsidTr="00483BBA">
        <w:trPr>
          <w:trHeight w:val="300"/>
        </w:trPr>
        <w:tc>
          <w:tcPr>
            <w:tcW w:w="4240" w:type="dxa"/>
            <w:tcBorders>
              <w:top w:val="nil"/>
              <w:left w:val="nil"/>
              <w:bottom w:val="nil"/>
              <w:right w:val="nil"/>
            </w:tcBorders>
            <w:shd w:val="clear" w:color="auto" w:fill="auto"/>
            <w:vAlign w:val="bottom"/>
            <w:hideMark/>
          </w:tcPr>
          <w:p w14:paraId="29AEACE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_</w:t>
            </w:r>
            <w:proofErr w:type="spellStart"/>
            <w:r w:rsidRPr="007B6D83">
              <w:rPr>
                <w:rFonts w:ascii="Arial" w:hAnsi="Arial" w:cs="Arial"/>
                <w:b/>
                <w:bCs/>
                <w:color w:val="000000"/>
                <w:sz w:val="16"/>
                <w:szCs w:val="16"/>
              </w:rPr>
              <w:t>IntInc</w:t>
            </w:r>
            <w:proofErr w:type="spellEnd"/>
          </w:p>
        </w:tc>
        <w:tc>
          <w:tcPr>
            <w:tcW w:w="1700" w:type="dxa"/>
            <w:tcBorders>
              <w:top w:val="nil"/>
              <w:left w:val="nil"/>
              <w:bottom w:val="nil"/>
              <w:right w:val="nil"/>
            </w:tcBorders>
            <w:shd w:val="clear" w:color="auto" w:fill="auto"/>
            <w:vAlign w:val="bottom"/>
            <w:hideMark/>
          </w:tcPr>
          <w:p w14:paraId="2D2C587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61.40  </w:t>
            </w:r>
          </w:p>
        </w:tc>
        <w:tc>
          <w:tcPr>
            <w:tcW w:w="1710" w:type="dxa"/>
            <w:tcBorders>
              <w:top w:val="nil"/>
              <w:left w:val="nil"/>
              <w:bottom w:val="nil"/>
              <w:right w:val="nil"/>
            </w:tcBorders>
            <w:shd w:val="clear" w:color="auto" w:fill="auto"/>
            <w:vAlign w:val="bottom"/>
            <w:hideMark/>
          </w:tcPr>
          <w:p w14:paraId="194A7D5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5.51  </w:t>
            </w:r>
          </w:p>
        </w:tc>
      </w:tr>
      <w:tr w:rsidR="00912575" w:rsidRPr="007B6D83" w14:paraId="33E645C8" w14:textId="77777777" w:rsidTr="00483BBA">
        <w:trPr>
          <w:trHeight w:val="300"/>
        </w:trPr>
        <w:tc>
          <w:tcPr>
            <w:tcW w:w="4240" w:type="dxa"/>
            <w:tcBorders>
              <w:top w:val="nil"/>
              <w:left w:val="nil"/>
              <w:bottom w:val="nil"/>
              <w:right w:val="nil"/>
            </w:tcBorders>
            <w:shd w:val="clear" w:color="auto" w:fill="auto"/>
            <w:vAlign w:val="bottom"/>
            <w:hideMark/>
          </w:tcPr>
          <w:p w14:paraId="60039EE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_LT </w:t>
            </w:r>
            <w:proofErr w:type="spellStart"/>
            <w:r w:rsidRPr="007B6D83">
              <w:rPr>
                <w:rFonts w:ascii="Arial" w:hAnsi="Arial" w:cs="Arial"/>
                <w:b/>
                <w:bCs/>
                <w:color w:val="000000"/>
                <w:sz w:val="16"/>
                <w:szCs w:val="16"/>
              </w:rPr>
              <w:t>CapGnDst</w:t>
            </w:r>
            <w:proofErr w:type="spellEnd"/>
          </w:p>
        </w:tc>
        <w:tc>
          <w:tcPr>
            <w:tcW w:w="1700" w:type="dxa"/>
            <w:tcBorders>
              <w:top w:val="nil"/>
              <w:left w:val="nil"/>
              <w:bottom w:val="nil"/>
              <w:right w:val="nil"/>
            </w:tcBorders>
            <w:shd w:val="clear" w:color="auto" w:fill="auto"/>
            <w:vAlign w:val="bottom"/>
            <w:hideMark/>
          </w:tcPr>
          <w:p w14:paraId="05F40E0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22,095.70  </w:t>
            </w:r>
          </w:p>
        </w:tc>
        <w:tc>
          <w:tcPr>
            <w:tcW w:w="1710" w:type="dxa"/>
            <w:tcBorders>
              <w:top w:val="nil"/>
              <w:left w:val="nil"/>
              <w:bottom w:val="nil"/>
              <w:right w:val="nil"/>
            </w:tcBorders>
            <w:shd w:val="clear" w:color="auto" w:fill="auto"/>
            <w:vAlign w:val="bottom"/>
            <w:hideMark/>
          </w:tcPr>
          <w:p w14:paraId="7ECA59D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133,274.91  </w:t>
            </w:r>
          </w:p>
        </w:tc>
      </w:tr>
      <w:tr w:rsidR="00912575" w:rsidRPr="007B6D83" w14:paraId="561B03DD" w14:textId="77777777" w:rsidTr="00483BBA">
        <w:trPr>
          <w:trHeight w:val="300"/>
        </w:trPr>
        <w:tc>
          <w:tcPr>
            <w:tcW w:w="4240" w:type="dxa"/>
            <w:tcBorders>
              <w:top w:val="nil"/>
              <w:left w:val="nil"/>
              <w:bottom w:val="nil"/>
              <w:right w:val="nil"/>
            </w:tcBorders>
            <w:shd w:val="clear" w:color="auto" w:fill="auto"/>
            <w:vAlign w:val="bottom"/>
            <w:hideMark/>
          </w:tcPr>
          <w:p w14:paraId="240FE30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_</w:t>
            </w:r>
            <w:proofErr w:type="spellStart"/>
            <w:r w:rsidRPr="007B6D83">
              <w:rPr>
                <w:rFonts w:ascii="Arial" w:hAnsi="Arial" w:cs="Arial"/>
                <w:b/>
                <w:bCs/>
                <w:color w:val="000000"/>
                <w:sz w:val="16"/>
                <w:szCs w:val="16"/>
              </w:rPr>
              <w:t>RlzdGain</w:t>
            </w:r>
            <w:proofErr w:type="spellEnd"/>
          </w:p>
        </w:tc>
        <w:tc>
          <w:tcPr>
            <w:tcW w:w="1700" w:type="dxa"/>
            <w:tcBorders>
              <w:top w:val="nil"/>
              <w:left w:val="nil"/>
              <w:bottom w:val="nil"/>
              <w:right w:val="nil"/>
            </w:tcBorders>
            <w:shd w:val="clear" w:color="auto" w:fill="auto"/>
            <w:vAlign w:val="bottom"/>
            <w:hideMark/>
          </w:tcPr>
          <w:p w14:paraId="1086119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2,518.87  </w:t>
            </w:r>
          </w:p>
        </w:tc>
        <w:tc>
          <w:tcPr>
            <w:tcW w:w="1710" w:type="dxa"/>
            <w:tcBorders>
              <w:top w:val="nil"/>
              <w:left w:val="nil"/>
              <w:bottom w:val="nil"/>
              <w:right w:val="nil"/>
            </w:tcBorders>
            <w:shd w:val="clear" w:color="auto" w:fill="auto"/>
            <w:vAlign w:val="bottom"/>
            <w:hideMark/>
          </w:tcPr>
          <w:p w14:paraId="025D734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34,044.51  </w:t>
            </w:r>
          </w:p>
        </w:tc>
      </w:tr>
      <w:tr w:rsidR="00912575" w:rsidRPr="007B6D83" w14:paraId="4904F6B8" w14:textId="77777777" w:rsidTr="00483BBA">
        <w:trPr>
          <w:trHeight w:val="300"/>
        </w:trPr>
        <w:tc>
          <w:tcPr>
            <w:tcW w:w="4240" w:type="dxa"/>
            <w:tcBorders>
              <w:top w:val="nil"/>
              <w:left w:val="nil"/>
              <w:bottom w:val="nil"/>
              <w:right w:val="nil"/>
            </w:tcBorders>
            <w:shd w:val="clear" w:color="auto" w:fill="auto"/>
            <w:vAlign w:val="bottom"/>
            <w:hideMark/>
          </w:tcPr>
          <w:p w14:paraId="6570162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_</w:t>
            </w:r>
            <w:proofErr w:type="spellStart"/>
            <w:r w:rsidRPr="007B6D83">
              <w:rPr>
                <w:rFonts w:ascii="Arial" w:hAnsi="Arial" w:cs="Arial"/>
                <w:b/>
                <w:bCs/>
                <w:color w:val="000000"/>
                <w:sz w:val="16"/>
                <w:szCs w:val="16"/>
              </w:rPr>
              <w:t>UnrlzdGain</w:t>
            </w:r>
            <w:proofErr w:type="spellEnd"/>
            <w:r w:rsidRPr="007B6D83">
              <w:rPr>
                <w:rFonts w:ascii="Arial" w:hAnsi="Arial" w:cs="Arial"/>
                <w:b/>
                <w:bCs/>
                <w:color w:val="000000"/>
                <w:sz w:val="16"/>
                <w:szCs w:val="16"/>
              </w:rPr>
              <w:t xml:space="preserve">/change </w:t>
            </w:r>
            <w:proofErr w:type="spellStart"/>
            <w:r w:rsidRPr="007B6D83">
              <w:rPr>
                <w:rFonts w:ascii="Arial" w:hAnsi="Arial" w:cs="Arial"/>
                <w:b/>
                <w:bCs/>
                <w:color w:val="000000"/>
                <w:sz w:val="16"/>
                <w:szCs w:val="16"/>
              </w:rPr>
              <w:t>invst</w:t>
            </w:r>
            <w:proofErr w:type="spellEnd"/>
            <w:r w:rsidRPr="007B6D83">
              <w:rPr>
                <w:rFonts w:ascii="Arial" w:hAnsi="Arial" w:cs="Arial"/>
                <w:b/>
                <w:bCs/>
                <w:color w:val="000000"/>
                <w:sz w:val="16"/>
                <w:szCs w:val="16"/>
              </w:rPr>
              <w:t xml:space="preserve"> value</w:t>
            </w:r>
          </w:p>
        </w:tc>
        <w:tc>
          <w:tcPr>
            <w:tcW w:w="1700" w:type="dxa"/>
            <w:tcBorders>
              <w:top w:val="nil"/>
              <w:left w:val="nil"/>
              <w:bottom w:val="nil"/>
              <w:right w:val="nil"/>
            </w:tcBorders>
            <w:shd w:val="clear" w:color="auto" w:fill="auto"/>
            <w:vAlign w:val="bottom"/>
            <w:hideMark/>
          </w:tcPr>
          <w:p w14:paraId="180F5B2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-318,341.64  </w:t>
            </w:r>
          </w:p>
        </w:tc>
        <w:tc>
          <w:tcPr>
            <w:tcW w:w="1710" w:type="dxa"/>
            <w:tcBorders>
              <w:top w:val="nil"/>
              <w:left w:val="nil"/>
              <w:bottom w:val="nil"/>
              <w:right w:val="nil"/>
            </w:tcBorders>
            <w:shd w:val="clear" w:color="auto" w:fill="auto"/>
            <w:vAlign w:val="bottom"/>
            <w:hideMark/>
          </w:tcPr>
          <w:p w14:paraId="2028670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-66,629.15  </w:t>
            </w:r>
          </w:p>
        </w:tc>
      </w:tr>
      <w:tr w:rsidR="00912575" w:rsidRPr="007B6D83" w14:paraId="1A70393A" w14:textId="77777777" w:rsidTr="00483BBA">
        <w:trPr>
          <w:trHeight w:val="300"/>
        </w:trPr>
        <w:tc>
          <w:tcPr>
            <w:tcW w:w="4240" w:type="dxa"/>
            <w:tcBorders>
              <w:top w:val="nil"/>
              <w:left w:val="nil"/>
              <w:bottom w:val="nil"/>
              <w:right w:val="nil"/>
            </w:tcBorders>
            <w:shd w:val="clear" w:color="auto" w:fill="auto"/>
            <w:vAlign w:val="bottom"/>
            <w:hideMark/>
          </w:tcPr>
          <w:p w14:paraId="5E79CAC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Total Income</w:t>
            </w:r>
          </w:p>
        </w:tc>
        <w:tc>
          <w:tcPr>
            <w:tcW w:w="1700" w:type="dxa"/>
            <w:tcBorders>
              <w:top w:val="single" w:sz="4" w:space="0" w:color="auto"/>
              <w:left w:val="nil"/>
              <w:bottom w:val="nil"/>
              <w:right w:val="nil"/>
            </w:tcBorders>
            <w:shd w:val="clear" w:color="auto" w:fill="auto"/>
            <w:vAlign w:val="bottom"/>
            <w:hideMark/>
          </w:tcPr>
          <w:p w14:paraId="01644D1F" w14:textId="085237CF" w:rsidR="00912575" w:rsidRPr="007B6D83" w:rsidRDefault="00912575" w:rsidP="00483BBA">
            <w:pPr>
              <w:jc w:val="right"/>
              <w:rPr>
                <w:rFonts w:ascii="Arial" w:hAnsi="Arial" w:cs="Arial"/>
                <w:b/>
                <w:bCs/>
                <w:color w:val="000000"/>
                <w:sz w:val="16"/>
                <w:szCs w:val="16"/>
              </w:rPr>
            </w:pPr>
            <w:r w:rsidRPr="008C4039">
              <w:rPr>
                <w:rFonts w:ascii="Arial" w:hAnsi="Arial" w:cs="Arial"/>
                <w:b/>
                <w:bCs/>
                <w:color w:val="000000"/>
                <w:sz w:val="16"/>
                <w:szCs w:val="16"/>
                <w:highlight w:val="yellow"/>
              </w:rPr>
              <w:t xml:space="preserve">$              </w:t>
            </w:r>
            <w:r w:rsidR="008C4039" w:rsidRPr="008C4039">
              <w:rPr>
                <w:rFonts w:ascii="Arial" w:hAnsi="Arial" w:cs="Arial"/>
                <w:b/>
                <w:bCs/>
                <w:color w:val="000000"/>
                <w:sz w:val="16"/>
                <w:szCs w:val="16"/>
                <w:highlight w:val="yellow"/>
              </w:rPr>
              <w:t>31,882.03</w:t>
            </w:r>
          </w:p>
        </w:tc>
        <w:tc>
          <w:tcPr>
            <w:tcW w:w="1710" w:type="dxa"/>
            <w:tcBorders>
              <w:top w:val="single" w:sz="4" w:space="0" w:color="auto"/>
              <w:left w:val="nil"/>
              <w:bottom w:val="nil"/>
              <w:right w:val="nil"/>
            </w:tcBorders>
            <w:shd w:val="clear" w:color="auto" w:fill="auto"/>
            <w:vAlign w:val="bottom"/>
            <w:hideMark/>
          </w:tcPr>
          <w:p w14:paraId="7FEF4D2A"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379,059.19  </w:t>
            </w:r>
          </w:p>
        </w:tc>
      </w:tr>
      <w:tr w:rsidR="00912575" w:rsidRPr="007B6D83" w14:paraId="583E0B1D" w14:textId="77777777" w:rsidTr="00483BBA">
        <w:trPr>
          <w:trHeight w:val="300"/>
        </w:trPr>
        <w:tc>
          <w:tcPr>
            <w:tcW w:w="4240" w:type="dxa"/>
            <w:tcBorders>
              <w:top w:val="nil"/>
              <w:left w:val="nil"/>
              <w:bottom w:val="nil"/>
              <w:right w:val="nil"/>
            </w:tcBorders>
            <w:shd w:val="clear" w:color="auto" w:fill="auto"/>
            <w:vAlign w:val="bottom"/>
            <w:hideMark/>
          </w:tcPr>
          <w:p w14:paraId="5E50138D" w14:textId="77777777" w:rsidR="00912575" w:rsidRPr="008C4039" w:rsidRDefault="00912575" w:rsidP="00483BBA">
            <w:pPr>
              <w:rPr>
                <w:rFonts w:ascii="Arial" w:hAnsi="Arial" w:cs="Arial"/>
                <w:b/>
                <w:bCs/>
                <w:color w:val="000000"/>
                <w:sz w:val="20"/>
                <w:szCs w:val="20"/>
              </w:rPr>
            </w:pPr>
            <w:r w:rsidRPr="008C4039">
              <w:rPr>
                <w:rFonts w:ascii="Arial" w:hAnsi="Arial" w:cs="Arial"/>
                <w:b/>
                <w:bCs/>
                <w:color w:val="000000"/>
                <w:sz w:val="20"/>
                <w:szCs w:val="20"/>
              </w:rPr>
              <w:t>Gross Profit</w:t>
            </w:r>
          </w:p>
        </w:tc>
        <w:tc>
          <w:tcPr>
            <w:tcW w:w="1700" w:type="dxa"/>
            <w:tcBorders>
              <w:top w:val="single" w:sz="4" w:space="0" w:color="auto"/>
              <w:left w:val="nil"/>
              <w:bottom w:val="nil"/>
              <w:right w:val="nil"/>
            </w:tcBorders>
            <w:shd w:val="clear" w:color="auto" w:fill="auto"/>
            <w:vAlign w:val="bottom"/>
            <w:hideMark/>
          </w:tcPr>
          <w:p w14:paraId="410AEBE1" w14:textId="2497E996" w:rsidR="00912575" w:rsidRPr="008C4039" w:rsidRDefault="00912575" w:rsidP="00483BBA">
            <w:pPr>
              <w:jc w:val="right"/>
              <w:rPr>
                <w:rFonts w:ascii="Arial" w:hAnsi="Arial" w:cs="Arial"/>
                <w:b/>
                <w:bCs/>
                <w:color w:val="000000"/>
                <w:sz w:val="20"/>
                <w:szCs w:val="20"/>
              </w:rPr>
            </w:pPr>
            <w:r w:rsidRPr="008C4039">
              <w:rPr>
                <w:rFonts w:ascii="Arial" w:hAnsi="Arial" w:cs="Arial"/>
                <w:b/>
                <w:bCs/>
                <w:color w:val="000000"/>
                <w:sz w:val="20"/>
                <w:szCs w:val="20"/>
                <w:highlight w:val="yellow"/>
              </w:rPr>
              <w:t xml:space="preserve">$        </w:t>
            </w:r>
            <w:r w:rsidR="008C4039" w:rsidRPr="008C4039">
              <w:rPr>
                <w:rFonts w:ascii="Arial" w:hAnsi="Arial" w:cs="Arial"/>
                <w:b/>
                <w:bCs/>
                <w:color w:val="000000"/>
                <w:sz w:val="20"/>
                <w:szCs w:val="20"/>
                <w:highlight w:val="yellow"/>
              </w:rPr>
              <w:t>31,882.03</w:t>
            </w:r>
          </w:p>
        </w:tc>
        <w:tc>
          <w:tcPr>
            <w:tcW w:w="1710" w:type="dxa"/>
            <w:tcBorders>
              <w:top w:val="single" w:sz="4" w:space="0" w:color="auto"/>
              <w:left w:val="nil"/>
              <w:bottom w:val="nil"/>
              <w:right w:val="nil"/>
            </w:tcBorders>
            <w:shd w:val="clear" w:color="auto" w:fill="auto"/>
            <w:vAlign w:val="bottom"/>
            <w:hideMark/>
          </w:tcPr>
          <w:p w14:paraId="5B07E08B" w14:textId="7ED724C7" w:rsidR="00912575" w:rsidRPr="008C4039" w:rsidRDefault="00912575" w:rsidP="00483BBA">
            <w:pPr>
              <w:jc w:val="right"/>
              <w:rPr>
                <w:rFonts w:ascii="Arial" w:hAnsi="Arial" w:cs="Arial"/>
                <w:b/>
                <w:bCs/>
                <w:color w:val="000000"/>
                <w:sz w:val="20"/>
                <w:szCs w:val="20"/>
              </w:rPr>
            </w:pPr>
            <w:r w:rsidRPr="008C4039">
              <w:rPr>
                <w:rFonts w:ascii="Arial" w:hAnsi="Arial" w:cs="Arial"/>
                <w:b/>
                <w:bCs/>
                <w:color w:val="000000"/>
                <w:sz w:val="20"/>
                <w:szCs w:val="20"/>
              </w:rPr>
              <w:t xml:space="preserve">$      379,059.19  </w:t>
            </w:r>
          </w:p>
        </w:tc>
      </w:tr>
      <w:tr w:rsidR="00912575" w:rsidRPr="007B6D83" w14:paraId="0B7E700C" w14:textId="77777777" w:rsidTr="00483BBA">
        <w:trPr>
          <w:trHeight w:val="300"/>
        </w:trPr>
        <w:tc>
          <w:tcPr>
            <w:tcW w:w="4240" w:type="dxa"/>
            <w:tcBorders>
              <w:top w:val="nil"/>
              <w:left w:val="nil"/>
              <w:bottom w:val="nil"/>
              <w:right w:val="nil"/>
            </w:tcBorders>
            <w:shd w:val="clear" w:color="auto" w:fill="auto"/>
            <w:vAlign w:val="bottom"/>
            <w:hideMark/>
          </w:tcPr>
          <w:p w14:paraId="5F3D307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Expenses</w:t>
            </w:r>
          </w:p>
        </w:tc>
        <w:tc>
          <w:tcPr>
            <w:tcW w:w="1700" w:type="dxa"/>
            <w:tcBorders>
              <w:top w:val="nil"/>
              <w:left w:val="nil"/>
              <w:bottom w:val="nil"/>
              <w:right w:val="nil"/>
            </w:tcBorders>
            <w:shd w:val="clear" w:color="auto" w:fill="auto"/>
            <w:vAlign w:val="bottom"/>
            <w:hideMark/>
          </w:tcPr>
          <w:p w14:paraId="49798319"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55A73A8F" w14:textId="77777777" w:rsidR="00912575" w:rsidRPr="007B6D83" w:rsidRDefault="00912575" w:rsidP="00483BBA">
            <w:pPr>
              <w:rPr>
                <w:sz w:val="20"/>
                <w:szCs w:val="20"/>
              </w:rPr>
            </w:pPr>
          </w:p>
        </w:tc>
      </w:tr>
      <w:tr w:rsidR="00912575" w:rsidRPr="007B6D83" w14:paraId="1775BF35" w14:textId="77777777" w:rsidTr="00483BBA">
        <w:trPr>
          <w:trHeight w:val="300"/>
        </w:trPr>
        <w:tc>
          <w:tcPr>
            <w:tcW w:w="4240" w:type="dxa"/>
            <w:tcBorders>
              <w:top w:val="nil"/>
              <w:left w:val="nil"/>
              <w:bottom w:val="nil"/>
              <w:right w:val="nil"/>
            </w:tcBorders>
            <w:shd w:val="clear" w:color="auto" w:fill="auto"/>
            <w:vAlign w:val="bottom"/>
            <w:hideMark/>
          </w:tcPr>
          <w:p w14:paraId="0C9D25A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Insurance</w:t>
            </w:r>
          </w:p>
        </w:tc>
        <w:tc>
          <w:tcPr>
            <w:tcW w:w="1700" w:type="dxa"/>
            <w:tcBorders>
              <w:top w:val="nil"/>
              <w:left w:val="nil"/>
              <w:bottom w:val="nil"/>
              <w:right w:val="nil"/>
            </w:tcBorders>
            <w:shd w:val="clear" w:color="auto" w:fill="auto"/>
            <w:vAlign w:val="bottom"/>
            <w:hideMark/>
          </w:tcPr>
          <w:p w14:paraId="03BA0802"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12D1D8C5" w14:textId="77777777" w:rsidR="00912575" w:rsidRPr="007B6D83" w:rsidRDefault="00912575" w:rsidP="00483BBA">
            <w:pPr>
              <w:rPr>
                <w:sz w:val="20"/>
                <w:szCs w:val="20"/>
              </w:rPr>
            </w:pPr>
          </w:p>
        </w:tc>
      </w:tr>
      <w:tr w:rsidR="00912575" w:rsidRPr="007B6D83" w14:paraId="3544466B" w14:textId="77777777" w:rsidTr="00483BBA">
        <w:trPr>
          <w:trHeight w:val="300"/>
        </w:trPr>
        <w:tc>
          <w:tcPr>
            <w:tcW w:w="4240" w:type="dxa"/>
            <w:tcBorders>
              <w:top w:val="nil"/>
              <w:left w:val="nil"/>
              <w:bottom w:val="nil"/>
              <w:right w:val="nil"/>
            </w:tcBorders>
            <w:shd w:val="clear" w:color="auto" w:fill="auto"/>
            <w:vAlign w:val="bottom"/>
            <w:hideMark/>
          </w:tcPr>
          <w:p w14:paraId="1B350C3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Directors and Officers </w:t>
            </w:r>
            <w:proofErr w:type="spellStart"/>
            <w:r w:rsidRPr="007B6D83">
              <w:rPr>
                <w:rFonts w:ascii="Arial" w:hAnsi="Arial" w:cs="Arial"/>
                <w:b/>
                <w:bCs/>
                <w:color w:val="000000"/>
                <w:sz w:val="16"/>
                <w:szCs w:val="16"/>
              </w:rPr>
              <w:t>insuranc</w:t>
            </w:r>
            <w:proofErr w:type="spellEnd"/>
          </w:p>
        </w:tc>
        <w:tc>
          <w:tcPr>
            <w:tcW w:w="1700" w:type="dxa"/>
            <w:tcBorders>
              <w:top w:val="nil"/>
              <w:left w:val="nil"/>
              <w:bottom w:val="nil"/>
              <w:right w:val="nil"/>
            </w:tcBorders>
            <w:shd w:val="clear" w:color="auto" w:fill="auto"/>
            <w:vAlign w:val="bottom"/>
            <w:hideMark/>
          </w:tcPr>
          <w:p w14:paraId="5D22DAD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762.00  </w:t>
            </w:r>
          </w:p>
        </w:tc>
        <w:tc>
          <w:tcPr>
            <w:tcW w:w="1710" w:type="dxa"/>
            <w:tcBorders>
              <w:top w:val="nil"/>
              <w:left w:val="nil"/>
              <w:bottom w:val="nil"/>
              <w:right w:val="nil"/>
            </w:tcBorders>
            <w:shd w:val="clear" w:color="auto" w:fill="auto"/>
            <w:vAlign w:val="bottom"/>
            <w:hideMark/>
          </w:tcPr>
          <w:p w14:paraId="1D327F2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762.00  </w:t>
            </w:r>
          </w:p>
        </w:tc>
      </w:tr>
      <w:tr w:rsidR="00912575" w:rsidRPr="007B6D83" w14:paraId="5AD90C21" w14:textId="77777777" w:rsidTr="00483BBA">
        <w:trPr>
          <w:trHeight w:val="300"/>
        </w:trPr>
        <w:tc>
          <w:tcPr>
            <w:tcW w:w="4240" w:type="dxa"/>
            <w:tcBorders>
              <w:top w:val="nil"/>
              <w:left w:val="nil"/>
              <w:bottom w:val="nil"/>
              <w:right w:val="nil"/>
            </w:tcBorders>
            <w:shd w:val="clear" w:color="auto" w:fill="auto"/>
            <w:vAlign w:val="bottom"/>
            <w:hideMark/>
          </w:tcPr>
          <w:p w14:paraId="174E558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General liability insurance</w:t>
            </w:r>
          </w:p>
        </w:tc>
        <w:tc>
          <w:tcPr>
            <w:tcW w:w="1700" w:type="dxa"/>
            <w:tcBorders>
              <w:top w:val="nil"/>
              <w:left w:val="nil"/>
              <w:bottom w:val="nil"/>
              <w:right w:val="nil"/>
            </w:tcBorders>
            <w:shd w:val="clear" w:color="auto" w:fill="auto"/>
            <w:vAlign w:val="bottom"/>
            <w:hideMark/>
          </w:tcPr>
          <w:p w14:paraId="33331F8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600.00  </w:t>
            </w:r>
          </w:p>
        </w:tc>
        <w:tc>
          <w:tcPr>
            <w:tcW w:w="1710" w:type="dxa"/>
            <w:tcBorders>
              <w:top w:val="nil"/>
              <w:left w:val="nil"/>
              <w:bottom w:val="nil"/>
              <w:right w:val="nil"/>
            </w:tcBorders>
            <w:shd w:val="clear" w:color="auto" w:fill="auto"/>
            <w:vAlign w:val="bottom"/>
            <w:hideMark/>
          </w:tcPr>
          <w:p w14:paraId="4B4CC2C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600.00  </w:t>
            </w:r>
          </w:p>
        </w:tc>
      </w:tr>
      <w:tr w:rsidR="00912575" w:rsidRPr="007B6D83" w14:paraId="3330316A" w14:textId="77777777" w:rsidTr="00483BBA">
        <w:trPr>
          <w:trHeight w:val="300"/>
        </w:trPr>
        <w:tc>
          <w:tcPr>
            <w:tcW w:w="4240" w:type="dxa"/>
            <w:tcBorders>
              <w:top w:val="nil"/>
              <w:left w:val="nil"/>
              <w:bottom w:val="nil"/>
              <w:right w:val="nil"/>
            </w:tcBorders>
            <w:shd w:val="clear" w:color="auto" w:fill="auto"/>
            <w:vAlign w:val="bottom"/>
            <w:hideMark/>
          </w:tcPr>
          <w:p w14:paraId="53B344E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Professional Liability </w:t>
            </w:r>
            <w:proofErr w:type="spellStart"/>
            <w:r w:rsidRPr="007B6D83">
              <w:rPr>
                <w:rFonts w:ascii="Arial" w:hAnsi="Arial" w:cs="Arial"/>
                <w:b/>
                <w:bCs/>
                <w:color w:val="000000"/>
                <w:sz w:val="16"/>
                <w:szCs w:val="16"/>
              </w:rPr>
              <w:t>Insuranc</w:t>
            </w:r>
            <w:proofErr w:type="spellEnd"/>
          </w:p>
        </w:tc>
        <w:tc>
          <w:tcPr>
            <w:tcW w:w="1700" w:type="dxa"/>
            <w:tcBorders>
              <w:top w:val="nil"/>
              <w:left w:val="nil"/>
              <w:bottom w:val="nil"/>
              <w:right w:val="nil"/>
            </w:tcBorders>
            <w:shd w:val="clear" w:color="auto" w:fill="auto"/>
            <w:vAlign w:val="bottom"/>
            <w:hideMark/>
          </w:tcPr>
          <w:p w14:paraId="1F670F8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3,612.00  </w:t>
            </w:r>
          </w:p>
        </w:tc>
        <w:tc>
          <w:tcPr>
            <w:tcW w:w="1710" w:type="dxa"/>
            <w:tcBorders>
              <w:top w:val="nil"/>
              <w:left w:val="nil"/>
              <w:bottom w:val="nil"/>
              <w:right w:val="nil"/>
            </w:tcBorders>
            <w:shd w:val="clear" w:color="auto" w:fill="auto"/>
            <w:vAlign w:val="bottom"/>
            <w:hideMark/>
          </w:tcPr>
          <w:p w14:paraId="4FCAD3E7"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3,115.00  </w:t>
            </w:r>
          </w:p>
        </w:tc>
      </w:tr>
      <w:tr w:rsidR="00912575" w:rsidRPr="007B6D83" w14:paraId="22AEF3F6" w14:textId="77777777" w:rsidTr="00483BBA">
        <w:trPr>
          <w:trHeight w:val="300"/>
        </w:trPr>
        <w:tc>
          <w:tcPr>
            <w:tcW w:w="4240" w:type="dxa"/>
            <w:tcBorders>
              <w:top w:val="nil"/>
              <w:left w:val="nil"/>
              <w:bottom w:val="nil"/>
              <w:right w:val="nil"/>
            </w:tcBorders>
            <w:shd w:val="clear" w:color="auto" w:fill="auto"/>
            <w:vAlign w:val="bottom"/>
            <w:hideMark/>
          </w:tcPr>
          <w:p w14:paraId="5AE489F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Insurance</w:t>
            </w:r>
          </w:p>
        </w:tc>
        <w:tc>
          <w:tcPr>
            <w:tcW w:w="1700" w:type="dxa"/>
            <w:tcBorders>
              <w:top w:val="single" w:sz="4" w:space="0" w:color="auto"/>
              <w:left w:val="nil"/>
              <w:bottom w:val="nil"/>
              <w:right w:val="nil"/>
            </w:tcBorders>
            <w:shd w:val="clear" w:color="auto" w:fill="auto"/>
            <w:vAlign w:val="bottom"/>
            <w:hideMark/>
          </w:tcPr>
          <w:p w14:paraId="0C8CEBF9"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4,974.00  </w:t>
            </w:r>
          </w:p>
        </w:tc>
        <w:tc>
          <w:tcPr>
            <w:tcW w:w="1710" w:type="dxa"/>
            <w:tcBorders>
              <w:top w:val="single" w:sz="4" w:space="0" w:color="auto"/>
              <w:left w:val="nil"/>
              <w:bottom w:val="nil"/>
              <w:right w:val="nil"/>
            </w:tcBorders>
            <w:shd w:val="clear" w:color="auto" w:fill="auto"/>
            <w:vAlign w:val="bottom"/>
            <w:hideMark/>
          </w:tcPr>
          <w:p w14:paraId="154567E2"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4,477.00  </w:t>
            </w:r>
          </w:p>
        </w:tc>
      </w:tr>
      <w:tr w:rsidR="00912575" w:rsidRPr="007B6D83" w14:paraId="1B0F5018" w14:textId="77777777" w:rsidTr="00483BBA">
        <w:trPr>
          <w:trHeight w:val="300"/>
        </w:trPr>
        <w:tc>
          <w:tcPr>
            <w:tcW w:w="4240" w:type="dxa"/>
            <w:tcBorders>
              <w:top w:val="nil"/>
              <w:left w:val="nil"/>
              <w:bottom w:val="nil"/>
              <w:right w:val="nil"/>
            </w:tcBorders>
            <w:shd w:val="clear" w:color="auto" w:fill="auto"/>
            <w:vAlign w:val="bottom"/>
            <w:hideMark/>
          </w:tcPr>
          <w:p w14:paraId="2CD1FA50"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Progrm</w:t>
            </w:r>
            <w:proofErr w:type="spellEnd"/>
            <w:r w:rsidRPr="007B6D83">
              <w:rPr>
                <w:rFonts w:ascii="Arial" w:hAnsi="Arial" w:cs="Arial"/>
                <w:b/>
                <w:bCs/>
                <w:color w:val="000000"/>
                <w:sz w:val="16"/>
                <w:szCs w:val="16"/>
              </w:rPr>
              <w:t xml:space="preserve"> Services</w:t>
            </w:r>
          </w:p>
        </w:tc>
        <w:tc>
          <w:tcPr>
            <w:tcW w:w="1700" w:type="dxa"/>
            <w:tcBorders>
              <w:top w:val="nil"/>
              <w:left w:val="nil"/>
              <w:bottom w:val="nil"/>
              <w:right w:val="nil"/>
            </w:tcBorders>
            <w:shd w:val="clear" w:color="auto" w:fill="auto"/>
            <w:vAlign w:val="bottom"/>
            <w:hideMark/>
          </w:tcPr>
          <w:p w14:paraId="0E7C8FA7"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5B9FC32C" w14:textId="77777777" w:rsidR="00912575" w:rsidRPr="007B6D83" w:rsidRDefault="00912575" w:rsidP="00483BBA">
            <w:pPr>
              <w:rPr>
                <w:sz w:val="20"/>
                <w:szCs w:val="20"/>
              </w:rPr>
            </w:pPr>
          </w:p>
        </w:tc>
      </w:tr>
      <w:tr w:rsidR="00912575" w:rsidRPr="007B6D83" w14:paraId="2CED42C1" w14:textId="77777777" w:rsidTr="00483BBA">
        <w:trPr>
          <w:trHeight w:val="300"/>
        </w:trPr>
        <w:tc>
          <w:tcPr>
            <w:tcW w:w="4240" w:type="dxa"/>
            <w:tcBorders>
              <w:top w:val="nil"/>
              <w:left w:val="nil"/>
              <w:bottom w:val="nil"/>
              <w:right w:val="nil"/>
            </w:tcBorders>
            <w:shd w:val="clear" w:color="auto" w:fill="auto"/>
            <w:vAlign w:val="bottom"/>
            <w:hideMark/>
          </w:tcPr>
          <w:p w14:paraId="35806BC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Annual Meeting</w:t>
            </w:r>
          </w:p>
        </w:tc>
        <w:tc>
          <w:tcPr>
            <w:tcW w:w="1700" w:type="dxa"/>
            <w:tcBorders>
              <w:top w:val="nil"/>
              <w:left w:val="nil"/>
              <w:bottom w:val="nil"/>
              <w:right w:val="nil"/>
            </w:tcBorders>
            <w:shd w:val="clear" w:color="auto" w:fill="auto"/>
            <w:vAlign w:val="bottom"/>
            <w:hideMark/>
          </w:tcPr>
          <w:p w14:paraId="1AB3A0F0"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831E36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68,046.84  </w:t>
            </w:r>
          </w:p>
        </w:tc>
      </w:tr>
      <w:tr w:rsidR="00912575" w:rsidRPr="007B6D83" w14:paraId="71A7AB83" w14:textId="77777777" w:rsidTr="00483BBA">
        <w:trPr>
          <w:trHeight w:val="300"/>
        </w:trPr>
        <w:tc>
          <w:tcPr>
            <w:tcW w:w="4240" w:type="dxa"/>
            <w:tcBorders>
              <w:top w:val="nil"/>
              <w:left w:val="nil"/>
              <w:bottom w:val="nil"/>
              <w:right w:val="nil"/>
            </w:tcBorders>
            <w:shd w:val="clear" w:color="auto" w:fill="auto"/>
            <w:vAlign w:val="bottom"/>
            <w:hideMark/>
          </w:tcPr>
          <w:p w14:paraId="2526AE4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Abstract submission</w:t>
            </w:r>
          </w:p>
        </w:tc>
        <w:tc>
          <w:tcPr>
            <w:tcW w:w="1700" w:type="dxa"/>
            <w:tcBorders>
              <w:top w:val="nil"/>
              <w:left w:val="nil"/>
              <w:bottom w:val="nil"/>
              <w:right w:val="nil"/>
            </w:tcBorders>
            <w:shd w:val="clear" w:color="auto" w:fill="auto"/>
            <w:vAlign w:val="bottom"/>
            <w:hideMark/>
          </w:tcPr>
          <w:p w14:paraId="57F863D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750.00  </w:t>
            </w:r>
          </w:p>
        </w:tc>
        <w:tc>
          <w:tcPr>
            <w:tcW w:w="1710" w:type="dxa"/>
            <w:tcBorders>
              <w:top w:val="nil"/>
              <w:left w:val="nil"/>
              <w:bottom w:val="nil"/>
              <w:right w:val="nil"/>
            </w:tcBorders>
            <w:shd w:val="clear" w:color="auto" w:fill="auto"/>
            <w:vAlign w:val="bottom"/>
            <w:hideMark/>
          </w:tcPr>
          <w:p w14:paraId="6F1AC94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600.00  </w:t>
            </w:r>
          </w:p>
        </w:tc>
      </w:tr>
      <w:tr w:rsidR="00912575" w:rsidRPr="007B6D83" w14:paraId="252D3876" w14:textId="77777777" w:rsidTr="00483BBA">
        <w:trPr>
          <w:trHeight w:val="300"/>
        </w:trPr>
        <w:tc>
          <w:tcPr>
            <w:tcW w:w="4240" w:type="dxa"/>
            <w:tcBorders>
              <w:top w:val="nil"/>
              <w:left w:val="nil"/>
              <w:bottom w:val="nil"/>
              <w:right w:val="nil"/>
            </w:tcBorders>
            <w:shd w:val="clear" w:color="auto" w:fill="auto"/>
            <w:vAlign w:val="bottom"/>
            <w:hideMark/>
          </w:tcPr>
          <w:p w14:paraId="486BA5D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Additional payments</w:t>
            </w:r>
          </w:p>
        </w:tc>
        <w:tc>
          <w:tcPr>
            <w:tcW w:w="1700" w:type="dxa"/>
            <w:tcBorders>
              <w:top w:val="nil"/>
              <w:left w:val="nil"/>
              <w:bottom w:val="nil"/>
              <w:right w:val="nil"/>
            </w:tcBorders>
            <w:shd w:val="clear" w:color="auto" w:fill="auto"/>
            <w:vAlign w:val="bottom"/>
            <w:hideMark/>
          </w:tcPr>
          <w:p w14:paraId="64C52C0C"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B37C27D" w14:textId="77777777" w:rsidR="00912575" w:rsidRPr="007B6D83" w:rsidRDefault="00912575" w:rsidP="00483BBA">
            <w:pPr>
              <w:rPr>
                <w:sz w:val="20"/>
                <w:szCs w:val="20"/>
              </w:rPr>
            </w:pPr>
          </w:p>
        </w:tc>
      </w:tr>
      <w:tr w:rsidR="00912575" w:rsidRPr="007B6D83" w14:paraId="641B8719" w14:textId="77777777" w:rsidTr="00483BBA">
        <w:trPr>
          <w:trHeight w:val="300"/>
        </w:trPr>
        <w:tc>
          <w:tcPr>
            <w:tcW w:w="4240" w:type="dxa"/>
            <w:tcBorders>
              <w:top w:val="nil"/>
              <w:left w:val="nil"/>
              <w:bottom w:val="nil"/>
              <w:right w:val="nil"/>
            </w:tcBorders>
            <w:shd w:val="clear" w:color="auto" w:fill="auto"/>
            <w:vAlign w:val="bottom"/>
            <w:hideMark/>
          </w:tcPr>
          <w:p w14:paraId="52DBD4D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2020</w:t>
            </w:r>
          </w:p>
        </w:tc>
        <w:tc>
          <w:tcPr>
            <w:tcW w:w="1700" w:type="dxa"/>
            <w:tcBorders>
              <w:top w:val="nil"/>
              <w:left w:val="nil"/>
              <w:bottom w:val="nil"/>
              <w:right w:val="nil"/>
            </w:tcBorders>
            <w:shd w:val="clear" w:color="auto" w:fill="auto"/>
            <w:vAlign w:val="bottom"/>
            <w:hideMark/>
          </w:tcPr>
          <w:p w14:paraId="568225DC"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59F3414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-2,500.00  </w:t>
            </w:r>
          </w:p>
        </w:tc>
      </w:tr>
      <w:tr w:rsidR="00912575" w:rsidRPr="007B6D83" w14:paraId="0424BD68" w14:textId="77777777" w:rsidTr="00483BBA">
        <w:trPr>
          <w:trHeight w:val="300"/>
        </w:trPr>
        <w:tc>
          <w:tcPr>
            <w:tcW w:w="4240" w:type="dxa"/>
            <w:tcBorders>
              <w:top w:val="nil"/>
              <w:left w:val="nil"/>
              <w:bottom w:val="nil"/>
              <w:right w:val="nil"/>
            </w:tcBorders>
            <w:shd w:val="clear" w:color="auto" w:fill="auto"/>
            <w:vAlign w:val="bottom"/>
            <w:hideMark/>
          </w:tcPr>
          <w:p w14:paraId="0F1AA92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Additional payments</w:t>
            </w:r>
          </w:p>
        </w:tc>
        <w:tc>
          <w:tcPr>
            <w:tcW w:w="1700" w:type="dxa"/>
            <w:tcBorders>
              <w:top w:val="single" w:sz="4" w:space="0" w:color="auto"/>
              <w:left w:val="nil"/>
              <w:bottom w:val="nil"/>
              <w:right w:val="nil"/>
            </w:tcBorders>
            <w:shd w:val="clear" w:color="auto" w:fill="auto"/>
            <w:vAlign w:val="bottom"/>
            <w:hideMark/>
          </w:tcPr>
          <w:p w14:paraId="0CD89D5B"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0.00  </w:t>
            </w:r>
          </w:p>
        </w:tc>
        <w:tc>
          <w:tcPr>
            <w:tcW w:w="1710" w:type="dxa"/>
            <w:tcBorders>
              <w:top w:val="single" w:sz="4" w:space="0" w:color="auto"/>
              <w:left w:val="nil"/>
              <w:bottom w:val="nil"/>
              <w:right w:val="nil"/>
            </w:tcBorders>
            <w:shd w:val="clear" w:color="auto" w:fill="auto"/>
            <w:vAlign w:val="bottom"/>
            <w:hideMark/>
          </w:tcPr>
          <w:p w14:paraId="6D197184"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2,500.00  </w:t>
            </w:r>
          </w:p>
        </w:tc>
      </w:tr>
      <w:tr w:rsidR="00912575" w:rsidRPr="007B6D83" w14:paraId="1E975CCA" w14:textId="77777777" w:rsidTr="00483BBA">
        <w:trPr>
          <w:trHeight w:val="300"/>
        </w:trPr>
        <w:tc>
          <w:tcPr>
            <w:tcW w:w="4240" w:type="dxa"/>
            <w:tcBorders>
              <w:top w:val="nil"/>
              <w:left w:val="nil"/>
              <w:bottom w:val="nil"/>
              <w:right w:val="nil"/>
            </w:tcBorders>
            <w:shd w:val="clear" w:color="auto" w:fill="auto"/>
            <w:vAlign w:val="bottom"/>
            <w:hideMark/>
          </w:tcPr>
          <w:p w14:paraId="1082FA5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Deposits</w:t>
            </w:r>
          </w:p>
        </w:tc>
        <w:tc>
          <w:tcPr>
            <w:tcW w:w="1700" w:type="dxa"/>
            <w:tcBorders>
              <w:top w:val="nil"/>
              <w:left w:val="nil"/>
              <w:bottom w:val="nil"/>
              <w:right w:val="nil"/>
            </w:tcBorders>
            <w:shd w:val="clear" w:color="auto" w:fill="auto"/>
            <w:vAlign w:val="bottom"/>
            <w:hideMark/>
          </w:tcPr>
          <w:p w14:paraId="0BCB11AF"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087228E4" w14:textId="77777777" w:rsidR="00912575" w:rsidRPr="007B6D83" w:rsidRDefault="00912575" w:rsidP="00483BBA">
            <w:pPr>
              <w:rPr>
                <w:sz w:val="20"/>
                <w:szCs w:val="20"/>
              </w:rPr>
            </w:pPr>
          </w:p>
        </w:tc>
      </w:tr>
      <w:tr w:rsidR="00912575" w:rsidRPr="007B6D83" w14:paraId="7B0D5E83" w14:textId="77777777" w:rsidTr="00483BBA">
        <w:trPr>
          <w:trHeight w:val="300"/>
        </w:trPr>
        <w:tc>
          <w:tcPr>
            <w:tcW w:w="4240" w:type="dxa"/>
            <w:tcBorders>
              <w:top w:val="nil"/>
              <w:left w:val="nil"/>
              <w:bottom w:val="nil"/>
              <w:right w:val="nil"/>
            </w:tcBorders>
            <w:shd w:val="clear" w:color="auto" w:fill="auto"/>
            <w:vAlign w:val="bottom"/>
            <w:hideMark/>
          </w:tcPr>
          <w:p w14:paraId="2FCF806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Deposits 2022</w:t>
            </w:r>
          </w:p>
        </w:tc>
        <w:tc>
          <w:tcPr>
            <w:tcW w:w="1700" w:type="dxa"/>
            <w:tcBorders>
              <w:top w:val="nil"/>
              <w:left w:val="nil"/>
              <w:bottom w:val="nil"/>
              <w:right w:val="nil"/>
            </w:tcBorders>
            <w:shd w:val="clear" w:color="auto" w:fill="auto"/>
            <w:vAlign w:val="bottom"/>
            <w:hideMark/>
          </w:tcPr>
          <w:p w14:paraId="467EEE0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2,500.00  </w:t>
            </w:r>
          </w:p>
        </w:tc>
        <w:tc>
          <w:tcPr>
            <w:tcW w:w="1710" w:type="dxa"/>
            <w:tcBorders>
              <w:top w:val="nil"/>
              <w:left w:val="nil"/>
              <w:bottom w:val="nil"/>
              <w:right w:val="nil"/>
            </w:tcBorders>
            <w:shd w:val="clear" w:color="auto" w:fill="auto"/>
            <w:vAlign w:val="bottom"/>
            <w:hideMark/>
          </w:tcPr>
          <w:p w14:paraId="0E7D6160" w14:textId="77777777" w:rsidR="00912575" w:rsidRPr="007B6D83" w:rsidRDefault="00912575" w:rsidP="00483BBA">
            <w:pPr>
              <w:jc w:val="right"/>
              <w:rPr>
                <w:rFonts w:ascii="Arial" w:hAnsi="Arial" w:cs="Arial"/>
                <w:color w:val="000000"/>
                <w:sz w:val="16"/>
                <w:szCs w:val="16"/>
              </w:rPr>
            </w:pPr>
          </w:p>
        </w:tc>
      </w:tr>
      <w:tr w:rsidR="00912575" w:rsidRPr="007B6D83" w14:paraId="44E25532" w14:textId="77777777" w:rsidTr="00483BBA">
        <w:trPr>
          <w:trHeight w:val="300"/>
        </w:trPr>
        <w:tc>
          <w:tcPr>
            <w:tcW w:w="4240" w:type="dxa"/>
            <w:tcBorders>
              <w:top w:val="nil"/>
              <w:left w:val="nil"/>
              <w:bottom w:val="nil"/>
              <w:right w:val="nil"/>
            </w:tcBorders>
            <w:shd w:val="clear" w:color="auto" w:fill="auto"/>
            <w:vAlign w:val="bottom"/>
            <w:hideMark/>
          </w:tcPr>
          <w:p w14:paraId="4AEFC21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Deposits</w:t>
            </w:r>
          </w:p>
        </w:tc>
        <w:tc>
          <w:tcPr>
            <w:tcW w:w="1700" w:type="dxa"/>
            <w:tcBorders>
              <w:top w:val="single" w:sz="4" w:space="0" w:color="auto"/>
              <w:left w:val="nil"/>
              <w:bottom w:val="nil"/>
              <w:right w:val="nil"/>
            </w:tcBorders>
            <w:shd w:val="clear" w:color="auto" w:fill="auto"/>
            <w:vAlign w:val="bottom"/>
            <w:hideMark/>
          </w:tcPr>
          <w:p w14:paraId="6AF61252"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2,500.00  </w:t>
            </w:r>
          </w:p>
        </w:tc>
        <w:tc>
          <w:tcPr>
            <w:tcW w:w="1710" w:type="dxa"/>
            <w:tcBorders>
              <w:top w:val="single" w:sz="4" w:space="0" w:color="auto"/>
              <w:left w:val="nil"/>
              <w:bottom w:val="nil"/>
              <w:right w:val="nil"/>
            </w:tcBorders>
            <w:shd w:val="clear" w:color="auto" w:fill="auto"/>
            <w:vAlign w:val="bottom"/>
            <w:hideMark/>
          </w:tcPr>
          <w:p w14:paraId="7D29BA7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0.00  </w:t>
            </w:r>
          </w:p>
        </w:tc>
      </w:tr>
      <w:tr w:rsidR="00912575" w:rsidRPr="007B6D83" w14:paraId="29BE9F00" w14:textId="77777777" w:rsidTr="00483BBA">
        <w:trPr>
          <w:trHeight w:val="300"/>
        </w:trPr>
        <w:tc>
          <w:tcPr>
            <w:tcW w:w="4240" w:type="dxa"/>
            <w:tcBorders>
              <w:top w:val="nil"/>
              <w:left w:val="nil"/>
              <w:bottom w:val="nil"/>
              <w:right w:val="nil"/>
            </w:tcBorders>
            <w:shd w:val="clear" w:color="auto" w:fill="auto"/>
            <w:vAlign w:val="bottom"/>
            <w:hideMark/>
          </w:tcPr>
          <w:p w14:paraId="39EB386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Deposits 2021</w:t>
            </w:r>
          </w:p>
        </w:tc>
        <w:tc>
          <w:tcPr>
            <w:tcW w:w="1700" w:type="dxa"/>
            <w:tcBorders>
              <w:top w:val="nil"/>
              <w:left w:val="nil"/>
              <w:bottom w:val="nil"/>
              <w:right w:val="nil"/>
            </w:tcBorders>
            <w:shd w:val="clear" w:color="auto" w:fill="auto"/>
            <w:vAlign w:val="bottom"/>
            <w:hideMark/>
          </w:tcPr>
          <w:p w14:paraId="0FDFAE13"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1325BC8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7,423.50  </w:t>
            </w:r>
          </w:p>
        </w:tc>
      </w:tr>
      <w:tr w:rsidR="00912575" w:rsidRPr="007B6D83" w14:paraId="01D5C22F" w14:textId="77777777" w:rsidTr="00483BBA">
        <w:trPr>
          <w:trHeight w:val="300"/>
        </w:trPr>
        <w:tc>
          <w:tcPr>
            <w:tcW w:w="4240" w:type="dxa"/>
            <w:tcBorders>
              <w:top w:val="nil"/>
              <w:left w:val="nil"/>
              <w:bottom w:val="nil"/>
              <w:right w:val="nil"/>
            </w:tcBorders>
            <w:shd w:val="clear" w:color="auto" w:fill="auto"/>
            <w:vAlign w:val="bottom"/>
            <w:hideMark/>
          </w:tcPr>
          <w:p w14:paraId="10E6849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JMIH expenses</w:t>
            </w:r>
          </w:p>
        </w:tc>
        <w:tc>
          <w:tcPr>
            <w:tcW w:w="1700" w:type="dxa"/>
            <w:tcBorders>
              <w:top w:val="nil"/>
              <w:left w:val="nil"/>
              <w:bottom w:val="nil"/>
              <w:right w:val="nil"/>
            </w:tcBorders>
            <w:shd w:val="clear" w:color="auto" w:fill="auto"/>
            <w:vAlign w:val="bottom"/>
            <w:hideMark/>
          </w:tcPr>
          <w:p w14:paraId="76785FA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9,358.18  </w:t>
            </w:r>
          </w:p>
        </w:tc>
        <w:tc>
          <w:tcPr>
            <w:tcW w:w="1710" w:type="dxa"/>
            <w:tcBorders>
              <w:top w:val="nil"/>
              <w:left w:val="nil"/>
              <w:bottom w:val="nil"/>
              <w:right w:val="nil"/>
            </w:tcBorders>
            <w:shd w:val="clear" w:color="auto" w:fill="auto"/>
            <w:vAlign w:val="bottom"/>
            <w:hideMark/>
          </w:tcPr>
          <w:p w14:paraId="02FB681D" w14:textId="77777777" w:rsidR="00912575" w:rsidRPr="007B6D83" w:rsidRDefault="00912575" w:rsidP="00483BBA">
            <w:pPr>
              <w:jc w:val="right"/>
              <w:rPr>
                <w:rFonts w:ascii="Arial" w:hAnsi="Arial" w:cs="Arial"/>
                <w:color w:val="000000"/>
                <w:sz w:val="16"/>
                <w:szCs w:val="16"/>
              </w:rPr>
            </w:pPr>
          </w:p>
        </w:tc>
      </w:tr>
      <w:tr w:rsidR="00912575" w:rsidRPr="007B6D83" w14:paraId="001801A7" w14:textId="77777777" w:rsidTr="00483BBA">
        <w:trPr>
          <w:trHeight w:val="300"/>
        </w:trPr>
        <w:tc>
          <w:tcPr>
            <w:tcW w:w="4240" w:type="dxa"/>
            <w:tcBorders>
              <w:top w:val="nil"/>
              <w:left w:val="nil"/>
              <w:bottom w:val="nil"/>
              <w:right w:val="nil"/>
            </w:tcBorders>
            <w:shd w:val="clear" w:color="auto" w:fill="auto"/>
            <w:vAlign w:val="bottom"/>
            <w:hideMark/>
          </w:tcPr>
          <w:p w14:paraId="0087278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President</w:t>
            </w:r>
          </w:p>
        </w:tc>
        <w:tc>
          <w:tcPr>
            <w:tcW w:w="1700" w:type="dxa"/>
            <w:tcBorders>
              <w:top w:val="nil"/>
              <w:left w:val="nil"/>
              <w:bottom w:val="nil"/>
              <w:right w:val="nil"/>
            </w:tcBorders>
            <w:shd w:val="clear" w:color="auto" w:fill="auto"/>
            <w:vAlign w:val="bottom"/>
            <w:hideMark/>
          </w:tcPr>
          <w:p w14:paraId="5C04DF4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2,125.10  </w:t>
            </w:r>
          </w:p>
        </w:tc>
        <w:tc>
          <w:tcPr>
            <w:tcW w:w="1710" w:type="dxa"/>
            <w:tcBorders>
              <w:top w:val="nil"/>
              <w:left w:val="nil"/>
              <w:bottom w:val="nil"/>
              <w:right w:val="nil"/>
            </w:tcBorders>
            <w:shd w:val="clear" w:color="auto" w:fill="auto"/>
            <w:vAlign w:val="bottom"/>
            <w:hideMark/>
          </w:tcPr>
          <w:p w14:paraId="41F571B5" w14:textId="77777777" w:rsidR="00912575" w:rsidRPr="007B6D83" w:rsidRDefault="00912575" w:rsidP="00483BBA">
            <w:pPr>
              <w:jc w:val="right"/>
              <w:rPr>
                <w:rFonts w:ascii="Arial" w:hAnsi="Arial" w:cs="Arial"/>
                <w:color w:val="000000"/>
                <w:sz w:val="16"/>
                <w:szCs w:val="16"/>
              </w:rPr>
            </w:pPr>
          </w:p>
        </w:tc>
      </w:tr>
      <w:tr w:rsidR="00912575" w:rsidRPr="007B6D83" w14:paraId="0A2C7AE7" w14:textId="77777777" w:rsidTr="00483BBA">
        <w:trPr>
          <w:trHeight w:val="300"/>
        </w:trPr>
        <w:tc>
          <w:tcPr>
            <w:tcW w:w="4240" w:type="dxa"/>
            <w:tcBorders>
              <w:top w:val="nil"/>
              <w:left w:val="nil"/>
              <w:bottom w:val="nil"/>
              <w:right w:val="nil"/>
            </w:tcBorders>
            <w:shd w:val="clear" w:color="auto" w:fill="auto"/>
            <w:vAlign w:val="bottom"/>
            <w:hideMark/>
          </w:tcPr>
          <w:p w14:paraId="34040F6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Program Officer</w:t>
            </w:r>
          </w:p>
        </w:tc>
        <w:tc>
          <w:tcPr>
            <w:tcW w:w="1700" w:type="dxa"/>
            <w:tcBorders>
              <w:top w:val="nil"/>
              <w:left w:val="nil"/>
              <w:bottom w:val="nil"/>
              <w:right w:val="nil"/>
            </w:tcBorders>
            <w:shd w:val="clear" w:color="auto" w:fill="auto"/>
            <w:vAlign w:val="bottom"/>
            <w:hideMark/>
          </w:tcPr>
          <w:p w14:paraId="1AD0A57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7,737.75  </w:t>
            </w:r>
          </w:p>
        </w:tc>
        <w:tc>
          <w:tcPr>
            <w:tcW w:w="1710" w:type="dxa"/>
            <w:tcBorders>
              <w:top w:val="nil"/>
              <w:left w:val="nil"/>
              <w:bottom w:val="nil"/>
              <w:right w:val="nil"/>
            </w:tcBorders>
            <w:shd w:val="clear" w:color="auto" w:fill="auto"/>
            <w:vAlign w:val="bottom"/>
            <w:hideMark/>
          </w:tcPr>
          <w:p w14:paraId="51677CD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5,000.00  </w:t>
            </w:r>
          </w:p>
        </w:tc>
      </w:tr>
      <w:tr w:rsidR="00912575" w:rsidRPr="007B6D83" w14:paraId="264F7C56" w14:textId="77777777" w:rsidTr="00483BBA">
        <w:trPr>
          <w:trHeight w:val="300"/>
        </w:trPr>
        <w:tc>
          <w:tcPr>
            <w:tcW w:w="4240" w:type="dxa"/>
            <w:tcBorders>
              <w:top w:val="nil"/>
              <w:left w:val="nil"/>
              <w:bottom w:val="nil"/>
              <w:right w:val="nil"/>
            </w:tcBorders>
            <w:shd w:val="clear" w:color="auto" w:fill="auto"/>
            <w:vAlign w:val="bottom"/>
            <w:hideMark/>
          </w:tcPr>
          <w:p w14:paraId="6773B7F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Symposium</w:t>
            </w:r>
          </w:p>
        </w:tc>
        <w:tc>
          <w:tcPr>
            <w:tcW w:w="1700" w:type="dxa"/>
            <w:tcBorders>
              <w:top w:val="nil"/>
              <w:left w:val="nil"/>
              <w:bottom w:val="nil"/>
              <w:right w:val="nil"/>
            </w:tcBorders>
            <w:shd w:val="clear" w:color="auto" w:fill="auto"/>
            <w:vAlign w:val="bottom"/>
            <w:hideMark/>
          </w:tcPr>
          <w:p w14:paraId="5D66A7C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1,525.14  </w:t>
            </w:r>
          </w:p>
        </w:tc>
        <w:tc>
          <w:tcPr>
            <w:tcW w:w="1710" w:type="dxa"/>
            <w:tcBorders>
              <w:top w:val="nil"/>
              <w:left w:val="nil"/>
              <w:bottom w:val="nil"/>
              <w:right w:val="nil"/>
            </w:tcBorders>
            <w:shd w:val="clear" w:color="auto" w:fill="auto"/>
            <w:vAlign w:val="bottom"/>
            <w:hideMark/>
          </w:tcPr>
          <w:p w14:paraId="4640281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1,925.00  </w:t>
            </w:r>
          </w:p>
        </w:tc>
      </w:tr>
      <w:tr w:rsidR="00912575" w:rsidRPr="007B6D83" w14:paraId="072F818C" w14:textId="77777777" w:rsidTr="00483BBA">
        <w:trPr>
          <w:trHeight w:val="300"/>
        </w:trPr>
        <w:tc>
          <w:tcPr>
            <w:tcW w:w="4240" w:type="dxa"/>
            <w:tcBorders>
              <w:top w:val="nil"/>
              <w:left w:val="nil"/>
              <w:bottom w:val="nil"/>
              <w:right w:val="nil"/>
            </w:tcBorders>
            <w:shd w:val="clear" w:color="auto" w:fill="auto"/>
            <w:vAlign w:val="bottom"/>
            <w:hideMark/>
          </w:tcPr>
          <w:p w14:paraId="5261B1A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lastRenderedPageBreak/>
              <w:t xml:space="preserve">      Total Annual Meeting</w:t>
            </w:r>
          </w:p>
        </w:tc>
        <w:tc>
          <w:tcPr>
            <w:tcW w:w="1700" w:type="dxa"/>
            <w:tcBorders>
              <w:top w:val="single" w:sz="4" w:space="0" w:color="auto"/>
              <w:left w:val="nil"/>
              <w:bottom w:val="nil"/>
              <w:right w:val="nil"/>
            </w:tcBorders>
            <w:shd w:val="clear" w:color="auto" w:fill="auto"/>
            <w:vAlign w:val="bottom"/>
            <w:hideMark/>
          </w:tcPr>
          <w:p w14:paraId="08E844C9"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23,996.17  </w:t>
            </w:r>
          </w:p>
        </w:tc>
        <w:tc>
          <w:tcPr>
            <w:tcW w:w="1710" w:type="dxa"/>
            <w:tcBorders>
              <w:top w:val="single" w:sz="4" w:space="0" w:color="auto"/>
              <w:left w:val="nil"/>
              <w:bottom w:val="nil"/>
              <w:right w:val="nil"/>
            </w:tcBorders>
            <w:shd w:val="clear" w:color="auto" w:fill="auto"/>
            <w:vAlign w:val="bottom"/>
            <w:hideMark/>
          </w:tcPr>
          <w:p w14:paraId="51A37795"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80,495.34  </w:t>
            </w:r>
          </w:p>
        </w:tc>
      </w:tr>
      <w:tr w:rsidR="00912575" w:rsidRPr="007B6D83" w14:paraId="6A58BA32" w14:textId="77777777" w:rsidTr="00483BBA">
        <w:trPr>
          <w:trHeight w:val="300"/>
        </w:trPr>
        <w:tc>
          <w:tcPr>
            <w:tcW w:w="4240" w:type="dxa"/>
            <w:tcBorders>
              <w:top w:val="nil"/>
              <w:left w:val="nil"/>
              <w:bottom w:val="nil"/>
              <w:right w:val="nil"/>
            </w:tcBorders>
            <w:shd w:val="clear" w:color="auto" w:fill="auto"/>
            <w:vAlign w:val="bottom"/>
            <w:hideMark/>
          </w:tcPr>
          <w:p w14:paraId="4489995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Awards</w:t>
            </w:r>
          </w:p>
        </w:tc>
        <w:tc>
          <w:tcPr>
            <w:tcW w:w="1700" w:type="dxa"/>
            <w:tcBorders>
              <w:top w:val="nil"/>
              <w:left w:val="nil"/>
              <w:bottom w:val="nil"/>
              <w:right w:val="nil"/>
            </w:tcBorders>
            <w:shd w:val="clear" w:color="auto" w:fill="auto"/>
            <w:vAlign w:val="bottom"/>
            <w:hideMark/>
          </w:tcPr>
          <w:p w14:paraId="6DCCBBB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135.56  </w:t>
            </w:r>
          </w:p>
        </w:tc>
        <w:tc>
          <w:tcPr>
            <w:tcW w:w="1710" w:type="dxa"/>
            <w:tcBorders>
              <w:top w:val="nil"/>
              <w:left w:val="nil"/>
              <w:bottom w:val="nil"/>
              <w:right w:val="nil"/>
            </w:tcBorders>
            <w:shd w:val="clear" w:color="auto" w:fill="auto"/>
            <w:vAlign w:val="bottom"/>
            <w:hideMark/>
          </w:tcPr>
          <w:p w14:paraId="624ACAF3" w14:textId="77777777" w:rsidR="00912575" w:rsidRPr="007B6D83" w:rsidRDefault="00912575" w:rsidP="00483BBA">
            <w:pPr>
              <w:jc w:val="right"/>
              <w:rPr>
                <w:rFonts w:ascii="Arial" w:hAnsi="Arial" w:cs="Arial"/>
                <w:color w:val="000000"/>
                <w:sz w:val="16"/>
                <w:szCs w:val="16"/>
              </w:rPr>
            </w:pPr>
          </w:p>
        </w:tc>
      </w:tr>
      <w:tr w:rsidR="00912575" w:rsidRPr="007B6D83" w14:paraId="30AB7615" w14:textId="77777777" w:rsidTr="00483BBA">
        <w:trPr>
          <w:trHeight w:val="300"/>
        </w:trPr>
        <w:tc>
          <w:tcPr>
            <w:tcW w:w="4240" w:type="dxa"/>
            <w:tcBorders>
              <w:top w:val="nil"/>
              <w:left w:val="nil"/>
              <w:bottom w:val="nil"/>
              <w:right w:val="nil"/>
            </w:tcBorders>
            <w:shd w:val="clear" w:color="auto" w:fill="auto"/>
            <w:vAlign w:val="bottom"/>
            <w:hideMark/>
          </w:tcPr>
          <w:p w14:paraId="68EBFBE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Best Paper Plaques</w:t>
            </w:r>
          </w:p>
        </w:tc>
        <w:tc>
          <w:tcPr>
            <w:tcW w:w="1700" w:type="dxa"/>
            <w:tcBorders>
              <w:top w:val="nil"/>
              <w:left w:val="nil"/>
              <w:bottom w:val="nil"/>
              <w:right w:val="nil"/>
            </w:tcBorders>
            <w:shd w:val="clear" w:color="auto" w:fill="auto"/>
            <w:vAlign w:val="bottom"/>
            <w:hideMark/>
          </w:tcPr>
          <w:p w14:paraId="402BFB2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176.74  </w:t>
            </w:r>
          </w:p>
        </w:tc>
        <w:tc>
          <w:tcPr>
            <w:tcW w:w="1710" w:type="dxa"/>
            <w:tcBorders>
              <w:top w:val="nil"/>
              <w:left w:val="nil"/>
              <w:bottom w:val="nil"/>
              <w:right w:val="nil"/>
            </w:tcBorders>
            <w:shd w:val="clear" w:color="auto" w:fill="auto"/>
            <w:vAlign w:val="bottom"/>
            <w:hideMark/>
          </w:tcPr>
          <w:p w14:paraId="724DE08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231.65  </w:t>
            </w:r>
          </w:p>
        </w:tc>
      </w:tr>
      <w:tr w:rsidR="00912575" w:rsidRPr="007B6D83" w14:paraId="02EF6F51" w14:textId="77777777" w:rsidTr="00483BBA">
        <w:trPr>
          <w:trHeight w:val="300"/>
        </w:trPr>
        <w:tc>
          <w:tcPr>
            <w:tcW w:w="4240" w:type="dxa"/>
            <w:tcBorders>
              <w:top w:val="nil"/>
              <w:left w:val="nil"/>
              <w:bottom w:val="nil"/>
              <w:right w:val="nil"/>
            </w:tcBorders>
            <w:shd w:val="clear" w:color="auto" w:fill="auto"/>
            <w:vAlign w:val="bottom"/>
            <w:hideMark/>
          </w:tcPr>
          <w:p w14:paraId="3CDDD1C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Shipping</w:t>
            </w:r>
          </w:p>
        </w:tc>
        <w:tc>
          <w:tcPr>
            <w:tcW w:w="1700" w:type="dxa"/>
            <w:tcBorders>
              <w:top w:val="nil"/>
              <w:left w:val="nil"/>
              <w:bottom w:val="nil"/>
              <w:right w:val="nil"/>
            </w:tcBorders>
            <w:shd w:val="clear" w:color="auto" w:fill="auto"/>
            <w:vAlign w:val="bottom"/>
            <w:hideMark/>
          </w:tcPr>
          <w:p w14:paraId="24C5AA7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99.35  </w:t>
            </w:r>
          </w:p>
        </w:tc>
        <w:tc>
          <w:tcPr>
            <w:tcW w:w="1710" w:type="dxa"/>
            <w:tcBorders>
              <w:top w:val="nil"/>
              <w:left w:val="nil"/>
              <w:bottom w:val="nil"/>
              <w:right w:val="nil"/>
            </w:tcBorders>
            <w:shd w:val="clear" w:color="auto" w:fill="auto"/>
            <w:vAlign w:val="bottom"/>
            <w:hideMark/>
          </w:tcPr>
          <w:p w14:paraId="4E288126" w14:textId="77777777" w:rsidR="00912575" w:rsidRPr="007B6D83" w:rsidRDefault="00912575" w:rsidP="00483BBA">
            <w:pPr>
              <w:jc w:val="right"/>
              <w:rPr>
                <w:rFonts w:ascii="Arial" w:hAnsi="Arial" w:cs="Arial"/>
                <w:color w:val="000000"/>
                <w:sz w:val="16"/>
                <w:szCs w:val="16"/>
              </w:rPr>
            </w:pPr>
          </w:p>
        </w:tc>
      </w:tr>
      <w:tr w:rsidR="00912575" w:rsidRPr="007B6D83" w14:paraId="0960788C" w14:textId="77777777" w:rsidTr="00483BBA">
        <w:trPr>
          <w:trHeight w:val="300"/>
        </w:trPr>
        <w:tc>
          <w:tcPr>
            <w:tcW w:w="4240" w:type="dxa"/>
            <w:tcBorders>
              <w:top w:val="nil"/>
              <w:left w:val="nil"/>
              <w:bottom w:val="nil"/>
              <w:right w:val="nil"/>
            </w:tcBorders>
            <w:shd w:val="clear" w:color="auto" w:fill="auto"/>
            <w:vAlign w:val="bottom"/>
            <w:hideMark/>
          </w:tcPr>
          <w:p w14:paraId="368E281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Best Paper Plaques</w:t>
            </w:r>
          </w:p>
        </w:tc>
        <w:tc>
          <w:tcPr>
            <w:tcW w:w="1700" w:type="dxa"/>
            <w:tcBorders>
              <w:top w:val="single" w:sz="4" w:space="0" w:color="auto"/>
              <w:left w:val="nil"/>
              <w:bottom w:val="nil"/>
              <w:right w:val="nil"/>
            </w:tcBorders>
            <w:shd w:val="clear" w:color="auto" w:fill="auto"/>
            <w:vAlign w:val="bottom"/>
            <w:hideMark/>
          </w:tcPr>
          <w:p w14:paraId="06A557B3"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276.09  </w:t>
            </w:r>
          </w:p>
        </w:tc>
        <w:tc>
          <w:tcPr>
            <w:tcW w:w="1710" w:type="dxa"/>
            <w:tcBorders>
              <w:top w:val="single" w:sz="4" w:space="0" w:color="auto"/>
              <w:left w:val="nil"/>
              <w:bottom w:val="nil"/>
              <w:right w:val="nil"/>
            </w:tcBorders>
            <w:shd w:val="clear" w:color="auto" w:fill="auto"/>
            <w:vAlign w:val="bottom"/>
            <w:hideMark/>
          </w:tcPr>
          <w:p w14:paraId="102227E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231.65  </w:t>
            </w:r>
          </w:p>
        </w:tc>
      </w:tr>
      <w:tr w:rsidR="00912575" w:rsidRPr="007B6D83" w14:paraId="6E31EC7A" w14:textId="77777777" w:rsidTr="00483BBA">
        <w:trPr>
          <w:trHeight w:val="300"/>
        </w:trPr>
        <w:tc>
          <w:tcPr>
            <w:tcW w:w="4240" w:type="dxa"/>
            <w:tcBorders>
              <w:top w:val="nil"/>
              <w:left w:val="nil"/>
              <w:bottom w:val="nil"/>
              <w:right w:val="nil"/>
            </w:tcBorders>
            <w:shd w:val="clear" w:color="auto" w:fill="auto"/>
            <w:vAlign w:val="bottom"/>
            <w:hideMark/>
          </w:tcPr>
          <w:p w14:paraId="54FD40D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Fitch</w:t>
            </w:r>
          </w:p>
        </w:tc>
        <w:tc>
          <w:tcPr>
            <w:tcW w:w="1700" w:type="dxa"/>
            <w:tcBorders>
              <w:top w:val="nil"/>
              <w:left w:val="nil"/>
              <w:bottom w:val="nil"/>
              <w:right w:val="nil"/>
            </w:tcBorders>
            <w:shd w:val="clear" w:color="auto" w:fill="auto"/>
            <w:vAlign w:val="bottom"/>
            <w:hideMark/>
          </w:tcPr>
          <w:p w14:paraId="12AE4C5C"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43B41261" w14:textId="77777777" w:rsidR="00912575" w:rsidRPr="007B6D83" w:rsidRDefault="00912575" w:rsidP="00483BBA">
            <w:pPr>
              <w:rPr>
                <w:sz w:val="20"/>
                <w:szCs w:val="20"/>
              </w:rPr>
            </w:pPr>
          </w:p>
        </w:tc>
      </w:tr>
      <w:tr w:rsidR="00912575" w:rsidRPr="007B6D83" w14:paraId="618000DB" w14:textId="77777777" w:rsidTr="00483BBA">
        <w:trPr>
          <w:trHeight w:val="300"/>
        </w:trPr>
        <w:tc>
          <w:tcPr>
            <w:tcW w:w="4240" w:type="dxa"/>
            <w:tcBorders>
              <w:top w:val="nil"/>
              <w:left w:val="nil"/>
              <w:bottom w:val="nil"/>
              <w:right w:val="nil"/>
            </w:tcBorders>
            <w:shd w:val="clear" w:color="auto" w:fill="auto"/>
            <w:vAlign w:val="bottom"/>
            <w:hideMark/>
          </w:tcPr>
          <w:p w14:paraId="0C49EAF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Cash award</w:t>
            </w:r>
          </w:p>
        </w:tc>
        <w:tc>
          <w:tcPr>
            <w:tcW w:w="1700" w:type="dxa"/>
            <w:tcBorders>
              <w:top w:val="nil"/>
              <w:left w:val="nil"/>
              <w:bottom w:val="nil"/>
              <w:right w:val="nil"/>
            </w:tcBorders>
            <w:shd w:val="clear" w:color="auto" w:fill="auto"/>
            <w:vAlign w:val="bottom"/>
            <w:hideMark/>
          </w:tcPr>
          <w:p w14:paraId="0AC8269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1,000.00  </w:t>
            </w:r>
          </w:p>
        </w:tc>
        <w:tc>
          <w:tcPr>
            <w:tcW w:w="1710" w:type="dxa"/>
            <w:tcBorders>
              <w:top w:val="nil"/>
              <w:left w:val="nil"/>
              <w:bottom w:val="nil"/>
              <w:right w:val="nil"/>
            </w:tcBorders>
            <w:shd w:val="clear" w:color="auto" w:fill="auto"/>
            <w:vAlign w:val="bottom"/>
            <w:hideMark/>
          </w:tcPr>
          <w:p w14:paraId="3B7DBB1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1,000.00  </w:t>
            </w:r>
          </w:p>
        </w:tc>
      </w:tr>
      <w:tr w:rsidR="00912575" w:rsidRPr="007B6D83" w14:paraId="66B00FED" w14:textId="77777777" w:rsidTr="00483BBA">
        <w:trPr>
          <w:trHeight w:val="300"/>
        </w:trPr>
        <w:tc>
          <w:tcPr>
            <w:tcW w:w="4240" w:type="dxa"/>
            <w:tcBorders>
              <w:top w:val="nil"/>
              <w:left w:val="nil"/>
              <w:bottom w:val="nil"/>
              <w:right w:val="nil"/>
            </w:tcBorders>
            <w:shd w:val="clear" w:color="auto" w:fill="auto"/>
            <w:vAlign w:val="bottom"/>
            <w:hideMark/>
          </w:tcPr>
          <w:p w14:paraId="06ADA9A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Plaque</w:t>
            </w:r>
          </w:p>
        </w:tc>
        <w:tc>
          <w:tcPr>
            <w:tcW w:w="1700" w:type="dxa"/>
            <w:tcBorders>
              <w:top w:val="nil"/>
              <w:left w:val="nil"/>
              <w:bottom w:val="nil"/>
              <w:right w:val="nil"/>
            </w:tcBorders>
            <w:shd w:val="clear" w:color="auto" w:fill="auto"/>
            <w:vAlign w:val="bottom"/>
            <w:hideMark/>
          </w:tcPr>
          <w:p w14:paraId="4F531CB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132.20  </w:t>
            </w:r>
          </w:p>
        </w:tc>
        <w:tc>
          <w:tcPr>
            <w:tcW w:w="1710" w:type="dxa"/>
            <w:tcBorders>
              <w:top w:val="nil"/>
              <w:left w:val="nil"/>
              <w:bottom w:val="nil"/>
              <w:right w:val="nil"/>
            </w:tcBorders>
            <w:shd w:val="clear" w:color="auto" w:fill="auto"/>
            <w:vAlign w:val="bottom"/>
            <w:hideMark/>
          </w:tcPr>
          <w:p w14:paraId="4280EA7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129.00  </w:t>
            </w:r>
          </w:p>
        </w:tc>
      </w:tr>
      <w:tr w:rsidR="00912575" w:rsidRPr="007B6D83" w14:paraId="48AB2DB1" w14:textId="77777777" w:rsidTr="00483BBA">
        <w:trPr>
          <w:trHeight w:val="300"/>
        </w:trPr>
        <w:tc>
          <w:tcPr>
            <w:tcW w:w="4240" w:type="dxa"/>
            <w:tcBorders>
              <w:top w:val="nil"/>
              <w:left w:val="nil"/>
              <w:bottom w:val="nil"/>
              <w:right w:val="nil"/>
            </w:tcBorders>
            <w:shd w:val="clear" w:color="auto" w:fill="auto"/>
            <w:vAlign w:val="bottom"/>
            <w:hideMark/>
          </w:tcPr>
          <w:p w14:paraId="0B5FED7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Fitch</w:t>
            </w:r>
          </w:p>
        </w:tc>
        <w:tc>
          <w:tcPr>
            <w:tcW w:w="1700" w:type="dxa"/>
            <w:tcBorders>
              <w:top w:val="single" w:sz="4" w:space="0" w:color="auto"/>
              <w:left w:val="nil"/>
              <w:bottom w:val="nil"/>
              <w:right w:val="nil"/>
            </w:tcBorders>
            <w:shd w:val="clear" w:color="auto" w:fill="auto"/>
            <w:vAlign w:val="bottom"/>
            <w:hideMark/>
          </w:tcPr>
          <w:p w14:paraId="7A268795"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1,132.20  </w:t>
            </w:r>
          </w:p>
        </w:tc>
        <w:tc>
          <w:tcPr>
            <w:tcW w:w="1710" w:type="dxa"/>
            <w:tcBorders>
              <w:top w:val="single" w:sz="4" w:space="0" w:color="auto"/>
              <w:left w:val="nil"/>
              <w:bottom w:val="nil"/>
              <w:right w:val="nil"/>
            </w:tcBorders>
            <w:shd w:val="clear" w:color="auto" w:fill="auto"/>
            <w:vAlign w:val="bottom"/>
            <w:hideMark/>
          </w:tcPr>
          <w:p w14:paraId="332C61A8"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1,129.00  </w:t>
            </w:r>
          </w:p>
        </w:tc>
      </w:tr>
      <w:tr w:rsidR="00912575" w:rsidRPr="007B6D83" w14:paraId="05DC6B8A" w14:textId="77777777" w:rsidTr="00483BBA">
        <w:trPr>
          <w:trHeight w:val="300"/>
        </w:trPr>
        <w:tc>
          <w:tcPr>
            <w:tcW w:w="4240" w:type="dxa"/>
            <w:tcBorders>
              <w:top w:val="nil"/>
              <w:left w:val="nil"/>
              <w:bottom w:val="nil"/>
              <w:right w:val="nil"/>
            </w:tcBorders>
            <w:shd w:val="clear" w:color="auto" w:fill="auto"/>
            <w:vAlign w:val="bottom"/>
            <w:hideMark/>
          </w:tcPr>
          <w:p w14:paraId="6A04B9F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Gaige</w:t>
            </w:r>
          </w:p>
        </w:tc>
        <w:tc>
          <w:tcPr>
            <w:tcW w:w="1700" w:type="dxa"/>
            <w:tcBorders>
              <w:top w:val="nil"/>
              <w:left w:val="nil"/>
              <w:bottom w:val="nil"/>
              <w:right w:val="nil"/>
            </w:tcBorders>
            <w:shd w:val="clear" w:color="auto" w:fill="auto"/>
            <w:vAlign w:val="bottom"/>
            <w:hideMark/>
          </w:tcPr>
          <w:p w14:paraId="525F0A5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7,540.00  </w:t>
            </w:r>
          </w:p>
        </w:tc>
        <w:tc>
          <w:tcPr>
            <w:tcW w:w="1710" w:type="dxa"/>
            <w:tcBorders>
              <w:top w:val="nil"/>
              <w:left w:val="nil"/>
              <w:bottom w:val="nil"/>
              <w:right w:val="nil"/>
            </w:tcBorders>
            <w:shd w:val="clear" w:color="auto" w:fill="auto"/>
            <w:vAlign w:val="bottom"/>
            <w:hideMark/>
          </w:tcPr>
          <w:p w14:paraId="231C0AF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7,829.00  </w:t>
            </w:r>
          </w:p>
        </w:tc>
      </w:tr>
      <w:tr w:rsidR="00912575" w:rsidRPr="007B6D83" w14:paraId="1124C763" w14:textId="77777777" w:rsidTr="00483BBA">
        <w:trPr>
          <w:trHeight w:val="300"/>
        </w:trPr>
        <w:tc>
          <w:tcPr>
            <w:tcW w:w="4240" w:type="dxa"/>
            <w:tcBorders>
              <w:top w:val="nil"/>
              <w:left w:val="nil"/>
              <w:bottom w:val="nil"/>
              <w:right w:val="nil"/>
            </w:tcBorders>
            <w:shd w:val="clear" w:color="auto" w:fill="auto"/>
            <w:vAlign w:val="bottom"/>
            <w:hideMark/>
          </w:tcPr>
          <w:p w14:paraId="7416322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Gibbs</w:t>
            </w:r>
          </w:p>
        </w:tc>
        <w:tc>
          <w:tcPr>
            <w:tcW w:w="1700" w:type="dxa"/>
            <w:tcBorders>
              <w:top w:val="nil"/>
              <w:left w:val="nil"/>
              <w:bottom w:val="nil"/>
              <w:right w:val="nil"/>
            </w:tcBorders>
            <w:shd w:val="clear" w:color="auto" w:fill="auto"/>
            <w:vAlign w:val="bottom"/>
            <w:hideMark/>
          </w:tcPr>
          <w:p w14:paraId="128EAB4F"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064E9E8A" w14:textId="77777777" w:rsidR="00912575" w:rsidRPr="007B6D83" w:rsidRDefault="00912575" w:rsidP="00483BBA">
            <w:pPr>
              <w:rPr>
                <w:sz w:val="20"/>
                <w:szCs w:val="20"/>
              </w:rPr>
            </w:pPr>
          </w:p>
        </w:tc>
      </w:tr>
      <w:tr w:rsidR="00912575" w:rsidRPr="007B6D83" w14:paraId="394882F3" w14:textId="77777777" w:rsidTr="00483BBA">
        <w:trPr>
          <w:trHeight w:val="300"/>
        </w:trPr>
        <w:tc>
          <w:tcPr>
            <w:tcW w:w="4240" w:type="dxa"/>
            <w:tcBorders>
              <w:top w:val="nil"/>
              <w:left w:val="nil"/>
              <w:bottom w:val="nil"/>
              <w:right w:val="nil"/>
            </w:tcBorders>
            <w:shd w:val="clear" w:color="auto" w:fill="auto"/>
            <w:vAlign w:val="bottom"/>
            <w:hideMark/>
          </w:tcPr>
          <w:p w14:paraId="4B01DDB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Cash award</w:t>
            </w:r>
          </w:p>
        </w:tc>
        <w:tc>
          <w:tcPr>
            <w:tcW w:w="1700" w:type="dxa"/>
            <w:tcBorders>
              <w:top w:val="nil"/>
              <w:left w:val="nil"/>
              <w:bottom w:val="nil"/>
              <w:right w:val="nil"/>
            </w:tcBorders>
            <w:shd w:val="clear" w:color="auto" w:fill="auto"/>
            <w:vAlign w:val="bottom"/>
            <w:hideMark/>
          </w:tcPr>
          <w:p w14:paraId="21A434B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3,000.00  </w:t>
            </w:r>
          </w:p>
        </w:tc>
        <w:tc>
          <w:tcPr>
            <w:tcW w:w="1710" w:type="dxa"/>
            <w:tcBorders>
              <w:top w:val="nil"/>
              <w:left w:val="nil"/>
              <w:bottom w:val="nil"/>
              <w:right w:val="nil"/>
            </w:tcBorders>
            <w:shd w:val="clear" w:color="auto" w:fill="auto"/>
            <w:vAlign w:val="bottom"/>
            <w:hideMark/>
          </w:tcPr>
          <w:p w14:paraId="3386110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3,000.00  </w:t>
            </w:r>
          </w:p>
        </w:tc>
      </w:tr>
      <w:tr w:rsidR="00912575" w:rsidRPr="007B6D83" w14:paraId="3EBD3C24" w14:textId="77777777" w:rsidTr="00483BBA">
        <w:trPr>
          <w:trHeight w:val="300"/>
        </w:trPr>
        <w:tc>
          <w:tcPr>
            <w:tcW w:w="4240" w:type="dxa"/>
            <w:tcBorders>
              <w:top w:val="nil"/>
              <w:left w:val="nil"/>
              <w:bottom w:val="nil"/>
              <w:right w:val="nil"/>
            </w:tcBorders>
            <w:shd w:val="clear" w:color="auto" w:fill="auto"/>
            <w:vAlign w:val="bottom"/>
            <w:hideMark/>
          </w:tcPr>
          <w:p w14:paraId="2DD487B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Plaque</w:t>
            </w:r>
          </w:p>
        </w:tc>
        <w:tc>
          <w:tcPr>
            <w:tcW w:w="1700" w:type="dxa"/>
            <w:tcBorders>
              <w:top w:val="nil"/>
              <w:left w:val="nil"/>
              <w:bottom w:val="nil"/>
              <w:right w:val="nil"/>
            </w:tcBorders>
            <w:shd w:val="clear" w:color="auto" w:fill="auto"/>
            <w:vAlign w:val="bottom"/>
            <w:hideMark/>
          </w:tcPr>
          <w:p w14:paraId="4D67060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144.71  </w:t>
            </w:r>
          </w:p>
        </w:tc>
        <w:tc>
          <w:tcPr>
            <w:tcW w:w="1710" w:type="dxa"/>
            <w:tcBorders>
              <w:top w:val="nil"/>
              <w:left w:val="nil"/>
              <w:bottom w:val="nil"/>
              <w:right w:val="nil"/>
            </w:tcBorders>
            <w:shd w:val="clear" w:color="auto" w:fill="auto"/>
            <w:vAlign w:val="bottom"/>
            <w:hideMark/>
          </w:tcPr>
          <w:p w14:paraId="045EAA7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172.25  </w:t>
            </w:r>
          </w:p>
        </w:tc>
      </w:tr>
      <w:tr w:rsidR="00912575" w:rsidRPr="007B6D83" w14:paraId="1425FDC5" w14:textId="77777777" w:rsidTr="00483BBA">
        <w:trPr>
          <w:trHeight w:val="300"/>
        </w:trPr>
        <w:tc>
          <w:tcPr>
            <w:tcW w:w="4240" w:type="dxa"/>
            <w:tcBorders>
              <w:top w:val="nil"/>
              <w:left w:val="nil"/>
              <w:bottom w:val="nil"/>
              <w:right w:val="nil"/>
            </w:tcBorders>
            <w:shd w:val="clear" w:color="auto" w:fill="auto"/>
            <w:vAlign w:val="bottom"/>
            <w:hideMark/>
          </w:tcPr>
          <w:p w14:paraId="7CB9066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Gibbs</w:t>
            </w:r>
          </w:p>
        </w:tc>
        <w:tc>
          <w:tcPr>
            <w:tcW w:w="1700" w:type="dxa"/>
            <w:tcBorders>
              <w:top w:val="single" w:sz="4" w:space="0" w:color="auto"/>
              <w:left w:val="nil"/>
              <w:bottom w:val="nil"/>
              <w:right w:val="nil"/>
            </w:tcBorders>
            <w:shd w:val="clear" w:color="auto" w:fill="auto"/>
            <w:vAlign w:val="bottom"/>
            <w:hideMark/>
          </w:tcPr>
          <w:p w14:paraId="613832CD"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3,144.71  </w:t>
            </w:r>
          </w:p>
        </w:tc>
        <w:tc>
          <w:tcPr>
            <w:tcW w:w="1710" w:type="dxa"/>
            <w:tcBorders>
              <w:top w:val="single" w:sz="4" w:space="0" w:color="auto"/>
              <w:left w:val="nil"/>
              <w:bottom w:val="nil"/>
              <w:right w:val="nil"/>
            </w:tcBorders>
            <w:shd w:val="clear" w:color="auto" w:fill="auto"/>
            <w:vAlign w:val="bottom"/>
            <w:hideMark/>
          </w:tcPr>
          <w:p w14:paraId="4401CD18"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3,172.25  </w:t>
            </w:r>
          </w:p>
        </w:tc>
      </w:tr>
      <w:tr w:rsidR="00912575" w:rsidRPr="007B6D83" w14:paraId="411C961C" w14:textId="77777777" w:rsidTr="00483BBA">
        <w:trPr>
          <w:trHeight w:val="300"/>
        </w:trPr>
        <w:tc>
          <w:tcPr>
            <w:tcW w:w="4240" w:type="dxa"/>
            <w:tcBorders>
              <w:top w:val="nil"/>
              <w:left w:val="nil"/>
              <w:bottom w:val="nil"/>
              <w:right w:val="nil"/>
            </w:tcBorders>
            <w:shd w:val="clear" w:color="auto" w:fill="auto"/>
            <w:vAlign w:val="bottom"/>
            <w:hideMark/>
          </w:tcPr>
          <w:p w14:paraId="10851F3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Johnson plaque</w:t>
            </w:r>
          </w:p>
        </w:tc>
        <w:tc>
          <w:tcPr>
            <w:tcW w:w="1700" w:type="dxa"/>
            <w:tcBorders>
              <w:top w:val="nil"/>
              <w:left w:val="nil"/>
              <w:bottom w:val="nil"/>
              <w:right w:val="nil"/>
            </w:tcBorders>
            <w:shd w:val="clear" w:color="auto" w:fill="auto"/>
            <w:vAlign w:val="bottom"/>
            <w:hideMark/>
          </w:tcPr>
          <w:p w14:paraId="5E0A969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150.00  </w:t>
            </w:r>
          </w:p>
        </w:tc>
        <w:tc>
          <w:tcPr>
            <w:tcW w:w="1710" w:type="dxa"/>
            <w:tcBorders>
              <w:top w:val="nil"/>
              <w:left w:val="nil"/>
              <w:bottom w:val="nil"/>
              <w:right w:val="nil"/>
            </w:tcBorders>
            <w:shd w:val="clear" w:color="auto" w:fill="auto"/>
            <w:vAlign w:val="bottom"/>
            <w:hideMark/>
          </w:tcPr>
          <w:p w14:paraId="573FAEA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151.75  </w:t>
            </w:r>
          </w:p>
        </w:tc>
      </w:tr>
      <w:tr w:rsidR="00912575" w:rsidRPr="007B6D83" w14:paraId="6E89BDBB" w14:textId="77777777" w:rsidTr="00483BBA">
        <w:trPr>
          <w:trHeight w:val="300"/>
        </w:trPr>
        <w:tc>
          <w:tcPr>
            <w:tcW w:w="4240" w:type="dxa"/>
            <w:tcBorders>
              <w:top w:val="nil"/>
              <w:left w:val="nil"/>
              <w:bottom w:val="nil"/>
              <w:right w:val="nil"/>
            </w:tcBorders>
            <w:shd w:val="clear" w:color="auto" w:fill="auto"/>
            <w:vAlign w:val="bottom"/>
            <w:hideMark/>
          </w:tcPr>
          <w:p w14:paraId="00B78EA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Margaret M. Stewart</w:t>
            </w:r>
          </w:p>
        </w:tc>
        <w:tc>
          <w:tcPr>
            <w:tcW w:w="1700" w:type="dxa"/>
            <w:tcBorders>
              <w:top w:val="nil"/>
              <w:left w:val="nil"/>
              <w:bottom w:val="nil"/>
              <w:right w:val="nil"/>
            </w:tcBorders>
            <w:shd w:val="clear" w:color="auto" w:fill="auto"/>
            <w:vAlign w:val="bottom"/>
            <w:hideMark/>
          </w:tcPr>
          <w:p w14:paraId="1CE89EBF"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500.00  </w:t>
            </w:r>
          </w:p>
        </w:tc>
        <w:tc>
          <w:tcPr>
            <w:tcW w:w="1710" w:type="dxa"/>
            <w:tcBorders>
              <w:top w:val="nil"/>
              <w:left w:val="nil"/>
              <w:bottom w:val="nil"/>
              <w:right w:val="nil"/>
            </w:tcBorders>
            <w:shd w:val="clear" w:color="auto" w:fill="auto"/>
            <w:vAlign w:val="bottom"/>
            <w:hideMark/>
          </w:tcPr>
          <w:p w14:paraId="231EC57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500.00  </w:t>
            </w:r>
          </w:p>
        </w:tc>
      </w:tr>
      <w:tr w:rsidR="00912575" w:rsidRPr="007B6D83" w14:paraId="55BC0FDC" w14:textId="77777777" w:rsidTr="00483BBA">
        <w:trPr>
          <w:trHeight w:val="300"/>
        </w:trPr>
        <w:tc>
          <w:tcPr>
            <w:tcW w:w="4240" w:type="dxa"/>
            <w:tcBorders>
              <w:top w:val="nil"/>
              <w:left w:val="nil"/>
              <w:bottom w:val="nil"/>
              <w:right w:val="nil"/>
            </w:tcBorders>
            <w:shd w:val="clear" w:color="auto" w:fill="auto"/>
            <w:vAlign w:val="bottom"/>
            <w:hideMark/>
          </w:tcPr>
          <w:p w14:paraId="3540952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Plaque</w:t>
            </w:r>
          </w:p>
        </w:tc>
        <w:tc>
          <w:tcPr>
            <w:tcW w:w="1700" w:type="dxa"/>
            <w:tcBorders>
              <w:top w:val="nil"/>
              <w:left w:val="nil"/>
              <w:bottom w:val="nil"/>
              <w:right w:val="nil"/>
            </w:tcBorders>
            <w:shd w:val="clear" w:color="auto" w:fill="auto"/>
            <w:vAlign w:val="bottom"/>
            <w:hideMark/>
          </w:tcPr>
          <w:p w14:paraId="09A7A05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122.00  </w:t>
            </w:r>
          </w:p>
        </w:tc>
        <w:tc>
          <w:tcPr>
            <w:tcW w:w="1710" w:type="dxa"/>
            <w:tcBorders>
              <w:top w:val="nil"/>
              <w:left w:val="nil"/>
              <w:bottom w:val="nil"/>
              <w:right w:val="nil"/>
            </w:tcBorders>
            <w:shd w:val="clear" w:color="auto" w:fill="auto"/>
            <w:vAlign w:val="bottom"/>
            <w:hideMark/>
          </w:tcPr>
          <w:p w14:paraId="7EBDE30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126.00  </w:t>
            </w:r>
          </w:p>
        </w:tc>
      </w:tr>
      <w:tr w:rsidR="00912575" w:rsidRPr="007B6D83" w14:paraId="3DFE3ADB" w14:textId="77777777" w:rsidTr="00483BBA">
        <w:trPr>
          <w:trHeight w:val="300"/>
        </w:trPr>
        <w:tc>
          <w:tcPr>
            <w:tcW w:w="4240" w:type="dxa"/>
            <w:tcBorders>
              <w:top w:val="nil"/>
              <w:left w:val="nil"/>
              <w:bottom w:val="nil"/>
              <w:right w:val="nil"/>
            </w:tcBorders>
            <w:shd w:val="clear" w:color="auto" w:fill="auto"/>
            <w:vAlign w:val="bottom"/>
            <w:hideMark/>
          </w:tcPr>
          <w:p w14:paraId="2AB9564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Margaret M. Stewart</w:t>
            </w:r>
          </w:p>
        </w:tc>
        <w:tc>
          <w:tcPr>
            <w:tcW w:w="1700" w:type="dxa"/>
            <w:tcBorders>
              <w:top w:val="single" w:sz="4" w:space="0" w:color="auto"/>
              <w:left w:val="nil"/>
              <w:bottom w:val="nil"/>
              <w:right w:val="nil"/>
            </w:tcBorders>
            <w:shd w:val="clear" w:color="auto" w:fill="auto"/>
            <w:vAlign w:val="bottom"/>
            <w:hideMark/>
          </w:tcPr>
          <w:p w14:paraId="2330604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622.00  </w:t>
            </w:r>
          </w:p>
        </w:tc>
        <w:tc>
          <w:tcPr>
            <w:tcW w:w="1710" w:type="dxa"/>
            <w:tcBorders>
              <w:top w:val="single" w:sz="4" w:space="0" w:color="auto"/>
              <w:left w:val="nil"/>
              <w:bottom w:val="nil"/>
              <w:right w:val="nil"/>
            </w:tcBorders>
            <w:shd w:val="clear" w:color="auto" w:fill="auto"/>
            <w:vAlign w:val="bottom"/>
            <w:hideMark/>
          </w:tcPr>
          <w:p w14:paraId="11E94B66"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626.00  </w:t>
            </w:r>
          </w:p>
        </w:tc>
      </w:tr>
      <w:tr w:rsidR="00912575" w:rsidRPr="007B6D83" w14:paraId="402F0E69" w14:textId="77777777" w:rsidTr="00483BBA">
        <w:trPr>
          <w:trHeight w:val="300"/>
        </w:trPr>
        <w:tc>
          <w:tcPr>
            <w:tcW w:w="4240" w:type="dxa"/>
            <w:tcBorders>
              <w:top w:val="nil"/>
              <w:left w:val="nil"/>
              <w:bottom w:val="nil"/>
              <w:right w:val="nil"/>
            </w:tcBorders>
            <w:shd w:val="clear" w:color="auto" w:fill="auto"/>
            <w:vAlign w:val="bottom"/>
            <w:hideMark/>
          </w:tcPr>
          <w:p w14:paraId="5D24C33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Meritorious Teaching Award</w:t>
            </w:r>
          </w:p>
        </w:tc>
        <w:tc>
          <w:tcPr>
            <w:tcW w:w="1700" w:type="dxa"/>
            <w:tcBorders>
              <w:top w:val="nil"/>
              <w:left w:val="nil"/>
              <w:bottom w:val="nil"/>
              <w:right w:val="nil"/>
            </w:tcBorders>
            <w:shd w:val="clear" w:color="auto" w:fill="auto"/>
            <w:vAlign w:val="bottom"/>
            <w:hideMark/>
          </w:tcPr>
          <w:p w14:paraId="6662F9A3"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E0FD36E" w14:textId="77777777" w:rsidR="00912575" w:rsidRPr="007B6D83" w:rsidRDefault="00912575" w:rsidP="00483BBA">
            <w:pPr>
              <w:rPr>
                <w:sz w:val="20"/>
                <w:szCs w:val="20"/>
              </w:rPr>
            </w:pPr>
          </w:p>
        </w:tc>
      </w:tr>
      <w:tr w:rsidR="00912575" w:rsidRPr="007B6D83" w14:paraId="42C5812E" w14:textId="77777777" w:rsidTr="00483BBA">
        <w:trPr>
          <w:trHeight w:val="300"/>
        </w:trPr>
        <w:tc>
          <w:tcPr>
            <w:tcW w:w="4240" w:type="dxa"/>
            <w:tcBorders>
              <w:top w:val="nil"/>
              <w:left w:val="nil"/>
              <w:bottom w:val="nil"/>
              <w:right w:val="nil"/>
            </w:tcBorders>
            <w:shd w:val="clear" w:color="auto" w:fill="auto"/>
            <w:vAlign w:val="bottom"/>
            <w:hideMark/>
          </w:tcPr>
          <w:p w14:paraId="684897E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Ichthyology-Joint</w:t>
            </w:r>
          </w:p>
        </w:tc>
        <w:tc>
          <w:tcPr>
            <w:tcW w:w="1700" w:type="dxa"/>
            <w:tcBorders>
              <w:top w:val="nil"/>
              <w:left w:val="nil"/>
              <w:bottom w:val="nil"/>
              <w:right w:val="nil"/>
            </w:tcBorders>
            <w:shd w:val="clear" w:color="auto" w:fill="auto"/>
            <w:vAlign w:val="bottom"/>
            <w:hideMark/>
          </w:tcPr>
          <w:p w14:paraId="43F856E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136.78  </w:t>
            </w:r>
          </w:p>
        </w:tc>
        <w:tc>
          <w:tcPr>
            <w:tcW w:w="1710" w:type="dxa"/>
            <w:tcBorders>
              <w:top w:val="nil"/>
              <w:left w:val="nil"/>
              <w:bottom w:val="nil"/>
              <w:right w:val="nil"/>
            </w:tcBorders>
            <w:shd w:val="clear" w:color="auto" w:fill="auto"/>
            <w:vAlign w:val="bottom"/>
            <w:hideMark/>
          </w:tcPr>
          <w:p w14:paraId="2929C70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123.00  </w:t>
            </w:r>
          </w:p>
        </w:tc>
      </w:tr>
      <w:tr w:rsidR="00912575" w:rsidRPr="007B6D83" w14:paraId="1A9005B0" w14:textId="77777777" w:rsidTr="00483BBA">
        <w:trPr>
          <w:trHeight w:val="300"/>
        </w:trPr>
        <w:tc>
          <w:tcPr>
            <w:tcW w:w="4240" w:type="dxa"/>
            <w:tcBorders>
              <w:top w:val="nil"/>
              <w:left w:val="nil"/>
              <w:bottom w:val="nil"/>
              <w:right w:val="nil"/>
            </w:tcBorders>
            <w:shd w:val="clear" w:color="auto" w:fill="auto"/>
            <w:vAlign w:val="bottom"/>
            <w:hideMark/>
          </w:tcPr>
          <w:p w14:paraId="2DF9A48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Meritorious Teaching Award</w:t>
            </w:r>
          </w:p>
        </w:tc>
        <w:tc>
          <w:tcPr>
            <w:tcW w:w="1700" w:type="dxa"/>
            <w:tcBorders>
              <w:top w:val="single" w:sz="4" w:space="0" w:color="auto"/>
              <w:left w:val="nil"/>
              <w:bottom w:val="nil"/>
              <w:right w:val="nil"/>
            </w:tcBorders>
            <w:shd w:val="clear" w:color="auto" w:fill="auto"/>
            <w:vAlign w:val="bottom"/>
            <w:hideMark/>
          </w:tcPr>
          <w:p w14:paraId="5D2A326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136.78  </w:t>
            </w:r>
          </w:p>
        </w:tc>
        <w:tc>
          <w:tcPr>
            <w:tcW w:w="1710" w:type="dxa"/>
            <w:tcBorders>
              <w:top w:val="single" w:sz="4" w:space="0" w:color="auto"/>
              <w:left w:val="nil"/>
              <w:bottom w:val="nil"/>
              <w:right w:val="nil"/>
            </w:tcBorders>
            <w:shd w:val="clear" w:color="auto" w:fill="auto"/>
            <w:vAlign w:val="bottom"/>
            <w:hideMark/>
          </w:tcPr>
          <w:p w14:paraId="36DB6A76"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123.00  </w:t>
            </w:r>
          </w:p>
        </w:tc>
      </w:tr>
      <w:tr w:rsidR="00912575" w:rsidRPr="007B6D83" w14:paraId="314381BF" w14:textId="77777777" w:rsidTr="00483BBA">
        <w:trPr>
          <w:trHeight w:val="300"/>
        </w:trPr>
        <w:tc>
          <w:tcPr>
            <w:tcW w:w="4240" w:type="dxa"/>
            <w:tcBorders>
              <w:top w:val="nil"/>
              <w:left w:val="nil"/>
              <w:bottom w:val="nil"/>
              <w:right w:val="nil"/>
            </w:tcBorders>
            <w:shd w:val="clear" w:color="auto" w:fill="auto"/>
            <w:vAlign w:val="bottom"/>
            <w:hideMark/>
          </w:tcPr>
          <w:p w14:paraId="2236FC1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Nelson</w:t>
            </w:r>
          </w:p>
        </w:tc>
        <w:tc>
          <w:tcPr>
            <w:tcW w:w="1700" w:type="dxa"/>
            <w:tcBorders>
              <w:top w:val="nil"/>
              <w:left w:val="nil"/>
              <w:bottom w:val="nil"/>
              <w:right w:val="nil"/>
            </w:tcBorders>
            <w:shd w:val="clear" w:color="auto" w:fill="auto"/>
            <w:vAlign w:val="bottom"/>
            <w:hideMark/>
          </w:tcPr>
          <w:p w14:paraId="3271DF50"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5590DB8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142.00  </w:t>
            </w:r>
          </w:p>
        </w:tc>
      </w:tr>
      <w:tr w:rsidR="00912575" w:rsidRPr="007B6D83" w14:paraId="6F4713CD" w14:textId="77777777" w:rsidTr="00483BBA">
        <w:trPr>
          <w:trHeight w:val="300"/>
        </w:trPr>
        <w:tc>
          <w:tcPr>
            <w:tcW w:w="4240" w:type="dxa"/>
            <w:tcBorders>
              <w:top w:val="nil"/>
              <w:left w:val="nil"/>
              <w:bottom w:val="nil"/>
              <w:right w:val="nil"/>
            </w:tcBorders>
            <w:shd w:val="clear" w:color="auto" w:fill="auto"/>
            <w:vAlign w:val="bottom"/>
            <w:hideMark/>
          </w:tcPr>
          <w:p w14:paraId="05D547D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Raney</w:t>
            </w:r>
          </w:p>
        </w:tc>
        <w:tc>
          <w:tcPr>
            <w:tcW w:w="1700" w:type="dxa"/>
            <w:tcBorders>
              <w:top w:val="nil"/>
              <w:left w:val="nil"/>
              <w:bottom w:val="nil"/>
              <w:right w:val="nil"/>
            </w:tcBorders>
            <w:shd w:val="clear" w:color="auto" w:fill="auto"/>
            <w:vAlign w:val="bottom"/>
            <w:hideMark/>
          </w:tcPr>
          <w:p w14:paraId="6231D99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8,000.00  </w:t>
            </w:r>
          </w:p>
        </w:tc>
        <w:tc>
          <w:tcPr>
            <w:tcW w:w="1710" w:type="dxa"/>
            <w:tcBorders>
              <w:top w:val="nil"/>
              <w:left w:val="nil"/>
              <w:bottom w:val="nil"/>
              <w:right w:val="nil"/>
            </w:tcBorders>
            <w:shd w:val="clear" w:color="auto" w:fill="auto"/>
            <w:vAlign w:val="bottom"/>
            <w:hideMark/>
          </w:tcPr>
          <w:p w14:paraId="2D74A76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8,000.00  </w:t>
            </w:r>
          </w:p>
        </w:tc>
      </w:tr>
      <w:tr w:rsidR="00912575" w:rsidRPr="007B6D83" w14:paraId="3390DEF8" w14:textId="77777777" w:rsidTr="00483BBA">
        <w:trPr>
          <w:trHeight w:val="300"/>
        </w:trPr>
        <w:tc>
          <w:tcPr>
            <w:tcW w:w="4240" w:type="dxa"/>
            <w:tcBorders>
              <w:top w:val="nil"/>
              <w:left w:val="nil"/>
              <w:bottom w:val="nil"/>
              <w:right w:val="nil"/>
            </w:tcBorders>
            <w:shd w:val="clear" w:color="auto" w:fill="auto"/>
            <w:vAlign w:val="bottom"/>
            <w:hideMark/>
          </w:tcPr>
          <w:p w14:paraId="14CF833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SDIA_Cashner</w:t>
            </w:r>
            <w:proofErr w:type="spellEnd"/>
          </w:p>
        </w:tc>
        <w:tc>
          <w:tcPr>
            <w:tcW w:w="1700" w:type="dxa"/>
            <w:tcBorders>
              <w:top w:val="nil"/>
              <w:left w:val="nil"/>
              <w:bottom w:val="nil"/>
              <w:right w:val="nil"/>
            </w:tcBorders>
            <w:shd w:val="clear" w:color="auto" w:fill="auto"/>
            <w:vAlign w:val="bottom"/>
            <w:hideMark/>
          </w:tcPr>
          <w:p w14:paraId="77E932B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24,582.39  </w:t>
            </w:r>
          </w:p>
        </w:tc>
        <w:tc>
          <w:tcPr>
            <w:tcW w:w="1710" w:type="dxa"/>
            <w:tcBorders>
              <w:top w:val="nil"/>
              <w:left w:val="nil"/>
              <w:bottom w:val="nil"/>
              <w:right w:val="nil"/>
            </w:tcBorders>
            <w:shd w:val="clear" w:color="auto" w:fill="auto"/>
            <w:vAlign w:val="bottom"/>
            <w:hideMark/>
          </w:tcPr>
          <w:p w14:paraId="484C562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2,798.10  </w:t>
            </w:r>
          </w:p>
        </w:tc>
      </w:tr>
      <w:tr w:rsidR="00912575" w:rsidRPr="007B6D83" w14:paraId="49D069B6" w14:textId="77777777" w:rsidTr="00483BBA">
        <w:trPr>
          <w:trHeight w:val="300"/>
        </w:trPr>
        <w:tc>
          <w:tcPr>
            <w:tcW w:w="4240" w:type="dxa"/>
            <w:tcBorders>
              <w:top w:val="nil"/>
              <w:left w:val="nil"/>
              <w:bottom w:val="nil"/>
              <w:right w:val="nil"/>
            </w:tcBorders>
            <w:shd w:val="clear" w:color="auto" w:fill="auto"/>
            <w:vAlign w:val="bottom"/>
            <w:hideMark/>
          </w:tcPr>
          <w:p w14:paraId="57C6A5A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Spiritus Award Plaque</w:t>
            </w:r>
          </w:p>
        </w:tc>
        <w:tc>
          <w:tcPr>
            <w:tcW w:w="1700" w:type="dxa"/>
            <w:tcBorders>
              <w:top w:val="nil"/>
              <w:left w:val="nil"/>
              <w:bottom w:val="nil"/>
              <w:right w:val="nil"/>
            </w:tcBorders>
            <w:shd w:val="clear" w:color="auto" w:fill="auto"/>
            <w:vAlign w:val="bottom"/>
            <w:hideMark/>
          </w:tcPr>
          <w:p w14:paraId="7ACE2ED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124.00  </w:t>
            </w:r>
          </w:p>
        </w:tc>
        <w:tc>
          <w:tcPr>
            <w:tcW w:w="1710" w:type="dxa"/>
            <w:tcBorders>
              <w:top w:val="nil"/>
              <w:left w:val="nil"/>
              <w:bottom w:val="nil"/>
              <w:right w:val="nil"/>
            </w:tcBorders>
            <w:shd w:val="clear" w:color="auto" w:fill="auto"/>
            <w:vAlign w:val="bottom"/>
            <w:hideMark/>
          </w:tcPr>
          <w:p w14:paraId="52E8D8C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131.50  </w:t>
            </w:r>
          </w:p>
        </w:tc>
      </w:tr>
      <w:tr w:rsidR="00912575" w:rsidRPr="007B6D83" w14:paraId="63AF5E64" w14:textId="77777777" w:rsidTr="00483BBA">
        <w:trPr>
          <w:trHeight w:val="300"/>
        </w:trPr>
        <w:tc>
          <w:tcPr>
            <w:tcW w:w="4240" w:type="dxa"/>
            <w:tcBorders>
              <w:top w:val="nil"/>
              <w:left w:val="nil"/>
              <w:bottom w:val="nil"/>
              <w:right w:val="nil"/>
            </w:tcBorders>
            <w:shd w:val="clear" w:color="auto" w:fill="auto"/>
            <w:vAlign w:val="bottom"/>
            <w:hideMark/>
          </w:tcPr>
          <w:p w14:paraId="5B743FC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Storer</w:t>
            </w:r>
          </w:p>
        </w:tc>
        <w:tc>
          <w:tcPr>
            <w:tcW w:w="1700" w:type="dxa"/>
            <w:tcBorders>
              <w:top w:val="nil"/>
              <w:left w:val="nil"/>
              <w:bottom w:val="nil"/>
              <w:right w:val="nil"/>
            </w:tcBorders>
            <w:shd w:val="clear" w:color="auto" w:fill="auto"/>
            <w:vAlign w:val="bottom"/>
            <w:hideMark/>
          </w:tcPr>
          <w:p w14:paraId="15BFE59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600.00  </w:t>
            </w:r>
          </w:p>
        </w:tc>
        <w:tc>
          <w:tcPr>
            <w:tcW w:w="1710" w:type="dxa"/>
            <w:tcBorders>
              <w:top w:val="nil"/>
              <w:left w:val="nil"/>
              <w:bottom w:val="nil"/>
              <w:right w:val="nil"/>
            </w:tcBorders>
            <w:shd w:val="clear" w:color="auto" w:fill="auto"/>
            <w:vAlign w:val="bottom"/>
            <w:hideMark/>
          </w:tcPr>
          <w:p w14:paraId="7DD807C7"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600.00  </w:t>
            </w:r>
          </w:p>
        </w:tc>
      </w:tr>
      <w:tr w:rsidR="00912575" w:rsidRPr="007B6D83" w14:paraId="3B542516" w14:textId="77777777" w:rsidTr="00483BBA">
        <w:trPr>
          <w:trHeight w:val="300"/>
        </w:trPr>
        <w:tc>
          <w:tcPr>
            <w:tcW w:w="4240" w:type="dxa"/>
            <w:tcBorders>
              <w:top w:val="nil"/>
              <w:left w:val="nil"/>
              <w:bottom w:val="nil"/>
              <w:right w:val="nil"/>
            </w:tcBorders>
            <w:shd w:val="clear" w:color="auto" w:fill="auto"/>
            <w:vAlign w:val="bottom"/>
            <w:hideMark/>
          </w:tcPr>
          <w:p w14:paraId="59C5215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Stoye</w:t>
            </w:r>
            <w:proofErr w:type="spellEnd"/>
          </w:p>
        </w:tc>
        <w:tc>
          <w:tcPr>
            <w:tcW w:w="1700" w:type="dxa"/>
            <w:tcBorders>
              <w:top w:val="nil"/>
              <w:left w:val="nil"/>
              <w:bottom w:val="nil"/>
              <w:right w:val="nil"/>
            </w:tcBorders>
            <w:shd w:val="clear" w:color="auto" w:fill="auto"/>
            <w:vAlign w:val="bottom"/>
            <w:hideMark/>
          </w:tcPr>
          <w:p w14:paraId="7A9C8F2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1,800.00  </w:t>
            </w:r>
          </w:p>
        </w:tc>
        <w:tc>
          <w:tcPr>
            <w:tcW w:w="1710" w:type="dxa"/>
            <w:tcBorders>
              <w:top w:val="nil"/>
              <w:left w:val="nil"/>
              <w:bottom w:val="nil"/>
              <w:right w:val="nil"/>
            </w:tcBorders>
            <w:shd w:val="clear" w:color="auto" w:fill="auto"/>
            <w:vAlign w:val="bottom"/>
            <w:hideMark/>
          </w:tcPr>
          <w:p w14:paraId="632C7367"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1,200.00  </w:t>
            </w:r>
          </w:p>
        </w:tc>
      </w:tr>
      <w:tr w:rsidR="00912575" w:rsidRPr="007B6D83" w14:paraId="6E6A0329" w14:textId="77777777" w:rsidTr="00483BBA">
        <w:trPr>
          <w:trHeight w:val="300"/>
        </w:trPr>
        <w:tc>
          <w:tcPr>
            <w:tcW w:w="4240" w:type="dxa"/>
            <w:tcBorders>
              <w:top w:val="nil"/>
              <w:left w:val="nil"/>
              <w:bottom w:val="nil"/>
              <w:right w:val="nil"/>
            </w:tcBorders>
            <w:shd w:val="clear" w:color="auto" w:fill="auto"/>
            <w:vAlign w:val="bottom"/>
            <w:hideMark/>
          </w:tcPr>
          <w:p w14:paraId="261FA1B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Student Travel</w:t>
            </w:r>
          </w:p>
        </w:tc>
        <w:tc>
          <w:tcPr>
            <w:tcW w:w="1700" w:type="dxa"/>
            <w:tcBorders>
              <w:top w:val="nil"/>
              <w:left w:val="nil"/>
              <w:bottom w:val="nil"/>
              <w:right w:val="nil"/>
            </w:tcBorders>
            <w:shd w:val="clear" w:color="auto" w:fill="auto"/>
            <w:vAlign w:val="bottom"/>
            <w:hideMark/>
          </w:tcPr>
          <w:p w14:paraId="268B084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9,892.32  </w:t>
            </w:r>
          </w:p>
        </w:tc>
        <w:tc>
          <w:tcPr>
            <w:tcW w:w="1710" w:type="dxa"/>
            <w:tcBorders>
              <w:top w:val="nil"/>
              <w:left w:val="nil"/>
              <w:bottom w:val="nil"/>
              <w:right w:val="nil"/>
            </w:tcBorders>
            <w:shd w:val="clear" w:color="auto" w:fill="auto"/>
            <w:vAlign w:val="bottom"/>
            <w:hideMark/>
          </w:tcPr>
          <w:p w14:paraId="3ECA3542" w14:textId="77777777" w:rsidR="00912575" w:rsidRPr="007B6D83" w:rsidRDefault="00912575" w:rsidP="00483BBA">
            <w:pPr>
              <w:jc w:val="right"/>
              <w:rPr>
                <w:rFonts w:ascii="Arial" w:hAnsi="Arial" w:cs="Arial"/>
                <w:color w:val="000000"/>
                <w:sz w:val="16"/>
                <w:szCs w:val="16"/>
              </w:rPr>
            </w:pPr>
          </w:p>
        </w:tc>
      </w:tr>
      <w:tr w:rsidR="00912575" w:rsidRPr="007B6D83" w14:paraId="457719AD" w14:textId="77777777" w:rsidTr="00483BBA">
        <w:trPr>
          <w:trHeight w:val="300"/>
        </w:trPr>
        <w:tc>
          <w:tcPr>
            <w:tcW w:w="4240" w:type="dxa"/>
            <w:tcBorders>
              <w:top w:val="nil"/>
              <w:left w:val="nil"/>
              <w:bottom w:val="nil"/>
              <w:right w:val="nil"/>
            </w:tcBorders>
            <w:shd w:val="clear" w:color="auto" w:fill="auto"/>
            <w:vAlign w:val="bottom"/>
            <w:hideMark/>
          </w:tcPr>
          <w:p w14:paraId="7408221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Awards</w:t>
            </w:r>
          </w:p>
        </w:tc>
        <w:tc>
          <w:tcPr>
            <w:tcW w:w="1700" w:type="dxa"/>
            <w:tcBorders>
              <w:top w:val="single" w:sz="4" w:space="0" w:color="auto"/>
              <w:left w:val="nil"/>
              <w:bottom w:val="nil"/>
              <w:right w:val="nil"/>
            </w:tcBorders>
            <w:shd w:val="clear" w:color="auto" w:fill="auto"/>
            <w:vAlign w:val="bottom"/>
            <w:hideMark/>
          </w:tcPr>
          <w:p w14:paraId="7710E9A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58,136.05  </w:t>
            </w:r>
          </w:p>
        </w:tc>
        <w:tc>
          <w:tcPr>
            <w:tcW w:w="1710" w:type="dxa"/>
            <w:tcBorders>
              <w:top w:val="single" w:sz="4" w:space="0" w:color="auto"/>
              <w:left w:val="nil"/>
              <w:bottom w:val="nil"/>
              <w:right w:val="nil"/>
            </w:tcBorders>
            <w:shd w:val="clear" w:color="auto" w:fill="auto"/>
            <w:vAlign w:val="bottom"/>
            <w:hideMark/>
          </w:tcPr>
          <w:p w14:paraId="5EDFA984"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26,134.25  </w:t>
            </w:r>
          </w:p>
        </w:tc>
      </w:tr>
      <w:tr w:rsidR="00912575" w:rsidRPr="007B6D83" w14:paraId="0770886B" w14:textId="77777777" w:rsidTr="00483BBA">
        <w:trPr>
          <w:trHeight w:val="300"/>
        </w:trPr>
        <w:tc>
          <w:tcPr>
            <w:tcW w:w="4240" w:type="dxa"/>
            <w:tcBorders>
              <w:top w:val="nil"/>
              <w:left w:val="nil"/>
              <w:bottom w:val="nil"/>
              <w:right w:val="nil"/>
            </w:tcBorders>
            <w:shd w:val="clear" w:color="auto" w:fill="auto"/>
            <w:vAlign w:val="bottom"/>
            <w:hideMark/>
          </w:tcPr>
          <w:p w14:paraId="0520CAD5"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Donations</w:t>
            </w:r>
          </w:p>
        </w:tc>
        <w:tc>
          <w:tcPr>
            <w:tcW w:w="1700" w:type="dxa"/>
            <w:tcBorders>
              <w:top w:val="nil"/>
              <w:left w:val="nil"/>
              <w:bottom w:val="nil"/>
              <w:right w:val="nil"/>
            </w:tcBorders>
            <w:shd w:val="clear" w:color="auto" w:fill="auto"/>
            <w:vAlign w:val="bottom"/>
            <w:hideMark/>
          </w:tcPr>
          <w:p w14:paraId="5611FDB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4,237.02  </w:t>
            </w:r>
          </w:p>
        </w:tc>
        <w:tc>
          <w:tcPr>
            <w:tcW w:w="1710" w:type="dxa"/>
            <w:tcBorders>
              <w:top w:val="nil"/>
              <w:left w:val="nil"/>
              <w:bottom w:val="nil"/>
              <w:right w:val="nil"/>
            </w:tcBorders>
            <w:shd w:val="clear" w:color="auto" w:fill="auto"/>
            <w:vAlign w:val="bottom"/>
            <w:hideMark/>
          </w:tcPr>
          <w:p w14:paraId="0B3EE8AA" w14:textId="77777777" w:rsidR="00912575" w:rsidRPr="007B6D83" w:rsidRDefault="00912575" w:rsidP="00483BBA">
            <w:pPr>
              <w:jc w:val="right"/>
              <w:rPr>
                <w:rFonts w:ascii="Arial" w:hAnsi="Arial" w:cs="Arial"/>
                <w:color w:val="000000"/>
                <w:sz w:val="16"/>
                <w:szCs w:val="16"/>
              </w:rPr>
            </w:pPr>
          </w:p>
        </w:tc>
      </w:tr>
      <w:tr w:rsidR="00912575" w:rsidRPr="007B6D83" w14:paraId="78A69E25" w14:textId="77777777" w:rsidTr="00483BBA">
        <w:trPr>
          <w:trHeight w:val="300"/>
        </w:trPr>
        <w:tc>
          <w:tcPr>
            <w:tcW w:w="4240" w:type="dxa"/>
            <w:tcBorders>
              <w:top w:val="nil"/>
              <w:left w:val="nil"/>
              <w:bottom w:val="nil"/>
              <w:right w:val="nil"/>
            </w:tcBorders>
            <w:shd w:val="clear" w:color="auto" w:fill="auto"/>
            <w:vAlign w:val="bottom"/>
            <w:hideMark/>
          </w:tcPr>
          <w:p w14:paraId="032E2F5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Publications</w:t>
            </w:r>
          </w:p>
        </w:tc>
        <w:tc>
          <w:tcPr>
            <w:tcW w:w="1700" w:type="dxa"/>
            <w:tcBorders>
              <w:top w:val="nil"/>
              <w:left w:val="nil"/>
              <w:bottom w:val="nil"/>
              <w:right w:val="nil"/>
            </w:tcBorders>
            <w:shd w:val="clear" w:color="auto" w:fill="auto"/>
            <w:vAlign w:val="bottom"/>
            <w:hideMark/>
          </w:tcPr>
          <w:p w14:paraId="1DDBC8FF"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13BA99B0" w14:textId="77777777" w:rsidR="00912575" w:rsidRPr="007B6D83" w:rsidRDefault="00912575" w:rsidP="00483BBA">
            <w:pPr>
              <w:rPr>
                <w:sz w:val="20"/>
                <w:szCs w:val="20"/>
              </w:rPr>
            </w:pPr>
          </w:p>
        </w:tc>
      </w:tr>
      <w:tr w:rsidR="00912575" w:rsidRPr="007B6D83" w14:paraId="42999B93" w14:textId="77777777" w:rsidTr="00483BBA">
        <w:trPr>
          <w:trHeight w:val="300"/>
        </w:trPr>
        <w:tc>
          <w:tcPr>
            <w:tcW w:w="4240" w:type="dxa"/>
            <w:tcBorders>
              <w:top w:val="nil"/>
              <w:left w:val="nil"/>
              <w:bottom w:val="nil"/>
              <w:right w:val="nil"/>
            </w:tcBorders>
            <w:shd w:val="clear" w:color="auto" w:fill="auto"/>
            <w:vAlign w:val="bottom"/>
            <w:hideMark/>
          </w:tcPr>
          <w:p w14:paraId="2B0DEDE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Copeia</w:t>
            </w:r>
            <w:proofErr w:type="spellEnd"/>
          </w:p>
        </w:tc>
        <w:tc>
          <w:tcPr>
            <w:tcW w:w="1700" w:type="dxa"/>
            <w:tcBorders>
              <w:top w:val="nil"/>
              <w:left w:val="nil"/>
              <w:bottom w:val="nil"/>
              <w:right w:val="nil"/>
            </w:tcBorders>
            <w:shd w:val="clear" w:color="auto" w:fill="auto"/>
            <w:vAlign w:val="bottom"/>
            <w:hideMark/>
          </w:tcPr>
          <w:p w14:paraId="506C5F27"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688B49C3" w14:textId="77777777" w:rsidR="00912575" w:rsidRPr="007B6D83" w:rsidRDefault="00912575" w:rsidP="00483BBA">
            <w:pPr>
              <w:rPr>
                <w:sz w:val="20"/>
                <w:szCs w:val="20"/>
              </w:rPr>
            </w:pPr>
          </w:p>
        </w:tc>
      </w:tr>
      <w:tr w:rsidR="00912575" w:rsidRPr="007B6D83" w14:paraId="412BE4F1" w14:textId="77777777" w:rsidTr="00483BBA">
        <w:trPr>
          <w:trHeight w:val="300"/>
        </w:trPr>
        <w:tc>
          <w:tcPr>
            <w:tcW w:w="4240" w:type="dxa"/>
            <w:tcBorders>
              <w:top w:val="nil"/>
              <w:left w:val="nil"/>
              <w:bottom w:val="nil"/>
              <w:right w:val="nil"/>
            </w:tcBorders>
            <w:shd w:val="clear" w:color="auto" w:fill="auto"/>
            <w:vAlign w:val="bottom"/>
            <w:hideMark/>
          </w:tcPr>
          <w:p w14:paraId="19F2392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AllenTrack</w:t>
            </w:r>
            <w:proofErr w:type="spellEnd"/>
          </w:p>
        </w:tc>
        <w:tc>
          <w:tcPr>
            <w:tcW w:w="1700" w:type="dxa"/>
            <w:tcBorders>
              <w:top w:val="nil"/>
              <w:left w:val="nil"/>
              <w:bottom w:val="nil"/>
              <w:right w:val="nil"/>
            </w:tcBorders>
            <w:shd w:val="clear" w:color="auto" w:fill="auto"/>
            <w:vAlign w:val="bottom"/>
            <w:hideMark/>
          </w:tcPr>
          <w:p w14:paraId="7C879CC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413.80  </w:t>
            </w:r>
          </w:p>
        </w:tc>
        <w:tc>
          <w:tcPr>
            <w:tcW w:w="1710" w:type="dxa"/>
            <w:tcBorders>
              <w:top w:val="nil"/>
              <w:left w:val="nil"/>
              <w:bottom w:val="nil"/>
              <w:right w:val="nil"/>
            </w:tcBorders>
            <w:shd w:val="clear" w:color="auto" w:fill="auto"/>
            <w:vAlign w:val="bottom"/>
            <w:hideMark/>
          </w:tcPr>
          <w:p w14:paraId="79976C8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1,100.00  </w:t>
            </w:r>
          </w:p>
        </w:tc>
      </w:tr>
      <w:tr w:rsidR="00912575" w:rsidRPr="007B6D83" w14:paraId="2C46F69F" w14:textId="77777777" w:rsidTr="00483BBA">
        <w:trPr>
          <w:trHeight w:val="300"/>
        </w:trPr>
        <w:tc>
          <w:tcPr>
            <w:tcW w:w="4240" w:type="dxa"/>
            <w:tcBorders>
              <w:top w:val="nil"/>
              <w:left w:val="nil"/>
              <w:bottom w:val="nil"/>
              <w:right w:val="nil"/>
            </w:tcBorders>
            <w:shd w:val="clear" w:color="auto" w:fill="auto"/>
            <w:vAlign w:val="bottom"/>
            <w:hideMark/>
          </w:tcPr>
          <w:p w14:paraId="4BFAC04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Annual fee</w:t>
            </w:r>
          </w:p>
        </w:tc>
        <w:tc>
          <w:tcPr>
            <w:tcW w:w="1700" w:type="dxa"/>
            <w:tcBorders>
              <w:top w:val="nil"/>
              <w:left w:val="nil"/>
              <w:bottom w:val="nil"/>
              <w:right w:val="nil"/>
            </w:tcBorders>
            <w:shd w:val="clear" w:color="auto" w:fill="auto"/>
            <w:vAlign w:val="bottom"/>
            <w:hideMark/>
          </w:tcPr>
          <w:p w14:paraId="6DB0202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1,600.35  </w:t>
            </w:r>
          </w:p>
        </w:tc>
        <w:tc>
          <w:tcPr>
            <w:tcW w:w="1710" w:type="dxa"/>
            <w:tcBorders>
              <w:top w:val="nil"/>
              <w:left w:val="nil"/>
              <w:bottom w:val="nil"/>
              <w:right w:val="nil"/>
            </w:tcBorders>
            <w:shd w:val="clear" w:color="auto" w:fill="auto"/>
            <w:vAlign w:val="bottom"/>
            <w:hideMark/>
          </w:tcPr>
          <w:p w14:paraId="18CDDA9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1,600.35  </w:t>
            </w:r>
          </w:p>
        </w:tc>
      </w:tr>
      <w:tr w:rsidR="00912575" w:rsidRPr="007B6D83" w14:paraId="51D7975C" w14:textId="77777777" w:rsidTr="00483BBA">
        <w:trPr>
          <w:trHeight w:val="300"/>
        </w:trPr>
        <w:tc>
          <w:tcPr>
            <w:tcW w:w="4240" w:type="dxa"/>
            <w:tcBorders>
              <w:top w:val="nil"/>
              <w:left w:val="nil"/>
              <w:bottom w:val="nil"/>
              <w:right w:val="nil"/>
            </w:tcBorders>
            <w:shd w:val="clear" w:color="auto" w:fill="auto"/>
            <w:vAlign w:val="bottom"/>
            <w:hideMark/>
          </w:tcPr>
          <w:p w14:paraId="396FF49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Manuscript fees</w:t>
            </w:r>
          </w:p>
        </w:tc>
        <w:tc>
          <w:tcPr>
            <w:tcW w:w="1700" w:type="dxa"/>
            <w:tcBorders>
              <w:top w:val="nil"/>
              <w:left w:val="nil"/>
              <w:bottom w:val="nil"/>
              <w:right w:val="nil"/>
            </w:tcBorders>
            <w:shd w:val="clear" w:color="auto" w:fill="auto"/>
            <w:vAlign w:val="bottom"/>
            <w:hideMark/>
          </w:tcPr>
          <w:p w14:paraId="17076C5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1,779.34  </w:t>
            </w:r>
          </w:p>
        </w:tc>
        <w:tc>
          <w:tcPr>
            <w:tcW w:w="1710" w:type="dxa"/>
            <w:tcBorders>
              <w:top w:val="nil"/>
              <w:left w:val="nil"/>
              <w:bottom w:val="nil"/>
              <w:right w:val="nil"/>
            </w:tcBorders>
            <w:shd w:val="clear" w:color="auto" w:fill="auto"/>
            <w:vAlign w:val="bottom"/>
            <w:hideMark/>
          </w:tcPr>
          <w:p w14:paraId="12D35E5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2,958.67  </w:t>
            </w:r>
          </w:p>
        </w:tc>
      </w:tr>
      <w:tr w:rsidR="00912575" w:rsidRPr="007B6D83" w14:paraId="16E947CC" w14:textId="77777777" w:rsidTr="00483BBA">
        <w:trPr>
          <w:trHeight w:val="300"/>
        </w:trPr>
        <w:tc>
          <w:tcPr>
            <w:tcW w:w="4240" w:type="dxa"/>
            <w:tcBorders>
              <w:top w:val="nil"/>
              <w:left w:val="nil"/>
              <w:bottom w:val="nil"/>
              <w:right w:val="nil"/>
            </w:tcBorders>
            <w:shd w:val="clear" w:color="auto" w:fill="auto"/>
            <w:vAlign w:val="bottom"/>
            <w:hideMark/>
          </w:tcPr>
          <w:p w14:paraId="56D67724"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w:t>
            </w:r>
            <w:proofErr w:type="spellStart"/>
            <w:r w:rsidRPr="007B6D83">
              <w:rPr>
                <w:rFonts w:ascii="Arial" w:hAnsi="Arial" w:cs="Arial"/>
                <w:b/>
                <w:bCs/>
                <w:color w:val="000000"/>
                <w:sz w:val="16"/>
                <w:szCs w:val="16"/>
              </w:rPr>
              <w:t>AllenTrack</w:t>
            </w:r>
            <w:proofErr w:type="spellEnd"/>
          </w:p>
        </w:tc>
        <w:tc>
          <w:tcPr>
            <w:tcW w:w="1700" w:type="dxa"/>
            <w:tcBorders>
              <w:top w:val="single" w:sz="4" w:space="0" w:color="auto"/>
              <w:left w:val="nil"/>
              <w:bottom w:val="nil"/>
              <w:right w:val="nil"/>
            </w:tcBorders>
            <w:shd w:val="clear" w:color="auto" w:fill="auto"/>
            <w:vAlign w:val="bottom"/>
            <w:hideMark/>
          </w:tcPr>
          <w:p w14:paraId="7CA58E4B"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3,793.49  </w:t>
            </w:r>
          </w:p>
        </w:tc>
        <w:tc>
          <w:tcPr>
            <w:tcW w:w="1710" w:type="dxa"/>
            <w:tcBorders>
              <w:top w:val="single" w:sz="4" w:space="0" w:color="auto"/>
              <w:left w:val="nil"/>
              <w:bottom w:val="nil"/>
              <w:right w:val="nil"/>
            </w:tcBorders>
            <w:shd w:val="clear" w:color="auto" w:fill="auto"/>
            <w:vAlign w:val="bottom"/>
            <w:hideMark/>
          </w:tcPr>
          <w:p w14:paraId="7650DADD"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5,659.02  </w:t>
            </w:r>
          </w:p>
        </w:tc>
      </w:tr>
      <w:tr w:rsidR="00912575" w:rsidRPr="007B6D83" w14:paraId="3CBC0926" w14:textId="77777777" w:rsidTr="00483BBA">
        <w:trPr>
          <w:trHeight w:val="300"/>
        </w:trPr>
        <w:tc>
          <w:tcPr>
            <w:tcW w:w="4240" w:type="dxa"/>
            <w:tcBorders>
              <w:top w:val="nil"/>
              <w:left w:val="nil"/>
              <w:bottom w:val="nil"/>
              <w:right w:val="nil"/>
            </w:tcBorders>
            <w:shd w:val="clear" w:color="auto" w:fill="auto"/>
            <w:vAlign w:val="bottom"/>
            <w:hideMark/>
          </w:tcPr>
          <w:p w14:paraId="0E742C2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Editorial Offices</w:t>
            </w:r>
          </w:p>
        </w:tc>
        <w:tc>
          <w:tcPr>
            <w:tcW w:w="1700" w:type="dxa"/>
            <w:tcBorders>
              <w:top w:val="nil"/>
              <w:left w:val="nil"/>
              <w:bottom w:val="nil"/>
              <w:right w:val="nil"/>
            </w:tcBorders>
            <w:shd w:val="clear" w:color="auto" w:fill="auto"/>
            <w:vAlign w:val="bottom"/>
            <w:hideMark/>
          </w:tcPr>
          <w:p w14:paraId="19CEEC9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119.88  </w:t>
            </w:r>
          </w:p>
        </w:tc>
        <w:tc>
          <w:tcPr>
            <w:tcW w:w="1710" w:type="dxa"/>
            <w:tcBorders>
              <w:top w:val="nil"/>
              <w:left w:val="nil"/>
              <w:bottom w:val="nil"/>
              <w:right w:val="nil"/>
            </w:tcBorders>
            <w:shd w:val="clear" w:color="auto" w:fill="auto"/>
            <w:vAlign w:val="bottom"/>
            <w:hideMark/>
          </w:tcPr>
          <w:p w14:paraId="3256886A" w14:textId="77777777" w:rsidR="00912575" w:rsidRPr="007B6D83" w:rsidRDefault="00912575" w:rsidP="00483BBA">
            <w:pPr>
              <w:jc w:val="right"/>
              <w:rPr>
                <w:rFonts w:ascii="Arial" w:hAnsi="Arial" w:cs="Arial"/>
                <w:color w:val="000000"/>
                <w:sz w:val="16"/>
                <w:szCs w:val="16"/>
              </w:rPr>
            </w:pPr>
          </w:p>
        </w:tc>
      </w:tr>
      <w:tr w:rsidR="00912575" w:rsidRPr="007B6D83" w14:paraId="121C676A" w14:textId="77777777" w:rsidTr="00483BBA">
        <w:trPr>
          <w:trHeight w:val="300"/>
        </w:trPr>
        <w:tc>
          <w:tcPr>
            <w:tcW w:w="4240" w:type="dxa"/>
            <w:tcBorders>
              <w:top w:val="nil"/>
              <w:left w:val="nil"/>
              <w:bottom w:val="nil"/>
              <w:right w:val="nil"/>
            </w:tcBorders>
            <w:shd w:val="clear" w:color="auto" w:fill="auto"/>
            <w:vAlign w:val="bottom"/>
            <w:hideMark/>
          </w:tcPr>
          <w:p w14:paraId="14B7CAF4"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AE meeting registrations</w:t>
            </w:r>
          </w:p>
        </w:tc>
        <w:tc>
          <w:tcPr>
            <w:tcW w:w="1700" w:type="dxa"/>
            <w:tcBorders>
              <w:top w:val="nil"/>
              <w:left w:val="nil"/>
              <w:bottom w:val="nil"/>
              <w:right w:val="nil"/>
            </w:tcBorders>
            <w:shd w:val="clear" w:color="auto" w:fill="auto"/>
            <w:vAlign w:val="bottom"/>
            <w:hideMark/>
          </w:tcPr>
          <w:p w14:paraId="69F1A57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2,050.00  </w:t>
            </w:r>
          </w:p>
        </w:tc>
        <w:tc>
          <w:tcPr>
            <w:tcW w:w="1710" w:type="dxa"/>
            <w:tcBorders>
              <w:top w:val="nil"/>
              <w:left w:val="nil"/>
              <w:bottom w:val="nil"/>
              <w:right w:val="nil"/>
            </w:tcBorders>
            <w:shd w:val="clear" w:color="auto" w:fill="auto"/>
            <w:vAlign w:val="bottom"/>
            <w:hideMark/>
          </w:tcPr>
          <w:p w14:paraId="7664BFB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125.00  </w:t>
            </w:r>
          </w:p>
        </w:tc>
      </w:tr>
      <w:tr w:rsidR="00912575" w:rsidRPr="007B6D83" w14:paraId="3D3FDFC9" w14:textId="77777777" w:rsidTr="00483BBA">
        <w:trPr>
          <w:trHeight w:val="300"/>
        </w:trPr>
        <w:tc>
          <w:tcPr>
            <w:tcW w:w="4240" w:type="dxa"/>
            <w:tcBorders>
              <w:top w:val="nil"/>
              <w:left w:val="nil"/>
              <w:bottom w:val="nil"/>
              <w:right w:val="nil"/>
            </w:tcBorders>
            <w:shd w:val="clear" w:color="auto" w:fill="auto"/>
            <w:vAlign w:val="bottom"/>
            <w:hideMark/>
          </w:tcPr>
          <w:p w14:paraId="66B8185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Dues</w:t>
            </w:r>
          </w:p>
        </w:tc>
        <w:tc>
          <w:tcPr>
            <w:tcW w:w="1700" w:type="dxa"/>
            <w:tcBorders>
              <w:top w:val="nil"/>
              <w:left w:val="nil"/>
              <w:bottom w:val="nil"/>
              <w:right w:val="nil"/>
            </w:tcBorders>
            <w:shd w:val="clear" w:color="auto" w:fill="auto"/>
            <w:vAlign w:val="bottom"/>
            <w:hideMark/>
          </w:tcPr>
          <w:p w14:paraId="3F8B6CDF"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200.00  </w:t>
            </w:r>
          </w:p>
        </w:tc>
        <w:tc>
          <w:tcPr>
            <w:tcW w:w="1710" w:type="dxa"/>
            <w:tcBorders>
              <w:top w:val="nil"/>
              <w:left w:val="nil"/>
              <w:bottom w:val="nil"/>
              <w:right w:val="nil"/>
            </w:tcBorders>
            <w:shd w:val="clear" w:color="auto" w:fill="auto"/>
            <w:vAlign w:val="bottom"/>
            <w:hideMark/>
          </w:tcPr>
          <w:p w14:paraId="62DC6C9E"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355.00  </w:t>
            </w:r>
          </w:p>
        </w:tc>
      </w:tr>
      <w:tr w:rsidR="00912575" w:rsidRPr="007B6D83" w14:paraId="6470C629" w14:textId="77777777" w:rsidTr="00483BBA">
        <w:trPr>
          <w:trHeight w:val="300"/>
        </w:trPr>
        <w:tc>
          <w:tcPr>
            <w:tcW w:w="4240" w:type="dxa"/>
            <w:tcBorders>
              <w:top w:val="nil"/>
              <w:left w:val="nil"/>
              <w:bottom w:val="nil"/>
              <w:right w:val="nil"/>
            </w:tcBorders>
            <w:shd w:val="clear" w:color="auto" w:fill="auto"/>
            <w:vAlign w:val="bottom"/>
            <w:hideMark/>
          </w:tcPr>
          <w:p w14:paraId="5678FB8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Ed annual meet travel &amp; lodging</w:t>
            </w:r>
          </w:p>
        </w:tc>
        <w:tc>
          <w:tcPr>
            <w:tcW w:w="1700" w:type="dxa"/>
            <w:tcBorders>
              <w:top w:val="nil"/>
              <w:left w:val="nil"/>
              <w:bottom w:val="nil"/>
              <w:right w:val="nil"/>
            </w:tcBorders>
            <w:shd w:val="clear" w:color="auto" w:fill="auto"/>
            <w:vAlign w:val="bottom"/>
            <w:hideMark/>
          </w:tcPr>
          <w:p w14:paraId="7A57791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2,665.93  </w:t>
            </w:r>
          </w:p>
        </w:tc>
        <w:tc>
          <w:tcPr>
            <w:tcW w:w="1710" w:type="dxa"/>
            <w:tcBorders>
              <w:top w:val="nil"/>
              <w:left w:val="nil"/>
              <w:bottom w:val="nil"/>
              <w:right w:val="nil"/>
            </w:tcBorders>
            <w:shd w:val="clear" w:color="auto" w:fill="auto"/>
            <w:vAlign w:val="bottom"/>
            <w:hideMark/>
          </w:tcPr>
          <w:p w14:paraId="08CE110D" w14:textId="77777777" w:rsidR="00912575" w:rsidRPr="007B6D83" w:rsidRDefault="00912575" w:rsidP="00483BBA">
            <w:pPr>
              <w:jc w:val="right"/>
              <w:rPr>
                <w:rFonts w:ascii="Arial" w:hAnsi="Arial" w:cs="Arial"/>
                <w:color w:val="000000"/>
                <w:sz w:val="16"/>
                <w:szCs w:val="16"/>
              </w:rPr>
            </w:pPr>
          </w:p>
        </w:tc>
      </w:tr>
      <w:tr w:rsidR="00912575" w:rsidRPr="007B6D83" w14:paraId="4BF7DE21" w14:textId="77777777" w:rsidTr="00483BBA">
        <w:trPr>
          <w:trHeight w:val="300"/>
        </w:trPr>
        <w:tc>
          <w:tcPr>
            <w:tcW w:w="4240" w:type="dxa"/>
            <w:tcBorders>
              <w:top w:val="nil"/>
              <w:left w:val="nil"/>
              <w:bottom w:val="nil"/>
              <w:right w:val="nil"/>
            </w:tcBorders>
            <w:shd w:val="clear" w:color="auto" w:fill="auto"/>
            <w:vAlign w:val="bottom"/>
            <w:hideMark/>
          </w:tcPr>
          <w:p w14:paraId="556EF3B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Production Editor Quarterly Pay</w:t>
            </w:r>
          </w:p>
        </w:tc>
        <w:tc>
          <w:tcPr>
            <w:tcW w:w="1700" w:type="dxa"/>
            <w:tcBorders>
              <w:top w:val="nil"/>
              <w:left w:val="nil"/>
              <w:bottom w:val="nil"/>
              <w:right w:val="nil"/>
            </w:tcBorders>
            <w:shd w:val="clear" w:color="auto" w:fill="auto"/>
            <w:vAlign w:val="bottom"/>
            <w:hideMark/>
          </w:tcPr>
          <w:p w14:paraId="1C880DF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35,865.00  </w:t>
            </w:r>
          </w:p>
        </w:tc>
        <w:tc>
          <w:tcPr>
            <w:tcW w:w="1710" w:type="dxa"/>
            <w:tcBorders>
              <w:top w:val="nil"/>
              <w:left w:val="nil"/>
              <w:bottom w:val="nil"/>
              <w:right w:val="nil"/>
            </w:tcBorders>
            <w:shd w:val="clear" w:color="auto" w:fill="auto"/>
            <w:vAlign w:val="bottom"/>
            <w:hideMark/>
          </w:tcPr>
          <w:p w14:paraId="2A8BB05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31,388.00  </w:t>
            </w:r>
          </w:p>
        </w:tc>
      </w:tr>
      <w:tr w:rsidR="00912575" w:rsidRPr="007B6D83" w14:paraId="55CC4E8C" w14:textId="77777777" w:rsidTr="00483BBA">
        <w:trPr>
          <w:trHeight w:val="300"/>
        </w:trPr>
        <w:tc>
          <w:tcPr>
            <w:tcW w:w="4240" w:type="dxa"/>
            <w:tcBorders>
              <w:top w:val="nil"/>
              <w:left w:val="nil"/>
              <w:bottom w:val="nil"/>
              <w:right w:val="nil"/>
            </w:tcBorders>
            <w:shd w:val="clear" w:color="auto" w:fill="auto"/>
            <w:vAlign w:val="bottom"/>
            <w:hideMark/>
          </w:tcPr>
          <w:p w14:paraId="7F11757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Production Editor Reimbursement</w:t>
            </w:r>
          </w:p>
        </w:tc>
        <w:tc>
          <w:tcPr>
            <w:tcW w:w="1700" w:type="dxa"/>
            <w:tcBorders>
              <w:top w:val="nil"/>
              <w:left w:val="nil"/>
              <w:bottom w:val="nil"/>
              <w:right w:val="nil"/>
            </w:tcBorders>
            <w:shd w:val="clear" w:color="auto" w:fill="auto"/>
            <w:vAlign w:val="bottom"/>
            <w:hideMark/>
          </w:tcPr>
          <w:p w14:paraId="5BD57D5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467.98  </w:t>
            </w:r>
          </w:p>
        </w:tc>
        <w:tc>
          <w:tcPr>
            <w:tcW w:w="1710" w:type="dxa"/>
            <w:tcBorders>
              <w:top w:val="nil"/>
              <w:left w:val="nil"/>
              <w:bottom w:val="nil"/>
              <w:right w:val="nil"/>
            </w:tcBorders>
            <w:shd w:val="clear" w:color="auto" w:fill="auto"/>
            <w:vAlign w:val="bottom"/>
            <w:hideMark/>
          </w:tcPr>
          <w:p w14:paraId="2836B50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1,122.83  </w:t>
            </w:r>
          </w:p>
        </w:tc>
      </w:tr>
      <w:tr w:rsidR="00912575" w:rsidRPr="007B6D83" w14:paraId="2CE54BF0" w14:textId="77777777" w:rsidTr="00483BBA">
        <w:trPr>
          <w:trHeight w:val="300"/>
        </w:trPr>
        <w:tc>
          <w:tcPr>
            <w:tcW w:w="4240" w:type="dxa"/>
            <w:tcBorders>
              <w:top w:val="nil"/>
              <w:left w:val="nil"/>
              <w:bottom w:val="nil"/>
              <w:right w:val="nil"/>
            </w:tcBorders>
            <w:shd w:val="clear" w:color="auto" w:fill="auto"/>
            <w:vAlign w:val="bottom"/>
            <w:hideMark/>
          </w:tcPr>
          <w:p w14:paraId="19EE2BC0"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lastRenderedPageBreak/>
              <w:t xml:space="preserve">               Software</w:t>
            </w:r>
          </w:p>
        </w:tc>
        <w:tc>
          <w:tcPr>
            <w:tcW w:w="1700" w:type="dxa"/>
            <w:tcBorders>
              <w:top w:val="nil"/>
              <w:left w:val="nil"/>
              <w:bottom w:val="nil"/>
              <w:right w:val="nil"/>
            </w:tcBorders>
            <w:shd w:val="clear" w:color="auto" w:fill="auto"/>
            <w:vAlign w:val="bottom"/>
            <w:hideMark/>
          </w:tcPr>
          <w:p w14:paraId="611124E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830.93  </w:t>
            </w:r>
          </w:p>
        </w:tc>
        <w:tc>
          <w:tcPr>
            <w:tcW w:w="1710" w:type="dxa"/>
            <w:tcBorders>
              <w:top w:val="nil"/>
              <w:left w:val="nil"/>
              <w:bottom w:val="nil"/>
              <w:right w:val="nil"/>
            </w:tcBorders>
            <w:shd w:val="clear" w:color="auto" w:fill="auto"/>
            <w:vAlign w:val="bottom"/>
            <w:hideMark/>
          </w:tcPr>
          <w:p w14:paraId="69C104E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1,031.62  </w:t>
            </w:r>
          </w:p>
        </w:tc>
      </w:tr>
      <w:tr w:rsidR="00912575" w:rsidRPr="007B6D83" w14:paraId="19026004" w14:textId="77777777" w:rsidTr="00483BBA">
        <w:trPr>
          <w:trHeight w:val="300"/>
        </w:trPr>
        <w:tc>
          <w:tcPr>
            <w:tcW w:w="4240" w:type="dxa"/>
            <w:tcBorders>
              <w:top w:val="nil"/>
              <w:left w:val="nil"/>
              <w:bottom w:val="nil"/>
              <w:right w:val="nil"/>
            </w:tcBorders>
            <w:shd w:val="clear" w:color="auto" w:fill="auto"/>
            <w:vAlign w:val="bottom"/>
            <w:hideMark/>
          </w:tcPr>
          <w:p w14:paraId="739EF6F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Editorial Offices</w:t>
            </w:r>
          </w:p>
        </w:tc>
        <w:tc>
          <w:tcPr>
            <w:tcW w:w="1700" w:type="dxa"/>
            <w:tcBorders>
              <w:top w:val="single" w:sz="4" w:space="0" w:color="auto"/>
              <w:left w:val="nil"/>
              <w:bottom w:val="nil"/>
              <w:right w:val="nil"/>
            </w:tcBorders>
            <w:shd w:val="clear" w:color="auto" w:fill="auto"/>
            <w:vAlign w:val="bottom"/>
            <w:hideMark/>
          </w:tcPr>
          <w:p w14:paraId="34769969"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42,199.72  </w:t>
            </w:r>
          </w:p>
        </w:tc>
        <w:tc>
          <w:tcPr>
            <w:tcW w:w="1710" w:type="dxa"/>
            <w:tcBorders>
              <w:top w:val="single" w:sz="4" w:space="0" w:color="auto"/>
              <w:left w:val="nil"/>
              <w:bottom w:val="nil"/>
              <w:right w:val="nil"/>
            </w:tcBorders>
            <w:shd w:val="clear" w:color="auto" w:fill="auto"/>
            <w:vAlign w:val="bottom"/>
            <w:hideMark/>
          </w:tcPr>
          <w:p w14:paraId="44E825E3"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34,022.45  </w:t>
            </w:r>
          </w:p>
        </w:tc>
      </w:tr>
      <w:tr w:rsidR="00912575" w:rsidRPr="007B6D83" w14:paraId="1FFB0ABE" w14:textId="77777777" w:rsidTr="00483BBA">
        <w:trPr>
          <w:trHeight w:val="300"/>
        </w:trPr>
        <w:tc>
          <w:tcPr>
            <w:tcW w:w="4240" w:type="dxa"/>
            <w:tcBorders>
              <w:top w:val="nil"/>
              <w:left w:val="nil"/>
              <w:bottom w:val="nil"/>
              <w:right w:val="nil"/>
            </w:tcBorders>
            <w:shd w:val="clear" w:color="auto" w:fill="auto"/>
            <w:vAlign w:val="bottom"/>
            <w:hideMark/>
          </w:tcPr>
          <w:p w14:paraId="0B2A382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Electronic version</w:t>
            </w:r>
          </w:p>
        </w:tc>
        <w:tc>
          <w:tcPr>
            <w:tcW w:w="1700" w:type="dxa"/>
            <w:tcBorders>
              <w:top w:val="nil"/>
              <w:left w:val="nil"/>
              <w:bottom w:val="nil"/>
              <w:right w:val="nil"/>
            </w:tcBorders>
            <w:shd w:val="clear" w:color="auto" w:fill="auto"/>
            <w:vAlign w:val="bottom"/>
            <w:hideMark/>
          </w:tcPr>
          <w:p w14:paraId="6DB9A4B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92.13  </w:t>
            </w:r>
          </w:p>
        </w:tc>
        <w:tc>
          <w:tcPr>
            <w:tcW w:w="1710" w:type="dxa"/>
            <w:tcBorders>
              <w:top w:val="nil"/>
              <w:left w:val="nil"/>
              <w:bottom w:val="nil"/>
              <w:right w:val="nil"/>
            </w:tcBorders>
            <w:shd w:val="clear" w:color="auto" w:fill="auto"/>
            <w:vAlign w:val="bottom"/>
            <w:hideMark/>
          </w:tcPr>
          <w:p w14:paraId="05F1955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5,523.38  </w:t>
            </w:r>
          </w:p>
        </w:tc>
      </w:tr>
      <w:tr w:rsidR="00912575" w:rsidRPr="007B6D83" w14:paraId="5F1658B5" w14:textId="77777777" w:rsidTr="00483BBA">
        <w:trPr>
          <w:trHeight w:val="300"/>
        </w:trPr>
        <w:tc>
          <w:tcPr>
            <w:tcW w:w="4240" w:type="dxa"/>
            <w:tcBorders>
              <w:top w:val="nil"/>
              <w:left w:val="nil"/>
              <w:bottom w:val="nil"/>
              <w:right w:val="nil"/>
            </w:tcBorders>
            <w:shd w:val="clear" w:color="auto" w:fill="auto"/>
            <w:vAlign w:val="bottom"/>
            <w:hideMark/>
          </w:tcPr>
          <w:p w14:paraId="7CD7D03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AP silo site</w:t>
            </w:r>
          </w:p>
        </w:tc>
        <w:tc>
          <w:tcPr>
            <w:tcW w:w="1700" w:type="dxa"/>
            <w:tcBorders>
              <w:top w:val="nil"/>
              <w:left w:val="nil"/>
              <w:bottom w:val="nil"/>
              <w:right w:val="nil"/>
            </w:tcBorders>
            <w:shd w:val="clear" w:color="auto" w:fill="auto"/>
            <w:vAlign w:val="bottom"/>
            <w:hideMark/>
          </w:tcPr>
          <w:p w14:paraId="7E5BF332"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288DB2F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236.00  </w:t>
            </w:r>
          </w:p>
        </w:tc>
      </w:tr>
      <w:tr w:rsidR="00912575" w:rsidRPr="007B6D83" w14:paraId="7DD02148" w14:textId="77777777" w:rsidTr="00483BBA">
        <w:trPr>
          <w:trHeight w:val="300"/>
        </w:trPr>
        <w:tc>
          <w:tcPr>
            <w:tcW w:w="4240" w:type="dxa"/>
            <w:tcBorders>
              <w:top w:val="nil"/>
              <w:left w:val="nil"/>
              <w:bottom w:val="nil"/>
              <w:right w:val="nil"/>
            </w:tcBorders>
            <w:shd w:val="clear" w:color="auto" w:fill="auto"/>
            <w:vAlign w:val="bottom"/>
            <w:hideMark/>
          </w:tcPr>
          <w:p w14:paraId="7756087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Composition Services</w:t>
            </w:r>
          </w:p>
        </w:tc>
        <w:tc>
          <w:tcPr>
            <w:tcW w:w="1700" w:type="dxa"/>
            <w:tcBorders>
              <w:top w:val="nil"/>
              <w:left w:val="nil"/>
              <w:bottom w:val="nil"/>
              <w:right w:val="nil"/>
            </w:tcBorders>
            <w:shd w:val="clear" w:color="auto" w:fill="auto"/>
            <w:vAlign w:val="bottom"/>
            <w:hideMark/>
          </w:tcPr>
          <w:p w14:paraId="3A8EDE7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31,617.79  </w:t>
            </w:r>
          </w:p>
        </w:tc>
        <w:tc>
          <w:tcPr>
            <w:tcW w:w="1710" w:type="dxa"/>
            <w:tcBorders>
              <w:top w:val="nil"/>
              <w:left w:val="nil"/>
              <w:bottom w:val="nil"/>
              <w:right w:val="nil"/>
            </w:tcBorders>
            <w:shd w:val="clear" w:color="auto" w:fill="auto"/>
            <w:vAlign w:val="bottom"/>
            <w:hideMark/>
          </w:tcPr>
          <w:p w14:paraId="15F89DF3" w14:textId="77777777" w:rsidR="00912575" w:rsidRPr="007B6D83" w:rsidRDefault="00912575" w:rsidP="00483BBA">
            <w:pPr>
              <w:jc w:val="right"/>
              <w:rPr>
                <w:rFonts w:ascii="Arial" w:hAnsi="Arial" w:cs="Arial"/>
                <w:color w:val="000000"/>
                <w:sz w:val="16"/>
                <w:szCs w:val="16"/>
              </w:rPr>
            </w:pPr>
          </w:p>
        </w:tc>
      </w:tr>
      <w:tr w:rsidR="00912575" w:rsidRPr="007B6D83" w14:paraId="71E49937" w14:textId="77777777" w:rsidTr="00483BBA">
        <w:trPr>
          <w:trHeight w:val="300"/>
        </w:trPr>
        <w:tc>
          <w:tcPr>
            <w:tcW w:w="4240" w:type="dxa"/>
            <w:tcBorders>
              <w:top w:val="nil"/>
              <w:left w:val="nil"/>
              <w:bottom w:val="nil"/>
              <w:right w:val="nil"/>
            </w:tcBorders>
            <w:shd w:val="clear" w:color="auto" w:fill="auto"/>
            <w:vAlign w:val="bottom"/>
            <w:hideMark/>
          </w:tcPr>
          <w:p w14:paraId="3499B53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CrossRef</w:t>
            </w:r>
            <w:proofErr w:type="spellEnd"/>
            <w:r w:rsidRPr="007B6D83">
              <w:rPr>
                <w:rFonts w:ascii="Arial" w:hAnsi="Arial" w:cs="Arial"/>
                <w:b/>
                <w:bCs/>
                <w:color w:val="000000"/>
                <w:sz w:val="16"/>
                <w:szCs w:val="16"/>
              </w:rPr>
              <w:t xml:space="preserve"> Deposit</w:t>
            </w:r>
          </w:p>
        </w:tc>
        <w:tc>
          <w:tcPr>
            <w:tcW w:w="1700" w:type="dxa"/>
            <w:tcBorders>
              <w:top w:val="nil"/>
              <w:left w:val="nil"/>
              <w:bottom w:val="nil"/>
              <w:right w:val="nil"/>
            </w:tcBorders>
            <w:shd w:val="clear" w:color="auto" w:fill="auto"/>
            <w:vAlign w:val="bottom"/>
            <w:hideMark/>
          </w:tcPr>
          <w:p w14:paraId="07CA457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225.20  </w:t>
            </w:r>
          </w:p>
        </w:tc>
        <w:tc>
          <w:tcPr>
            <w:tcW w:w="1710" w:type="dxa"/>
            <w:tcBorders>
              <w:top w:val="nil"/>
              <w:left w:val="nil"/>
              <w:bottom w:val="nil"/>
              <w:right w:val="nil"/>
            </w:tcBorders>
            <w:shd w:val="clear" w:color="auto" w:fill="auto"/>
            <w:vAlign w:val="bottom"/>
            <w:hideMark/>
          </w:tcPr>
          <w:p w14:paraId="75D7C66F"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225.20  </w:t>
            </w:r>
          </w:p>
        </w:tc>
      </w:tr>
      <w:tr w:rsidR="00912575" w:rsidRPr="007B6D83" w14:paraId="00E8EEF7" w14:textId="77777777" w:rsidTr="00483BBA">
        <w:trPr>
          <w:trHeight w:val="300"/>
        </w:trPr>
        <w:tc>
          <w:tcPr>
            <w:tcW w:w="4240" w:type="dxa"/>
            <w:tcBorders>
              <w:top w:val="nil"/>
              <w:left w:val="nil"/>
              <w:bottom w:val="nil"/>
              <w:right w:val="nil"/>
            </w:tcBorders>
            <w:shd w:val="clear" w:color="auto" w:fill="auto"/>
            <w:vAlign w:val="bottom"/>
            <w:hideMark/>
          </w:tcPr>
          <w:p w14:paraId="69D6CDC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Ebsco</w:t>
            </w:r>
            <w:proofErr w:type="spellEnd"/>
            <w:r w:rsidRPr="007B6D83">
              <w:rPr>
                <w:rFonts w:ascii="Arial" w:hAnsi="Arial" w:cs="Arial"/>
                <w:b/>
                <w:bCs/>
                <w:color w:val="000000"/>
                <w:sz w:val="16"/>
                <w:szCs w:val="16"/>
              </w:rPr>
              <w:t xml:space="preserve"> delivery</w:t>
            </w:r>
          </w:p>
        </w:tc>
        <w:tc>
          <w:tcPr>
            <w:tcW w:w="1700" w:type="dxa"/>
            <w:tcBorders>
              <w:top w:val="nil"/>
              <w:left w:val="nil"/>
              <w:bottom w:val="nil"/>
              <w:right w:val="nil"/>
            </w:tcBorders>
            <w:shd w:val="clear" w:color="auto" w:fill="auto"/>
            <w:vAlign w:val="bottom"/>
            <w:hideMark/>
          </w:tcPr>
          <w:p w14:paraId="70A18D2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216.48  </w:t>
            </w:r>
          </w:p>
        </w:tc>
        <w:tc>
          <w:tcPr>
            <w:tcW w:w="1710" w:type="dxa"/>
            <w:tcBorders>
              <w:top w:val="nil"/>
              <w:left w:val="nil"/>
              <w:bottom w:val="nil"/>
              <w:right w:val="nil"/>
            </w:tcBorders>
            <w:shd w:val="clear" w:color="auto" w:fill="auto"/>
            <w:vAlign w:val="bottom"/>
            <w:hideMark/>
          </w:tcPr>
          <w:p w14:paraId="00B0278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216.48  </w:t>
            </w:r>
          </w:p>
        </w:tc>
      </w:tr>
      <w:tr w:rsidR="00912575" w:rsidRPr="007B6D83" w14:paraId="79EF2F95" w14:textId="77777777" w:rsidTr="00483BBA">
        <w:trPr>
          <w:trHeight w:val="300"/>
        </w:trPr>
        <w:tc>
          <w:tcPr>
            <w:tcW w:w="4240" w:type="dxa"/>
            <w:tcBorders>
              <w:top w:val="nil"/>
              <w:left w:val="nil"/>
              <w:bottom w:val="nil"/>
              <w:right w:val="nil"/>
            </w:tcBorders>
            <w:shd w:val="clear" w:color="auto" w:fill="auto"/>
            <w:vAlign w:val="bottom"/>
            <w:hideMark/>
          </w:tcPr>
          <w:p w14:paraId="03241E7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Per issue costs</w:t>
            </w:r>
          </w:p>
        </w:tc>
        <w:tc>
          <w:tcPr>
            <w:tcW w:w="1700" w:type="dxa"/>
            <w:tcBorders>
              <w:top w:val="nil"/>
              <w:left w:val="nil"/>
              <w:bottom w:val="nil"/>
              <w:right w:val="nil"/>
            </w:tcBorders>
            <w:shd w:val="clear" w:color="auto" w:fill="auto"/>
            <w:vAlign w:val="bottom"/>
            <w:hideMark/>
          </w:tcPr>
          <w:p w14:paraId="1BB0E0E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15,326.91  </w:t>
            </w:r>
          </w:p>
        </w:tc>
        <w:tc>
          <w:tcPr>
            <w:tcW w:w="1710" w:type="dxa"/>
            <w:tcBorders>
              <w:top w:val="nil"/>
              <w:left w:val="nil"/>
              <w:bottom w:val="nil"/>
              <w:right w:val="nil"/>
            </w:tcBorders>
            <w:shd w:val="clear" w:color="auto" w:fill="auto"/>
            <w:vAlign w:val="bottom"/>
            <w:hideMark/>
          </w:tcPr>
          <w:p w14:paraId="6BB0D52E"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12,744.82  </w:t>
            </w:r>
          </w:p>
        </w:tc>
      </w:tr>
      <w:tr w:rsidR="00912575" w:rsidRPr="007B6D83" w14:paraId="4E658EDE" w14:textId="77777777" w:rsidTr="00483BBA">
        <w:trPr>
          <w:trHeight w:val="300"/>
        </w:trPr>
        <w:tc>
          <w:tcPr>
            <w:tcW w:w="4240" w:type="dxa"/>
            <w:tcBorders>
              <w:top w:val="nil"/>
              <w:left w:val="nil"/>
              <w:bottom w:val="nil"/>
              <w:right w:val="nil"/>
            </w:tcBorders>
            <w:shd w:val="clear" w:color="auto" w:fill="auto"/>
            <w:vAlign w:val="bottom"/>
            <w:hideMark/>
          </w:tcPr>
          <w:p w14:paraId="68015A4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Renewals</w:t>
            </w:r>
          </w:p>
        </w:tc>
        <w:tc>
          <w:tcPr>
            <w:tcW w:w="1700" w:type="dxa"/>
            <w:tcBorders>
              <w:top w:val="nil"/>
              <w:left w:val="nil"/>
              <w:bottom w:val="nil"/>
              <w:right w:val="nil"/>
            </w:tcBorders>
            <w:shd w:val="clear" w:color="auto" w:fill="auto"/>
            <w:vAlign w:val="bottom"/>
            <w:hideMark/>
          </w:tcPr>
          <w:p w14:paraId="16F1D02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562.67  </w:t>
            </w:r>
          </w:p>
        </w:tc>
        <w:tc>
          <w:tcPr>
            <w:tcW w:w="1710" w:type="dxa"/>
            <w:tcBorders>
              <w:top w:val="nil"/>
              <w:left w:val="nil"/>
              <w:bottom w:val="nil"/>
              <w:right w:val="nil"/>
            </w:tcBorders>
            <w:shd w:val="clear" w:color="auto" w:fill="auto"/>
            <w:vAlign w:val="bottom"/>
            <w:hideMark/>
          </w:tcPr>
          <w:p w14:paraId="55CA5682" w14:textId="77777777" w:rsidR="00912575" w:rsidRPr="007B6D83" w:rsidRDefault="00912575" w:rsidP="00483BBA">
            <w:pPr>
              <w:jc w:val="right"/>
              <w:rPr>
                <w:rFonts w:ascii="Arial" w:hAnsi="Arial" w:cs="Arial"/>
                <w:color w:val="000000"/>
                <w:sz w:val="16"/>
                <w:szCs w:val="16"/>
              </w:rPr>
            </w:pPr>
          </w:p>
        </w:tc>
      </w:tr>
      <w:tr w:rsidR="00912575" w:rsidRPr="007B6D83" w14:paraId="0EDE19EB" w14:textId="77777777" w:rsidTr="00483BBA">
        <w:trPr>
          <w:trHeight w:val="300"/>
        </w:trPr>
        <w:tc>
          <w:tcPr>
            <w:tcW w:w="4240" w:type="dxa"/>
            <w:tcBorders>
              <w:top w:val="nil"/>
              <w:left w:val="nil"/>
              <w:bottom w:val="nil"/>
              <w:right w:val="nil"/>
            </w:tcBorders>
            <w:shd w:val="clear" w:color="auto" w:fill="auto"/>
            <w:vAlign w:val="bottom"/>
            <w:hideMark/>
          </w:tcPr>
          <w:p w14:paraId="2926CC1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Warehouse</w:t>
            </w:r>
          </w:p>
        </w:tc>
        <w:tc>
          <w:tcPr>
            <w:tcW w:w="1700" w:type="dxa"/>
            <w:tcBorders>
              <w:top w:val="nil"/>
              <w:left w:val="nil"/>
              <w:bottom w:val="nil"/>
              <w:right w:val="nil"/>
            </w:tcBorders>
            <w:shd w:val="clear" w:color="auto" w:fill="auto"/>
            <w:vAlign w:val="bottom"/>
            <w:hideMark/>
          </w:tcPr>
          <w:p w14:paraId="5070685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1,047.90  </w:t>
            </w:r>
          </w:p>
        </w:tc>
        <w:tc>
          <w:tcPr>
            <w:tcW w:w="1710" w:type="dxa"/>
            <w:tcBorders>
              <w:top w:val="nil"/>
              <w:left w:val="nil"/>
              <w:bottom w:val="nil"/>
              <w:right w:val="nil"/>
            </w:tcBorders>
            <w:shd w:val="clear" w:color="auto" w:fill="auto"/>
            <w:vAlign w:val="bottom"/>
            <w:hideMark/>
          </w:tcPr>
          <w:p w14:paraId="035FD795" w14:textId="77777777" w:rsidR="00912575" w:rsidRPr="007B6D83" w:rsidRDefault="00912575" w:rsidP="00483BBA">
            <w:pPr>
              <w:jc w:val="right"/>
              <w:rPr>
                <w:rFonts w:ascii="Arial" w:hAnsi="Arial" w:cs="Arial"/>
                <w:color w:val="000000"/>
                <w:sz w:val="16"/>
                <w:szCs w:val="16"/>
              </w:rPr>
            </w:pPr>
          </w:p>
        </w:tc>
      </w:tr>
      <w:tr w:rsidR="00912575" w:rsidRPr="007B6D83" w14:paraId="4B9C354F" w14:textId="77777777" w:rsidTr="00483BBA">
        <w:trPr>
          <w:trHeight w:val="300"/>
        </w:trPr>
        <w:tc>
          <w:tcPr>
            <w:tcW w:w="4240" w:type="dxa"/>
            <w:tcBorders>
              <w:top w:val="nil"/>
              <w:left w:val="nil"/>
              <w:bottom w:val="nil"/>
              <w:right w:val="nil"/>
            </w:tcBorders>
            <w:shd w:val="clear" w:color="auto" w:fill="auto"/>
            <w:vAlign w:val="bottom"/>
            <w:hideMark/>
          </w:tcPr>
          <w:p w14:paraId="7994F4F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Electronic version</w:t>
            </w:r>
          </w:p>
        </w:tc>
        <w:tc>
          <w:tcPr>
            <w:tcW w:w="1700" w:type="dxa"/>
            <w:tcBorders>
              <w:top w:val="single" w:sz="4" w:space="0" w:color="auto"/>
              <w:left w:val="nil"/>
              <w:bottom w:val="nil"/>
              <w:right w:val="nil"/>
            </w:tcBorders>
            <w:shd w:val="clear" w:color="auto" w:fill="auto"/>
            <w:vAlign w:val="bottom"/>
            <w:hideMark/>
          </w:tcPr>
          <w:p w14:paraId="62872C4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49,089.08  </w:t>
            </w:r>
          </w:p>
        </w:tc>
        <w:tc>
          <w:tcPr>
            <w:tcW w:w="1710" w:type="dxa"/>
            <w:tcBorders>
              <w:top w:val="single" w:sz="4" w:space="0" w:color="auto"/>
              <w:left w:val="nil"/>
              <w:bottom w:val="nil"/>
              <w:right w:val="nil"/>
            </w:tcBorders>
            <w:shd w:val="clear" w:color="auto" w:fill="auto"/>
            <w:vAlign w:val="bottom"/>
            <w:hideMark/>
          </w:tcPr>
          <w:p w14:paraId="76B9A92E"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18,945.88  </w:t>
            </w:r>
          </w:p>
        </w:tc>
      </w:tr>
      <w:tr w:rsidR="00912575" w:rsidRPr="007B6D83" w14:paraId="40227243" w14:textId="77777777" w:rsidTr="00483BBA">
        <w:trPr>
          <w:trHeight w:val="300"/>
        </w:trPr>
        <w:tc>
          <w:tcPr>
            <w:tcW w:w="4240" w:type="dxa"/>
            <w:tcBorders>
              <w:top w:val="nil"/>
              <w:left w:val="nil"/>
              <w:bottom w:val="nil"/>
              <w:right w:val="nil"/>
            </w:tcBorders>
            <w:shd w:val="clear" w:color="auto" w:fill="auto"/>
            <w:vAlign w:val="bottom"/>
            <w:hideMark/>
          </w:tcPr>
          <w:p w14:paraId="42B5EB3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Mngemnt</w:t>
            </w:r>
            <w:proofErr w:type="spellEnd"/>
          </w:p>
        </w:tc>
        <w:tc>
          <w:tcPr>
            <w:tcW w:w="1700" w:type="dxa"/>
            <w:tcBorders>
              <w:top w:val="nil"/>
              <w:left w:val="nil"/>
              <w:bottom w:val="nil"/>
              <w:right w:val="nil"/>
            </w:tcBorders>
            <w:shd w:val="clear" w:color="auto" w:fill="auto"/>
            <w:vAlign w:val="bottom"/>
            <w:hideMark/>
          </w:tcPr>
          <w:p w14:paraId="580E97A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859.97  </w:t>
            </w:r>
          </w:p>
        </w:tc>
        <w:tc>
          <w:tcPr>
            <w:tcW w:w="1710" w:type="dxa"/>
            <w:tcBorders>
              <w:top w:val="nil"/>
              <w:left w:val="nil"/>
              <w:bottom w:val="nil"/>
              <w:right w:val="nil"/>
            </w:tcBorders>
            <w:shd w:val="clear" w:color="auto" w:fill="auto"/>
            <w:vAlign w:val="bottom"/>
            <w:hideMark/>
          </w:tcPr>
          <w:p w14:paraId="42DD556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2,086.41  </w:t>
            </w:r>
          </w:p>
        </w:tc>
      </w:tr>
      <w:tr w:rsidR="00912575" w:rsidRPr="007B6D83" w14:paraId="3641D630" w14:textId="77777777" w:rsidTr="00483BBA">
        <w:trPr>
          <w:trHeight w:val="300"/>
        </w:trPr>
        <w:tc>
          <w:tcPr>
            <w:tcW w:w="4240" w:type="dxa"/>
            <w:tcBorders>
              <w:top w:val="nil"/>
              <w:left w:val="nil"/>
              <w:bottom w:val="nil"/>
              <w:right w:val="nil"/>
            </w:tcBorders>
            <w:shd w:val="clear" w:color="auto" w:fill="auto"/>
            <w:vAlign w:val="bottom"/>
            <w:hideMark/>
          </w:tcPr>
          <w:p w14:paraId="04865B5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Printed version</w:t>
            </w:r>
          </w:p>
        </w:tc>
        <w:tc>
          <w:tcPr>
            <w:tcW w:w="1700" w:type="dxa"/>
            <w:tcBorders>
              <w:top w:val="nil"/>
              <w:left w:val="nil"/>
              <w:bottom w:val="nil"/>
              <w:right w:val="nil"/>
            </w:tcBorders>
            <w:shd w:val="clear" w:color="auto" w:fill="auto"/>
            <w:vAlign w:val="bottom"/>
            <w:hideMark/>
          </w:tcPr>
          <w:p w14:paraId="316BF59F"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15BAB1C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1,276.99  </w:t>
            </w:r>
          </w:p>
        </w:tc>
      </w:tr>
      <w:tr w:rsidR="00912575" w:rsidRPr="007B6D83" w14:paraId="3ADBABA5" w14:textId="77777777" w:rsidTr="00483BBA">
        <w:trPr>
          <w:trHeight w:val="300"/>
        </w:trPr>
        <w:tc>
          <w:tcPr>
            <w:tcW w:w="4240" w:type="dxa"/>
            <w:tcBorders>
              <w:top w:val="nil"/>
              <w:left w:val="nil"/>
              <w:bottom w:val="nil"/>
              <w:right w:val="nil"/>
            </w:tcBorders>
            <w:shd w:val="clear" w:color="auto" w:fill="auto"/>
            <w:vAlign w:val="bottom"/>
            <w:hideMark/>
          </w:tcPr>
          <w:p w14:paraId="16C2B53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Postage</w:t>
            </w:r>
          </w:p>
        </w:tc>
        <w:tc>
          <w:tcPr>
            <w:tcW w:w="1700" w:type="dxa"/>
            <w:tcBorders>
              <w:top w:val="nil"/>
              <w:left w:val="nil"/>
              <w:bottom w:val="nil"/>
              <w:right w:val="nil"/>
            </w:tcBorders>
            <w:shd w:val="clear" w:color="auto" w:fill="auto"/>
            <w:vAlign w:val="bottom"/>
            <w:hideMark/>
          </w:tcPr>
          <w:p w14:paraId="46AE1D2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184.26  </w:t>
            </w:r>
          </w:p>
        </w:tc>
        <w:tc>
          <w:tcPr>
            <w:tcW w:w="1710" w:type="dxa"/>
            <w:tcBorders>
              <w:top w:val="nil"/>
              <w:left w:val="nil"/>
              <w:bottom w:val="nil"/>
              <w:right w:val="nil"/>
            </w:tcBorders>
            <w:shd w:val="clear" w:color="auto" w:fill="auto"/>
            <w:vAlign w:val="bottom"/>
            <w:hideMark/>
          </w:tcPr>
          <w:p w14:paraId="20A025E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10,452.64  </w:t>
            </w:r>
          </w:p>
        </w:tc>
      </w:tr>
      <w:tr w:rsidR="00912575" w:rsidRPr="007B6D83" w14:paraId="421E91D7" w14:textId="77777777" w:rsidTr="00483BBA">
        <w:trPr>
          <w:trHeight w:val="300"/>
        </w:trPr>
        <w:tc>
          <w:tcPr>
            <w:tcW w:w="4240" w:type="dxa"/>
            <w:tcBorders>
              <w:top w:val="nil"/>
              <w:left w:val="nil"/>
              <w:bottom w:val="nil"/>
              <w:right w:val="nil"/>
            </w:tcBorders>
            <w:shd w:val="clear" w:color="auto" w:fill="auto"/>
            <w:vAlign w:val="bottom"/>
            <w:hideMark/>
          </w:tcPr>
          <w:p w14:paraId="1854BBC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Printing, etc.</w:t>
            </w:r>
          </w:p>
        </w:tc>
        <w:tc>
          <w:tcPr>
            <w:tcW w:w="1700" w:type="dxa"/>
            <w:tcBorders>
              <w:top w:val="nil"/>
              <w:left w:val="nil"/>
              <w:bottom w:val="nil"/>
              <w:right w:val="nil"/>
            </w:tcBorders>
            <w:shd w:val="clear" w:color="auto" w:fill="auto"/>
            <w:vAlign w:val="bottom"/>
            <w:hideMark/>
          </w:tcPr>
          <w:p w14:paraId="05B464D0"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48C36C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103,137.84  </w:t>
            </w:r>
          </w:p>
        </w:tc>
      </w:tr>
      <w:tr w:rsidR="00912575" w:rsidRPr="007B6D83" w14:paraId="17679E96" w14:textId="77777777" w:rsidTr="00483BBA">
        <w:trPr>
          <w:trHeight w:val="300"/>
        </w:trPr>
        <w:tc>
          <w:tcPr>
            <w:tcW w:w="4240" w:type="dxa"/>
            <w:tcBorders>
              <w:top w:val="nil"/>
              <w:left w:val="nil"/>
              <w:bottom w:val="nil"/>
              <w:right w:val="nil"/>
            </w:tcBorders>
            <w:shd w:val="clear" w:color="auto" w:fill="auto"/>
            <w:vAlign w:val="bottom"/>
            <w:hideMark/>
          </w:tcPr>
          <w:p w14:paraId="29CDB04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Printed version</w:t>
            </w:r>
          </w:p>
        </w:tc>
        <w:tc>
          <w:tcPr>
            <w:tcW w:w="1700" w:type="dxa"/>
            <w:tcBorders>
              <w:top w:val="single" w:sz="4" w:space="0" w:color="auto"/>
              <w:left w:val="nil"/>
              <w:bottom w:val="nil"/>
              <w:right w:val="nil"/>
            </w:tcBorders>
            <w:shd w:val="clear" w:color="auto" w:fill="auto"/>
            <w:vAlign w:val="bottom"/>
            <w:hideMark/>
          </w:tcPr>
          <w:p w14:paraId="52EFB4EF"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184.26  </w:t>
            </w:r>
          </w:p>
        </w:tc>
        <w:tc>
          <w:tcPr>
            <w:tcW w:w="1710" w:type="dxa"/>
            <w:tcBorders>
              <w:top w:val="single" w:sz="4" w:space="0" w:color="auto"/>
              <w:left w:val="nil"/>
              <w:bottom w:val="nil"/>
              <w:right w:val="nil"/>
            </w:tcBorders>
            <w:shd w:val="clear" w:color="auto" w:fill="auto"/>
            <w:vAlign w:val="bottom"/>
            <w:hideMark/>
          </w:tcPr>
          <w:p w14:paraId="50FD105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114,867.47  </w:t>
            </w:r>
          </w:p>
        </w:tc>
      </w:tr>
      <w:tr w:rsidR="00912575" w:rsidRPr="007B6D83" w14:paraId="08C2E026" w14:textId="77777777" w:rsidTr="00483BBA">
        <w:trPr>
          <w:trHeight w:val="300"/>
        </w:trPr>
        <w:tc>
          <w:tcPr>
            <w:tcW w:w="4240" w:type="dxa"/>
            <w:tcBorders>
              <w:top w:val="nil"/>
              <w:left w:val="nil"/>
              <w:bottom w:val="nil"/>
              <w:right w:val="nil"/>
            </w:tcBorders>
            <w:shd w:val="clear" w:color="auto" w:fill="auto"/>
            <w:vAlign w:val="bottom"/>
            <w:hideMark/>
          </w:tcPr>
          <w:p w14:paraId="7D3BABF1"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w:t>
            </w:r>
            <w:proofErr w:type="spellStart"/>
            <w:r w:rsidRPr="007B6D83">
              <w:rPr>
                <w:rFonts w:ascii="Arial" w:hAnsi="Arial" w:cs="Arial"/>
                <w:b/>
                <w:bCs/>
                <w:color w:val="000000"/>
                <w:sz w:val="16"/>
                <w:szCs w:val="16"/>
              </w:rPr>
              <w:t>Copeia</w:t>
            </w:r>
            <w:proofErr w:type="spellEnd"/>
          </w:p>
        </w:tc>
        <w:tc>
          <w:tcPr>
            <w:tcW w:w="1700" w:type="dxa"/>
            <w:tcBorders>
              <w:top w:val="single" w:sz="4" w:space="0" w:color="auto"/>
              <w:left w:val="nil"/>
              <w:bottom w:val="nil"/>
              <w:right w:val="nil"/>
            </w:tcBorders>
            <w:shd w:val="clear" w:color="auto" w:fill="auto"/>
            <w:vAlign w:val="bottom"/>
            <w:hideMark/>
          </w:tcPr>
          <w:p w14:paraId="7540396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96,126.52  </w:t>
            </w:r>
          </w:p>
        </w:tc>
        <w:tc>
          <w:tcPr>
            <w:tcW w:w="1710" w:type="dxa"/>
            <w:tcBorders>
              <w:top w:val="single" w:sz="4" w:space="0" w:color="auto"/>
              <w:left w:val="nil"/>
              <w:bottom w:val="nil"/>
              <w:right w:val="nil"/>
            </w:tcBorders>
            <w:shd w:val="clear" w:color="auto" w:fill="auto"/>
            <w:vAlign w:val="bottom"/>
            <w:hideMark/>
          </w:tcPr>
          <w:p w14:paraId="3BE62FC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175,581.23  </w:t>
            </w:r>
          </w:p>
        </w:tc>
      </w:tr>
      <w:tr w:rsidR="00912575" w:rsidRPr="007B6D83" w14:paraId="21825D54" w14:textId="77777777" w:rsidTr="00483BBA">
        <w:trPr>
          <w:trHeight w:val="300"/>
        </w:trPr>
        <w:tc>
          <w:tcPr>
            <w:tcW w:w="4240" w:type="dxa"/>
            <w:tcBorders>
              <w:top w:val="nil"/>
              <w:left w:val="nil"/>
              <w:bottom w:val="nil"/>
              <w:right w:val="nil"/>
            </w:tcBorders>
            <w:shd w:val="clear" w:color="auto" w:fill="auto"/>
            <w:vAlign w:val="bottom"/>
            <w:hideMark/>
          </w:tcPr>
          <w:p w14:paraId="371DCDE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Publications</w:t>
            </w:r>
          </w:p>
        </w:tc>
        <w:tc>
          <w:tcPr>
            <w:tcW w:w="1700" w:type="dxa"/>
            <w:tcBorders>
              <w:top w:val="single" w:sz="4" w:space="0" w:color="auto"/>
              <w:left w:val="nil"/>
              <w:bottom w:val="nil"/>
              <w:right w:val="nil"/>
            </w:tcBorders>
            <w:shd w:val="clear" w:color="auto" w:fill="auto"/>
            <w:vAlign w:val="bottom"/>
            <w:hideMark/>
          </w:tcPr>
          <w:p w14:paraId="0D70BDF6"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96,126.52  </w:t>
            </w:r>
          </w:p>
        </w:tc>
        <w:tc>
          <w:tcPr>
            <w:tcW w:w="1710" w:type="dxa"/>
            <w:tcBorders>
              <w:top w:val="single" w:sz="4" w:space="0" w:color="auto"/>
              <w:left w:val="nil"/>
              <w:bottom w:val="nil"/>
              <w:right w:val="nil"/>
            </w:tcBorders>
            <w:shd w:val="clear" w:color="auto" w:fill="auto"/>
            <w:vAlign w:val="bottom"/>
            <w:hideMark/>
          </w:tcPr>
          <w:p w14:paraId="39342BD5"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175,581.23  </w:t>
            </w:r>
          </w:p>
        </w:tc>
      </w:tr>
      <w:tr w:rsidR="00912575" w:rsidRPr="007B6D83" w14:paraId="734D4277" w14:textId="77777777" w:rsidTr="00483BBA">
        <w:trPr>
          <w:trHeight w:val="300"/>
        </w:trPr>
        <w:tc>
          <w:tcPr>
            <w:tcW w:w="4240" w:type="dxa"/>
            <w:tcBorders>
              <w:top w:val="nil"/>
              <w:left w:val="nil"/>
              <w:bottom w:val="nil"/>
              <w:right w:val="nil"/>
            </w:tcBorders>
            <w:shd w:val="clear" w:color="auto" w:fill="auto"/>
            <w:vAlign w:val="bottom"/>
            <w:hideMark/>
          </w:tcPr>
          <w:p w14:paraId="214315E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w:t>
            </w:r>
            <w:proofErr w:type="spellStart"/>
            <w:r w:rsidRPr="007B6D83">
              <w:rPr>
                <w:rFonts w:ascii="Arial" w:hAnsi="Arial" w:cs="Arial"/>
                <w:b/>
                <w:bCs/>
                <w:color w:val="000000"/>
                <w:sz w:val="16"/>
                <w:szCs w:val="16"/>
              </w:rPr>
              <w:t>Progrm</w:t>
            </w:r>
            <w:proofErr w:type="spellEnd"/>
            <w:r w:rsidRPr="007B6D83">
              <w:rPr>
                <w:rFonts w:ascii="Arial" w:hAnsi="Arial" w:cs="Arial"/>
                <w:b/>
                <w:bCs/>
                <w:color w:val="000000"/>
                <w:sz w:val="16"/>
                <w:szCs w:val="16"/>
              </w:rPr>
              <w:t xml:space="preserve"> Services</w:t>
            </w:r>
          </w:p>
        </w:tc>
        <w:tc>
          <w:tcPr>
            <w:tcW w:w="1700" w:type="dxa"/>
            <w:tcBorders>
              <w:top w:val="single" w:sz="4" w:space="0" w:color="auto"/>
              <w:left w:val="nil"/>
              <w:bottom w:val="nil"/>
              <w:right w:val="nil"/>
            </w:tcBorders>
            <w:shd w:val="clear" w:color="auto" w:fill="auto"/>
            <w:vAlign w:val="bottom"/>
            <w:hideMark/>
          </w:tcPr>
          <w:p w14:paraId="25AC86E7"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182,495.76  </w:t>
            </w:r>
          </w:p>
        </w:tc>
        <w:tc>
          <w:tcPr>
            <w:tcW w:w="1710" w:type="dxa"/>
            <w:tcBorders>
              <w:top w:val="single" w:sz="4" w:space="0" w:color="auto"/>
              <w:left w:val="nil"/>
              <w:bottom w:val="nil"/>
              <w:right w:val="nil"/>
            </w:tcBorders>
            <w:shd w:val="clear" w:color="auto" w:fill="auto"/>
            <w:vAlign w:val="bottom"/>
            <w:hideMark/>
          </w:tcPr>
          <w:p w14:paraId="66C01E0A"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282,210.82  </w:t>
            </w:r>
          </w:p>
        </w:tc>
      </w:tr>
      <w:tr w:rsidR="00912575" w:rsidRPr="007B6D83" w14:paraId="404029E5" w14:textId="77777777" w:rsidTr="00483BBA">
        <w:trPr>
          <w:trHeight w:val="300"/>
        </w:trPr>
        <w:tc>
          <w:tcPr>
            <w:tcW w:w="4240" w:type="dxa"/>
            <w:tcBorders>
              <w:top w:val="nil"/>
              <w:left w:val="nil"/>
              <w:bottom w:val="nil"/>
              <w:right w:val="nil"/>
            </w:tcBorders>
            <w:shd w:val="clear" w:color="auto" w:fill="auto"/>
            <w:vAlign w:val="bottom"/>
            <w:hideMark/>
          </w:tcPr>
          <w:p w14:paraId="75FBD174"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Reconciliation Discrepancies</w:t>
            </w:r>
          </w:p>
        </w:tc>
        <w:tc>
          <w:tcPr>
            <w:tcW w:w="1700" w:type="dxa"/>
            <w:tcBorders>
              <w:top w:val="nil"/>
              <w:left w:val="nil"/>
              <w:bottom w:val="nil"/>
              <w:right w:val="nil"/>
            </w:tcBorders>
            <w:shd w:val="clear" w:color="auto" w:fill="auto"/>
            <w:vAlign w:val="bottom"/>
            <w:hideMark/>
          </w:tcPr>
          <w:p w14:paraId="589F43A7"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0F348E3"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-1.35  </w:t>
            </w:r>
          </w:p>
        </w:tc>
      </w:tr>
      <w:tr w:rsidR="00912575" w:rsidRPr="007B6D83" w14:paraId="6AF0D2CC" w14:textId="77777777" w:rsidTr="00483BBA">
        <w:trPr>
          <w:trHeight w:val="300"/>
        </w:trPr>
        <w:tc>
          <w:tcPr>
            <w:tcW w:w="4240" w:type="dxa"/>
            <w:tcBorders>
              <w:top w:val="nil"/>
              <w:left w:val="nil"/>
              <w:bottom w:val="nil"/>
              <w:right w:val="nil"/>
            </w:tcBorders>
            <w:shd w:val="clear" w:color="auto" w:fill="auto"/>
            <w:vAlign w:val="bottom"/>
            <w:hideMark/>
          </w:tcPr>
          <w:p w14:paraId="789412B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Returned check</w:t>
            </w:r>
          </w:p>
        </w:tc>
        <w:tc>
          <w:tcPr>
            <w:tcW w:w="1700" w:type="dxa"/>
            <w:tcBorders>
              <w:top w:val="nil"/>
              <w:left w:val="nil"/>
              <w:bottom w:val="nil"/>
              <w:right w:val="nil"/>
            </w:tcBorders>
            <w:shd w:val="clear" w:color="auto" w:fill="auto"/>
            <w:vAlign w:val="bottom"/>
            <w:hideMark/>
          </w:tcPr>
          <w:p w14:paraId="639F4FEC"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1C9EF5E"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12.00  </w:t>
            </w:r>
          </w:p>
        </w:tc>
      </w:tr>
      <w:tr w:rsidR="00912575" w:rsidRPr="007B6D83" w14:paraId="4EE7D767" w14:textId="77777777" w:rsidTr="00483BBA">
        <w:trPr>
          <w:trHeight w:val="300"/>
        </w:trPr>
        <w:tc>
          <w:tcPr>
            <w:tcW w:w="4240" w:type="dxa"/>
            <w:tcBorders>
              <w:top w:val="nil"/>
              <w:left w:val="nil"/>
              <w:bottom w:val="nil"/>
              <w:right w:val="nil"/>
            </w:tcBorders>
            <w:shd w:val="clear" w:color="auto" w:fill="auto"/>
            <w:vAlign w:val="bottom"/>
            <w:hideMark/>
          </w:tcPr>
          <w:p w14:paraId="33D3BA7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Supporting Services</w:t>
            </w:r>
          </w:p>
        </w:tc>
        <w:tc>
          <w:tcPr>
            <w:tcW w:w="1700" w:type="dxa"/>
            <w:tcBorders>
              <w:top w:val="nil"/>
              <w:left w:val="nil"/>
              <w:bottom w:val="nil"/>
              <w:right w:val="nil"/>
            </w:tcBorders>
            <w:shd w:val="clear" w:color="auto" w:fill="auto"/>
            <w:vAlign w:val="bottom"/>
            <w:hideMark/>
          </w:tcPr>
          <w:p w14:paraId="5CA47543"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2C3380FB" w14:textId="77777777" w:rsidR="00912575" w:rsidRPr="007B6D83" w:rsidRDefault="00912575" w:rsidP="00483BBA">
            <w:pPr>
              <w:rPr>
                <w:sz w:val="20"/>
                <w:szCs w:val="20"/>
              </w:rPr>
            </w:pPr>
          </w:p>
        </w:tc>
      </w:tr>
      <w:tr w:rsidR="00912575" w:rsidRPr="007B6D83" w14:paraId="66B55EE1" w14:textId="77777777" w:rsidTr="00483BBA">
        <w:trPr>
          <w:trHeight w:val="300"/>
        </w:trPr>
        <w:tc>
          <w:tcPr>
            <w:tcW w:w="4240" w:type="dxa"/>
            <w:tcBorders>
              <w:top w:val="nil"/>
              <w:left w:val="nil"/>
              <w:bottom w:val="nil"/>
              <w:right w:val="nil"/>
            </w:tcBorders>
            <w:shd w:val="clear" w:color="auto" w:fill="auto"/>
            <w:vAlign w:val="bottom"/>
            <w:hideMark/>
          </w:tcPr>
          <w:p w14:paraId="2F3F696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Managemnt</w:t>
            </w:r>
            <w:proofErr w:type="spellEnd"/>
            <w:r w:rsidRPr="007B6D83">
              <w:rPr>
                <w:rFonts w:ascii="Arial" w:hAnsi="Arial" w:cs="Arial"/>
                <w:b/>
                <w:bCs/>
                <w:color w:val="000000"/>
                <w:sz w:val="16"/>
                <w:szCs w:val="16"/>
              </w:rPr>
              <w:t xml:space="preserve"> &amp; </w:t>
            </w:r>
            <w:proofErr w:type="gramStart"/>
            <w:r w:rsidRPr="007B6D83">
              <w:rPr>
                <w:rFonts w:ascii="Arial" w:hAnsi="Arial" w:cs="Arial"/>
                <w:b/>
                <w:bCs/>
                <w:color w:val="000000"/>
                <w:sz w:val="16"/>
                <w:szCs w:val="16"/>
              </w:rPr>
              <w:t>Gen .</w:t>
            </w:r>
            <w:proofErr w:type="gramEnd"/>
            <w:r w:rsidRPr="007B6D83">
              <w:rPr>
                <w:rFonts w:ascii="Arial" w:hAnsi="Arial" w:cs="Arial"/>
                <w:b/>
                <w:bCs/>
                <w:color w:val="000000"/>
                <w:sz w:val="16"/>
                <w:szCs w:val="16"/>
              </w:rPr>
              <w:t>Op.</w:t>
            </w:r>
          </w:p>
        </w:tc>
        <w:tc>
          <w:tcPr>
            <w:tcW w:w="1700" w:type="dxa"/>
            <w:tcBorders>
              <w:top w:val="nil"/>
              <w:left w:val="nil"/>
              <w:bottom w:val="nil"/>
              <w:right w:val="nil"/>
            </w:tcBorders>
            <w:shd w:val="clear" w:color="auto" w:fill="auto"/>
            <w:vAlign w:val="bottom"/>
            <w:hideMark/>
          </w:tcPr>
          <w:p w14:paraId="2EBC60BA"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0BD78927" w14:textId="77777777" w:rsidR="00912575" w:rsidRPr="007B6D83" w:rsidRDefault="00912575" w:rsidP="00483BBA">
            <w:pPr>
              <w:rPr>
                <w:sz w:val="20"/>
                <w:szCs w:val="20"/>
              </w:rPr>
            </w:pPr>
          </w:p>
        </w:tc>
      </w:tr>
      <w:tr w:rsidR="00912575" w:rsidRPr="007B6D83" w14:paraId="384D6084" w14:textId="77777777" w:rsidTr="00483BBA">
        <w:trPr>
          <w:trHeight w:val="300"/>
        </w:trPr>
        <w:tc>
          <w:tcPr>
            <w:tcW w:w="4240" w:type="dxa"/>
            <w:tcBorders>
              <w:top w:val="nil"/>
              <w:left w:val="nil"/>
              <w:bottom w:val="nil"/>
              <w:right w:val="nil"/>
            </w:tcBorders>
            <w:shd w:val="clear" w:color="auto" w:fill="auto"/>
            <w:vAlign w:val="bottom"/>
            <w:hideMark/>
          </w:tcPr>
          <w:p w14:paraId="5705C30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A.P Inc.</w:t>
            </w:r>
          </w:p>
        </w:tc>
        <w:tc>
          <w:tcPr>
            <w:tcW w:w="1700" w:type="dxa"/>
            <w:tcBorders>
              <w:top w:val="nil"/>
              <w:left w:val="nil"/>
              <w:bottom w:val="nil"/>
              <w:right w:val="nil"/>
            </w:tcBorders>
            <w:shd w:val="clear" w:color="auto" w:fill="auto"/>
            <w:vAlign w:val="bottom"/>
            <w:hideMark/>
          </w:tcPr>
          <w:p w14:paraId="131846A7"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255B3D5A" w14:textId="77777777" w:rsidR="00912575" w:rsidRPr="007B6D83" w:rsidRDefault="00912575" w:rsidP="00483BBA">
            <w:pPr>
              <w:rPr>
                <w:sz w:val="20"/>
                <w:szCs w:val="20"/>
              </w:rPr>
            </w:pPr>
          </w:p>
        </w:tc>
      </w:tr>
      <w:tr w:rsidR="00912575" w:rsidRPr="007B6D83" w14:paraId="1B6D41C9" w14:textId="77777777" w:rsidTr="00483BBA">
        <w:trPr>
          <w:trHeight w:val="300"/>
        </w:trPr>
        <w:tc>
          <w:tcPr>
            <w:tcW w:w="4240" w:type="dxa"/>
            <w:tcBorders>
              <w:top w:val="nil"/>
              <w:left w:val="nil"/>
              <w:bottom w:val="nil"/>
              <w:right w:val="nil"/>
            </w:tcBorders>
            <w:shd w:val="clear" w:color="auto" w:fill="auto"/>
            <w:vAlign w:val="bottom"/>
            <w:hideMark/>
          </w:tcPr>
          <w:p w14:paraId="0B7C71F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t>
            </w:r>
            <w:proofErr w:type="spellStart"/>
            <w:r w:rsidRPr="007B6D83">
              <w:rPr>
                <w:rFonts w:ascii="Arial" w:hAnsi="Arial" w:cs="Arial"/>
                <w:b/>
                <w:bCs/>
                <w:color w:val="000000"/>
                <w:sz w:val="16"/>
                <w:szCs w:val="16"/>
              </w:rPr>
              <w:t>Managemnt</w:t>
            </w:r>
            <w:proofErr w:type="spellEnd"/>
          </w:p>
        </w:tc>
        <w:tc>
          <w:tcPr>
            <w:tcW w:w="1700" w:type="dxa"/>
            <w:tcBorders>
              <w:top w:val="nil"/>
              <w:left w:val="nil"/>
              <w:bottom w:val="nil"/>
              <w:right w:val="nil"/>
            </w:tcBorders>
            <w:shd w:val="clear" w:color="auto" w:fill="auto"/>
            <w:vAlign w:val="bottom"/>
            <w:hideMark/>
          </w:tcPr>
          <w:p w14:paraId="402D95B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31,580.89  </w:t>
            </w:r>
          </w:p>
        </w:tc>
        <w:tc>
          <w:tcPr>
            <w:tcW w:w="1710" w:type="dxa"/>
            <w:tcBorders>
              <w:top w:val="nil"/>
              <w:left w:val="nil"/>
              <w:bottom w:val="nil"/>
              <w:right w:val="nil"/>
            </w:tcBorders>
            <w:shd w:val="clear" w:color="auto" w:fill="auto"/>
            <w:vAlign w:val="bottom"/>
            <w:hideMark/>
          </w:tcPr>
          <w:p w14:paraId="2FD50D55"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30,619.38  </w:t>
            </w:r>
          </w:p>
        </w:tc>
      </w:tr>
      <w:tr w:rsidR="00912575" w:rsidRPr="007B6D83" w14:paraId="41C8F149" w14:textId="77777777" w:rsidTr="00483BBA">
        <w:trPr>
          <w:trHeight w:val="300"/>
        </w:trPr>
        <w:tc>
          <w:tcPr>
            <w:tcW w:w="4240" w:type="dxa"/>
            <w:tcBorders>
              <w:top w:val="nil"/>
              <w:left w:val="nil"/>
              <w:bottom w:val="nil"/>
              <w:right w:val="nil"/>
            </w:tcBorders>
            <w:shd w:val="clear" w:color="auto" w:fill="auto"/>
            <w:vAlign w:val="bottom"/>
            <w:hideMark/>
          </w:tcPr>
          <w:p w14:paraId="49816F9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Marketing</w:t>
            </w:r>
          </w:p>
        </w:tc>
        <w:tc>
          <w:tcPr>
            <w:tcW w:w="1700" w:type="dxa"/>
            <w:tcBorders>
              <w:top w:val="nil"/>
              <w:left w:val="nil"/>
              <w:bottom w:val="nil"/>
              <w:right w:val="nil"/>
            </w:tcBorders>
            <w:shd w:val="clear" w:color="auto" w:fill="auto"/>
            <w:vAlign w:val="bottom"/>
            <w:hideMark/>
          </w:tcPr>
          <w:p w14:paraId="05A20CAF"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34CD447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225.00  </w:t>
            </w:r>
          </w:p>
        </w:tc>
      </w:tr>
      <w:tr w:rsidR="00912575" w:rsidRPr="007B6D83" w14:paraId="348630BF" w14:textId="77777777" w:rsidTr="00483BBA">
        <w:trPr>
          <w:trHeight w:val="300"/>
        </w:trPr>
        <w:tc>
          <w:tcPr>
            <w:tcW w:w="4240" w:type="dxa"/>
            <w:tcBorders>
              <w:top w:val="nil"/>
              <w:left w:val="nil"/>
              <w:bottom w:val="nil"/>
              <w:right w:val="nil"/>
            </w:tcBorders>
            <w:shd w:val="clear" w:color="auto" w:fill="auto"/>
            <w:vAlign w:val="bottom"/>
            <w:hideMark/>
          </w:tcPr>
          <w:p w14:paraId="54DD45C0"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Renewals</w:t>
            </w:r>
          </w:p>
        </w:tc>
        <w:tc>
          <w:tcPr>
            <w:tcW w:w="1700" w:type="dxa"/>
            <w:tcBorders>
              <w:top w:val="nil"/>
              <w:left w:val="nil"/>
              <w:bottom w:val="nil"/>
              <w:right w:val="nil"/>
            </w:tcBorders>
            <w:shd w:val="clear" w:color="auto" w:fill="auto"/>
            <w:vAlign w:val="bottom"/>
            <w:hideMark/>
          </w:tcPr>
          <w:p w14:paraId="47C9B47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2,693.52  </w:t>
            </w:r>
          </w:p>
        </w:tc>
        <w:tc>
          <w:tcPr>
            <w:tcW w:w="1710" w:type="dxa"/>
            <w:tcBorders>
              <w:top w:val="nil"/>
              <w:left w:val="nil"/>
              <w:bottom w:val="nil"/>
              <w:right w:val="nil"/>
            </w:tcBorders>
            <w:shd w:val="clear" w:color="auto" w:fill="auto"/>
            <w:vAlign w:val="bottom"/>
            <w:hideMark/>
          </w:tcPr>
          <w:p w14:paraId="201DDBCE"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2,460.65  </w:t>
            </w:r>
          </w:p>
        </w:tc>
      </w:tr>
      <w:tr w:rsidR="00912575" w:rsidRPr="007B6D83" w14:paraId="20A9FF07" w14:textId="77777777" w:rsidTr="00483BBA">
        <w:trPr>
          <w:trHeight w:val="300"/>
        </w:trPr>
        <w:tc>
          <w:tcPr>
            <w:tcW w:w="4240" w:type="dxa"/>
            <w:tcBorders>
              <w:top w:val="nil"/>
              <w:left w:val="nil"/>
              <w:bottom w:val="nil"/>
              <w:right w:val="nil"/>
            </w:tcBorders>
            <w:shd w:val="clear" w:color="auto" w:fill="auto"/>
            <w:vAlign w:val="bottom"/>
            <w:hideMark/>
          </w:tcPr>
          <w:p w14:paraId="1B08F119"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Warehouse</w:t>
            </w:r>
          </w:p>
        </w:tc>
        <w:tc>
          <w:tcPr>
            <w:tcW w:w="1700" w:type="dxa"/>
            <w:tcBorders>
              <w:top w:val="nil"/>
              <w:left w:val="nil"/>
              <w:bottom w:val="nil"/>
              <w:right w:val="nil"/>
            </w:tcBorders>
            <w:shd w:val="clear" w:color="auto" w:fill="auto"/>
            <w:vAlign w:val="bottom"/>
            <w:hideMark/>
          </w:tcPr>
          <w:p w14:paraId="4115FA2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68.32  </w:t>
            </w:r>
          </w:p>
        </w:tc>
        <w:tc>
          <w:tcPr>
            <w:tcW w:w="1710" w:type="dxa"/>
            <w:tcBorders>
              <w:top w:val="nil"/>
              <w:left w:val="nil"/>
              <w:bottom w:val="nil"/>
              <w:right w:val="nil"/>
            </w:tcBorders>
            <w:shd w:val="clear" w:color="auto" w:fill="auto"/>
            <w:vAlign w:val="bottom"/>
            <w:hideMark/>
          </w:tcPr>
          <w:p w14:paraId="032AEBF0"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64.52  </w:t>
            </w:r>
          </w:p>
        </w:tc>
      </w:tr>
      <w:tr w:rsidR="00912575" w:rsidRPr="007B6D83" w14:paraId="40831E86" w14:textId="77777777" w:rsidTr="00483BBA">
        <w:trPr>
          <w:trHeight w:val="300"/>
        </w:trPr>
        <w:tc>
          <w:tcPr>
            <w:tcW w:w="4240" w:type="dxa"/>
            <w:tcBorders>
              <w:top w:val="nil"/>
              <w:left w:val="nil"/>
              <w:bottom w:val="nil"/>
              <w:right w:val="nil"/>
            </w:tcBorders>
            <w:shd w:val="clear" w:color="auto" w:fill="auto"/>
            <w:vAlign w:val="bottom"/>
            <w:hideMark/>
          </w:tcPr>
          <w:p w14:paraId="34A962C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A.P Inc.</w:t>
            </w:r>
          </w:p>
        </w:tc>
        <w:tc>
          <w:tcPr>
            <w:tcW w:w="1700" w:type="dxa"/>
            <w:tcBorders>
              <w:top w:val="single" w:sz="4" w:space="0" w:color="auto"/>
              <w:left w:val="nil"/>
              <w:bottom w:val="nil"/>
              <w:right w:val="nil"/>
            </w:tcBorders>
            <w:shd w:val="clear" w:color="auto" w:fill="auto"/>
            <w:vAlign w:val="bottom"/>
            <w:hideMark/>
          </w:tcPr>
          <w:p w14:paraId="613FFFE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34,342.73  </w:t>
            </w:r>
          </w:p>
        </w:tc>
        <w:tc>
          <w:tcPr>
            <w:tcW w:w="1710" w:type="dxa"/>
            <w:tcBorders>
              <w:top w:val="single" w:sz="4" w:space="0" w:color="auto"/>
              <w:left w:val="nil"/>
              <w:bottom w:val="nil"/>
              <w:right w:val="nil"/>
            </w:tcBorders>
            <w:shd w:val="clear" w:color="auto" w:fill="auto"/>
            <w:vAlign w:val="bottom"/>
            <w:hideMark/>
          </w:tcPr>
          <w:p w14:paraId="6F48376C"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33,369.55  </w:t>
            </w:r>
          </w:p>
        </w:tc>
      </w:tr>
      <w:tr w:rsidR="00912575" w:rsidRPr="007B6D83" w14:paraId="79974BF7" w14:textId="77777777" w:rsidTr="00483BBA">
        <w:trPr>
          <w:trHeight w:val="300"/>
        </w:trPr>
        <w:tc>
          <w:tcPr>
            <w:tcW w:w="4240" w:type="dxa"/>
            <w:tcBorders>
              <w:top w:val="nil"/>
              <w:left w:val="nil"/>
              <w:bottom w:val="nil"/>
              <w:right w:val="nil"/>
            </w:tcBorders>
            <w:shd w:val="clear" w:color="auto" w:fill="auto"/>
            <w:vAlign w:val="bottom"/>
            <w:hideMark/>
          </w:tcPr>
          <w:p w14:paraId="0136D0E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Audit_990</w:t>
            </w:r>
          </w:p>
        </w:tc>
        <w:tc>
          <w:tcPr>
            <w:tcW w:w="1700" w:type="dxa"/>
            <w:tcBorders>
              <w:top w:val="nil"/>
              <w:left w:val="nil"/>
              <w:bottom w:val="nil"/>
              <w:right w:val="nil"/>
            </w:tcBorders>
            <w:shd w:val="clear" w:color="auto" w:fill="auto"/>
            <w:vAlign w:val="bottom"/>
            <w:hideMark/>
          </w:tcPr>
          <w:p w14:paraId="2EF9CA3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13,850.00  </w:t>
            </w:r>
          </w:p>
        </w:tc>
        <w:tc>
          <w:tcPr>
            <w:tcW w:w="1710" w:type="dxa"/>
            <w:tcBorders>
              <w:top w:val="nil"/>
              <w:left w:val="nil"/>
              <w:bottom w:val="nil"/>
              <w:right w:val="nil"/>
            </w:tcBorders>
            <w:shd w:val="clear" w:color="auto" w:fill="auto"/>
            <w:vAlign w:val="bottom"/>
            <w:hideMark/>
          </w:tcPr>
          <w:p w14:paraId="3FCEBF8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12,042.50  </w:t>
            </w:r>
          </w:p>
        </w:tc>
      </w:tr>
      <w:tr w:rsidR="00912575" w:rsidRPr="007B6D83" w14:paraId="6FEC09D3" w14:textId="77777777" w:rsidTr="00483BBA">
        <w:trPr>
          <w:trHeight w:val="300"/>
        </w:trPr>
        <w:tc>
          <w:tcPr>
            <w:tcW w:w="4240" w:type="dxa"/>
            <w:tcBorders>
              <w:top w:val="nil"/>
              <w:left w:val="nil"/>
              <w:bottom w:val="nil"/>
              <w:right w:val="nil"/>
            </w:tcBorders>
            <w:shd w:val="clear" w:color="auto" w:fill="auto"/>
            <w:vAlign w:val="bottom"/>
            <w:hideMark/>
          </w:tcPr>
          <w:p w14:paraId="3C4A2CA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Bank charges and fees</w:t>
            </w:r>
          </w:p>
        </w:tc>
        <w:tc>
          <w:tcPr>
            <w:tcW w:w="1700" w:type="dxa"/>
            <w:tcBorders>
              <w:top w:val="nil"/>
              <w:left w:val="nil"/>
              <w:bottom w:val="nil"/>
              <w:right w:val="nil"/>
            </w:tcBorders>
            <w:shd w:val="clear" w:color="auto" w:fill="auto"/>
            <w:vAlign w:val="bottom"/>
            <w:hideMark/>
          </w:tcPr>
          <w:p w14:paraId="04A0E30F"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2,818.10  </w:t>
            </w:r>
          </w:p>
        </w:tc>
        <w:tc>
          <w:tcPr>
            <w:tcW w:w="1710" w:type="dxa"/>
            <w:tcBorders>
              <w:top w:val="nil"/>
              <w:left w:val="nil"/>
              <w:bottom w:val="nil"/>
              <w:right w:val="nil"/>
            </w:tcBorders>
            <w:shd w:val="clear" w:color="auto" w:fill="auto"/>
            <w:vAlign w:val="bottom"/>
            <w:hideMark/>
          </w:tcPr>
          <w:p w14:paraId="2B3373BE"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2,912.00  </w:t>
            </w:r>
          </w:p>
        </w:tc>
      </w:tr>
      <w:tr w:rsidR="00912575" w:rsidRPr="007B6D83" w14:paraId="56294E4F" w14:textId="77777777" w:rsidTr="00483BBA">
        <w:trPr>
          <w:trHeight w:val="300"/>
        </w:trPr>
        <w:tc>
          <w:tcPr>
            <w:tcW w:w="4240" w:type="dxa"/>
            <w:tcBorders>
              <w:top w:val="nil"/>
              <w:left w:val="nil"/>
              <w:bottom w:val="nil"/>
              <w:right w:val="nil"/>
            </w:tcBorders>
            <w:shd w:val="clear" w:color="auto" w:fill="auto"/>
            <w:vAlign w:val="bottom"/>
            <w:hideMark/>
          </w:tcPr>
          <w:p w14:paraId="4D41E0A2"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Dues &amp; Subscript</w:t>
            </w:r>
          </w:p>
        </w:tc>
        <w:tc>
          <w:tcPr>
            <w:tcW w:w="1700" w:type="dxa"/>
            <w:tcBorders>
              <w:top w:val="nil"/>
              <w:left w:val="nil"/>
              <w:bottom w:val="nil"/>
              <w:right w:val="nil"/>
            </w:tcBorders>
            <w:shd w:val="clear" w:color="auto" w:fill="auto"/>
            <w:vAlign w:val="bottom"/>
            <w:hideMark/>
          </w:tcPr>
          <w:p w14:paraId="73537FC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4,508.39  </w:t>
            </w:r>
          </w:p>
        </w:tc>
        <w:tc>
          <w:tcPr>
            <w:tcW w:w="1710" w:type="dxa"/>
            <w:tcBorders>
              <w:top w:val="nil"/>
              <w:left w:val="nil"/>
              <w:bottom w:val="nil"/>
              <w:right w:val="nil"/>
            </w:tcBorders>
            <w:shd w:val="clear" w:color="auto" w:fill="auto"/>
            <w:vAlign w:val="bottom"/>
            <w:hideMark/>
          </w:tcPr>
          <w:p w14:paraId="655A5986"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4,793.88  </w:t>
            </w:r>
          </w:p>
        </w:tc>
      </w:tr>
      <w:tr w:rsidR="00912575" w:rsidRPr="007B6D83" w14:paraId="77C8166A" w14:textId="77777777" w:rsidTr="00483BBA">
        <w:trPr>
          <w:trHeight w:val="300"/>
        </w:trPr>
        <w:tc>
          <w:tcPr>
            <w:tcW w:w="4240" w:type="dxa"/>
            <w:tcBorders>
              <w:top w:val="nil"/>
              <w:left w:val="nil"/>
              <w:bottom w:val="nil"/>
              <w:right w:val="nil"/>
            </w:tcBorders>
            <w:shd w:val="clear" w:color="auto" w:fill="auto"/>
            <w:vAlign w:val="bottom"/>
            <w:hideMark/>
          </w:tcPr>
          <w:p w14:paraId="09AE045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Income Tax</w:t>
            </w:r>
          </w:p>
        </w:tc>
        <w:tc>
          <w:tcPr>
            <w:tcW w:w="1700" w:type="dxa"/>
            <w:tcBorders>
              <w:top w:val="nil"/>
              <w:left w:val="nil"/>
              <w:bottom w:val="nil"/>
              <w:right w:val="nil"/>
            </w:tcBorders>
            <w:shd w:val="clear" w:color="auto" w:fill="auto"/>
            <w:vAlign w:val="bottom"/>
            <w:hideMark/>
          </w:tcPr>
          <w:p w14:paraId="73EA518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175.11  </w:t>
            </w:r>
          </w:p>
        </w:tc>
        <w:tc>
          <w:tcPr>
            <w:tcW w:w="1710" w:type="dxa"/>
            <w:tcBorders>
              <w:top w:val="nil"/>
              <w:left w:val="nil"/>
              <w:bottom w:val="nil"/>
              <w:right w:val="nil"/>
            </w:tcBorders>
            <w:shd w:val="clear" w:color="auto" w:fill="auto"/>
            <w:vAlign w:val="bottom"/>
            <w:hideMark/>
          </w:tcPr>
          <w:p w14:paraId="7F479265" w14:textId="77777777" w:rsidR="00912575" w:rsidRPr="007B6D83" w:rsidRDefault="00912575" w:rsidP="00483BBA">
            <w:pPr>
              <w:jc w:val="right"/>
              <w:rPr>
                <w:rFonts w:ascii="Arial" w:hAnsi="Arial" w:cs="Arial"/>
                <w:color w:val="000000"/>
                <w:sz w:val="16"/>
                <w:szCs w:val="16"/>
              </w:rPr>
            </w:pPr>
          </w:p>
        </w:tc>
      </w:tr>
      <w:tr w:rsidR="00912575" w:rsidRPr="007B6D83" w14:paraId="2907700D" w14:textId="77777777" w:rsidTr="00483BBA">
        <w:trPr>
          <w:trHeight w:val="300"/>
        </w:trPr>
        <w:tc>
          <w:tcPr>
            <w:tcW w:w="4240" w:type="dxa"/>
            <w:tcBorders>
              <w:top w:val="nil"/>
              <w:left w:val="nil"/>
              <w:bottom w:val="nil"/>
              <w:right w:val="nil"/>
            </w:tcBorders>
            <w:shd w:val="clear" w:color="auto" w:fill="auto"/>
            <w:vAlign w:val="bottom"/>
            <w:hideMark/>
          </w:tcPr>
          <w:p w14:paraId="5210C5BC"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Investment Fees</w:t>
            </w:r>
          </w:p>
        </w:tc>
        <w:tc>
          <w:tcPr>
            <w:tcW w:w="1700" w:type="dxa"/>
            <w:tcBorders>
              <w:top w:val="nil"/>
              <w:left w:val="nil"/>
              <w:bottom w:val="nil"/>
              <w:right w:val="nil"/>
            </w:tcBorders>
            <w:shd w:val="clear" w:color="auto" w:fill="auto"/>
            <w:vAlign w:val="bottom"/>
            <w:hideMark/>
          </w:tcPr>
          <w:p w14:paraId="687EA66B"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13,609.94  </w:t>
            </w:r>
          </w:p>
        </w:tc>
        <w:tc>
          <w:tcPr>
            <w:tcW w:w="1710" w:type="dxa"/>
            <w:tcBorders>
              <w:top w:val="nil"/>
              <w:left w:val="nil"/>
              <w:bottom w:val="nil"/>
              <w:right w:val="nil"/>
            </w:tcBorders>
            <w:shd w:val="clear" w:color="auto" w:fill="auto"/>
            <w:vAlign w:val="bottom"/>
            <w:hideMark/>
          </w:tcPr>
          <w:p w14:paraId="5DC35101"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15,167.66  </w:t>
            </w:r>
          </w:p>
        </w:tc>
      </w:tr>
      <w:tr w:rsidR="00912575" w:rsidRPr="007B6D83" w14:paraId="38B45A2C" w14:textId="77777777" w:rsidTr="00483BBA">
        <w:trPr>
          <w:trHeight w:val="300"/>
        </w:trPr>
        <w:tc>
          <w:tcPr>
            <w:tcW w:w="4240" w:type="dxa"/>
            <w:tcBorders>
              <w:top w:val="nil"/>
              <w:left w:val="nil"/>
              <w:bottom w:val="nil"/>
              <w:right w:val="nil"/>
            </w:tcBorders>
            <w:shd w:val="clear" w:color="auto" w:fill="auto"/>
            <w:vAlign w:val="bottom"/>
            <w:hideMark/>
          </w:tcPr>
          <w:p w14:paraId="1D6270A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Secretary's Office</w:t>
            </w:r>
          </w:p>
        </w:tc>
        <w:tc>
          <w:tcPr>
            <w:tcW w:w="1700" w:type="dxa"/>
            <w:tcBorders>
              <w:top w:val="nil"/>
              <w:left w:val="nil"/>
              <w:bottom w:val="nil"/>
              <w:right w:val="nil"/>
            </w:tcBorders>
            <w:shd w:val="clear" w:color="auto" w:fill="auto"/>
            <w:vAlign w:val="bottom"/>
            <w:hideMark/>
          </w:tcPr>
          <w:p w14:paraId="6488668C"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6,168.90  </w:t>
            </w:r>
          </w:p>
        </w:tc>
        <w:tc>
          <w:tcPr>
            <w:tcW w:w="1710" w:type="dxa"/>
            <w:tcBorders>
              <w:top w:val="nil"/>
              <w:left w:val="nil"/>
              <w:bottom w:val="nil"/>
              <w:right w:val="nil"/>
            </w:tcBorders>
            <w:shd w:val="clear" w:color="auto" w:fill="auto"/>
            <w:vAlign w:val="bottom"/>
            <w:hideMark/>
          </w:tcPr>
          <w:p w14:paraId="5FD2E55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1,811.11  </w:t>
            </w:r>
          </w:p>
        </w:tc>
      </w:tr>
      <w:tr w:rsidR="00912575" w:rsidRPr="007B6D83" w14:paraId="60BB4E50" w14:textId="77777777" w:rsidTr="00483BBA">
        <w:trPr>
          <w:trHeight w:val="300"/>
        </w:trPr>
        <w:tc>
          <w:tcPr>
            <w:tcW w:w="4240" w:type="dxa"/>
            <w:tcBorders>
              <w:top w:val="nil"/>
              <w:left w:val="nil"/>
              <w:bottom w:val="nil"/>
              <w:right w:val="nil"/>
            </w:tcBorders>
            <w:shd w:val="clear" w:color="auto" w:fill="auto"/>
            <w:vAlign w:val="bottom"/>
            <w:hideMark/>
          </w:tcPr>
          <w:p w14:paraId="79F42C9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Treasurer's Office</w:t>
            </w:r>
          </w:p>
        </w:tc>
        <w:tc>
          <w:tcPr>
            <w:tcW w:w="1700" w:type="dxa"/>
            <w:tcBorders>
              <w:top w:val="nil"/>
              <w:left w:val="nil"/>
              <w:bottom w:val="nil"/>
              <w:right w:val="nil"/>
            </w:tcBorders>
            <w:shd w:val="clear" w:color="auto" w:fill="auto"/>
            <w:vAlign w:val="bottom"/>
            <w:hideMark/>
          </w:tcPr>
          <w:p w14:paraId="275F783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2,444.85  </w:t>
            </w:r>
          </w:p>
        </w:tc>
        <w:tc>
          <w:tcPr>
            <w:tcW w:w="1710" w:type="dxa"/>
            <w:tcBorders>
              <w:top w:val="nil"/>
              <w:left w:val="nil"/>
              <w:bottom w:val="nil"/>
              <w:right w:val="nil"/>
            </w:tcBorders>
            <w:shd w:val="clear" w:color="auto" w:fill="auto"/>
            <w:vAlign w:val="bottom"/>
            <w:hideMark/>
          </w:tcPr>
          <w:p w14:paraId="1492D9D4"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538.96  </w:t>
            </w:r>
          </w:p>
        </w:tc>
      </w:tr>
      <w:tr w:rsidR="00912575" w:rsidRPr="007B6D83" w14:paraId="7D15859F" w14:textId="77777777" w:rsidTr="00483BBA">
        <w:trPr>
          <w:trHeight w:val="300"/>
        </w:trPr>
        <w:tc>
          <w:tcPr>
            <w:tcW w:w="4240" w:type="dxa"/>
            <w:tcBorders>
              <w:top w:val="nil"/>
              <w:left w:val="nil"/>
              <w:bottom w:val="nil"/>
              <w:right w:val="nil"/>
            </w:tcBorders>
            <w:shd w:val="clear" w:color="auto" w:fill="auto"/>
            <w:vAlign w:val="bottom"/>
            <w:hideMark/>
          </w:tcPr>
          <w:p w14:paraId="0CB84B0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Web site</w:t>
            </w:r>
          </w:p>
        </w:tc>
        <w:tc>
          <w:tcPr>
            <w:tcW w:w="1700" w:type="dxa"/>
            <w:tcBorders>
              <w:top w:val="nil"/>
              <w:left w:val="nil"/>
              <w:bottom w:val="nil"/>
              <w:right w:val="nil"/>
            </w:tcBorders>
            <w:shd w:val="clear" w:color="auto" w:fill="auto"/>
            <w:vAlign w:val="bottom"/>
            <w:hideMark/>
          </w:tcPr>
          <w:p w14:paraId="1522F79B"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981A14A" w14:textId="77777777" w:rsidR="00912575" w:rsidRPr="007B6D83" w:rsidRDefault="00912575" w:rsidP="00483BBA">
            <w:pPr>
              <w:rPr>
                <w:sz w:val="20"/>
                <w:szCs w:val="20"/>
              </w:rPr>
            </w:pPr>
          </w:p>
        </w:tc>
      </w:tr>
      <w:tr w:rsidR="00912575" w:rsidRPr="007B6D83" w14:paraId="00E3BABE" w14:textId="77777777" w:rsidTr="00483BBA">
        <w:trPr>
          <w:trHeight w:val="300"/>
        </w:trPr>
        <w:tc>
          <w:tcPr>
            <w:tcW w:w="4240" w:type="dxa"/>
            <w:tcBorders>
              <w:top w:val="nil"/>
              <w:left w:val="nil"/>
              <w:bottom w:val="nil"/>
              <w:right w:val="nil"/>
            </w:tcBorders>
            <w:shd w:val="clear" w:color="auto" w:fill="auto"/>
            <w:vAlign w:val="bottom"/>
            <w:hideMark/>
          </w:tcPr>
          <w:p w14:paraId="3DB41AC6"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Dennis Murphy</w:t>
            </w:r>
          </w:p>
        </w:tc>
        <w:tc>
          <w:tcPr>
            <w:tcW w:w="1700" w:type="dxa"/>
            <w:tcBorders>
              <w:top w:val="nil"/>
              <w:left w:val="nil"/>
              <w:bottom w:val="nil"/>
              <w:right w:val="nil"/>
            </w:tcBorders>
            <w:shd w:val="clear" w:color="auto" w:fill="auto"/>
            <w:vAlign w:val="bottom"/>
            <w:hideMark/>
          </w:tcPr>
          <w:p w14:paraId="4173FB11"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19738C8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1,100.00  </w:t>
            </w:r>
          </w:p>
        </w:tc>
      </w:tr>
      <w:tr w:rsidR="00912575" w:rsidRPr="007B6D83" w14:paraId="28181D7F" w14:textId="77777777" w:rsidTr="00483BBA">
        <w:trPr>
          <w:trHeight w:val="300"/>
        </w:trPr>
        <w:tc>
          <w:tcPr>
            <w:tcW w:w="4240" w:type="dxa"/>
            <w:tcBorders>
              <w:top w:val="nil"/>
              <w:left w:val="nil"/>
              <w:bottom w:val="nil"/>
              <w:right w:val="nil"/>
            </w:tcBorders>
            <w:shd w:val="clear" w:color="auto" w:fill="auto"/>
            <w:vAlign w:val="bottom"/>
            <w:hideMark/>
          </w:tcPr>
          <w:p w14:paraId="3B7FC35F"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content editing</w:t>
            </w:r>
          </w:p>
        </w:tc>
        <w:tc>
          <w:tcPr>
            <w:tcW w:w="1700" w:type="dxa"/>
            <w:tcBorders>
              <w:top w:val="nil"/>
              <w:left w:val="nil"/>
              <w:bottom w:val="nil"/>
              <w:right w:val="nil"/>
            </w:tcBorders>
            <w:shd w:val="clear" w:color="auto" w:fill="auto"/>
            <w:vAlign w:val="bottom"/>
            <w:hideMark/>
          </w:tcPr>
          <w:p w14:paraId="2F76DDC5"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7E268DBA"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1,440.00  </w:t>
            </w:r>
          </w:p>
        </w:tc>
      </w:tr>
      <w:tr w:rsidR="00912575" w:rsidRPr="007B6D83" w14:paraId="41E5D300" w14:textId="77777777" w:rsidTr="00483BBA">
        <w:trPr>
          <w:trHeight w:val="300"/>
        </w:trPr>
        <w:tc>
          <w:tcPr>
            <w:tcW w:w="4240" w:type="dxa"/>
            <w:tcBorders>
              <w:top w:val="nil"/>
              <w:left w:val="nil"/>
              <w:bottom w:val="nil"/>
              <w:right w:val="nil"/>
            </w:tcBorders>
            <w:shd w:val="clear" w:color="auto" w:fill="auto"/>
            <w:vAlign w:val="bottom"/>
            <w:hideMark/>
          </w:tcPr>
          <w:p w14:paraId="40304D9B"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Dennis Murphy</w:t>
            </w:r>
          </w:p>
        </w:tc>
        <w:tc>
          <w:tcPr>
            <w:tcW w:w="1700" w:type="dxa"/>
            <w:tcBorders>
              <w:top w:val="single" w:sz="4" w:space="0" w:color="auto"/>
              <w:left w:val="nil"/>
              <w:bottom w:val="nil"/>
              <w:right w:val="nil"/>
            </w:tcBorders>
            <w:shd w:val="clear" w:color="auto" w:fill="auto"/>
            <w:vAlign w:val="bottom"/>
            <w:hideMark/>
          </w:tcPr>
          <w:p w14:paraId="181DFD3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0.00  </w:t>
            </w:r>
          </w:p>
        </w:tc>
        <w:tc>
          <w:tcPr>
            <w:tcW w:w="1710" w:type="dxa"/>
            <w:tcBorders>
              <w:top w:val="single" w:sz="4" w:space="0" w:color="auto"/>
              <w:left w:val="nil"/>
              <w:bottom w:val="nil"/>
              <w:right w:val="nil"/>
            </w:tcBorders>
            <w:shd w:val="clear" w:color="auto" w:fill="auto"/>
            <w:vAlign w:val="bottom"/>
            <w:hideMark/>
          </w:tcPr>
          <w:p w14:paraId="5186F806"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2,540.00  </w:t>
            </w:r>
          </w:p>
        </w:tc>
      </w:tr>
      <w:tr w:rsidR="00912575" w:rsidRPr="007B6D83" w14:paraId="25EB500F" w14:textId="77777777" w:rsidTr="00483BBA">
        <w:trPr>
          <w:trHeight w:val="300"/>
        </w:trPr>
        <w:tc>
          <w:tcPr>
            <w:tcW w:w="4240" w:type="dxa"/>
            <w:tcBorders>
              <w:top w:val="nil"/>
              <w:left w:val="nil"/>
              <w:bottom w:val="nil"/>
              <w:right w:val="nil"/>
            </w:tcBorders>
            <w:shd w:val="clear" w:color="auto" w:fill="auto"/>
            <w:vAlign w:val="bottom"/>
            <w:hideMark/>
          </w:tcPr>
          <w:p w14:paraId="28DC722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Registration</w:t>
            </w:r>
          </w:p>
        </w:tc>
        <w:tc>
          <w:tcPr>
            <w:tcW w:w="1700" w:type="dxa"/>
            <w:tcBorders>
              <w:top w:val="nil"/>
              <w:left w:val="nil"/>
              <w:bottom w:val="nil"/>
              <w:right w:val="nil"/>
            </w:tcBorders>
            <w:shd w:val="clear" w:color="auto" w:fill="auto"/>
            <w:vAlign w:val="bottom"/>
            <w:hideMark/>
          </w:tcPr>
          <w:p w14:paraId="2C142320"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1B945E1D"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23.34  </w:t>
            </w:r>
          </w:p>
        </w:tc>
      </w:tr>
      <w:tr w:rsidR="00912575" w:rsidRPr="007B6D83" w14:paraId="2248B31E" w14:textId="77777777" w:rsidTr="00483BBA">
        <w:trPr>
          <w:trHeight w:val="300"/>
        </w:trPr>
        <w:tc>
          <w:tcPr>
            <w:tcW w:w="4240" w:type="dxa"/>
            <w:tcBorders>
              <w:top w:val="nil"/>
              <w:left w:val="nil"/>
              <w:bottom w:val="nil"/>
              <w:right w:val="nil"/>
            </w:tcBorders>
            <w:shd w:val="clear" w:color="auto" w:fill="auto"/>
            <w:vAlign w:val="bottom"/>
            <w:hideMark/>
          </w:tcPr>
          <w:p w14:paraId="4F6B1AE7"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Web hosting</w:t>
            </w:r>
          </w:p>
        </w:tc>
        <w:tc>
          <w:tcPr>
            <w:tcW w:w="1700" w:type="dxa"/>
            <w:tcBorders>
              <w:top w:val="nil"/>
              <w:left w:val="nil"/>
              <w:bottom w:val="nil"/>
              <w:right w:val="nil"/>
            </w:tcBorders>
            <w:shd w:val="clear" w:color="auto" w:fill="auto"/>
            <w:vAlign w:val="bottom"/>
            <w:hideMark/>
          </w:tcPr>
          <w:p w14:paraId="5AF3E662"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275.34  </w:t>
            </w:r>
          </w:p>
        </w:tc>
        <w:tc>
          <w:tcPr>
            <w:tcW w:w="1710" w:type="dxa"/>
            <w:tcBorders>
              <w:top w:val="nil"/>
              <w:left w:val="nil"/>
              <w:bottom w:val="nil"/>
              <w:right w:val="nil"/>
            </w:tcBorders>
            <w:shd w:val="clear" w:color="auto" w:fill="auto"/>
            <w:vAlign w:val="bottom"/>
            <w:hideMark/>
          </w:tcPr>
          <w:p w14:paraId="59DA2EF8"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893.00  </w:t>
            </w:r>
          </w:p>
        </w:tc>
      </w:tr>
      <w:tr w:rsidR="00912575" w:rsidRPr="007B6D83" w14:paraId="22B6B53E" w14:textId="77777777" w:rsidTr="00483BBA">
        <w:trPr>
          <w:trHeight w:val="300"/>
        </w:trPr>
        <w:tc>
          <w:tcPr>
            <w:tcW w:w="4240" w:type="dxa"/>
            <w:tcBorders>
              <w:top w:val="nil"/>
              <w:left w:val="nil"/>
              <w:bottom w:val="nil"/>
              <w:right w:val="nil"/>
            </w:tcBorders>
            <w:shd w:val="clear" w:color="auto" w:fill="auto"/>
            <w:vAlign w:val="bottom"/>
            <w:hideMark/>
          </w:tcPr>
          <w:p w14:paraId="5A0C4343"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lastRenderedPageBreak/>
              <w:t xml:space="preserve">         Total Web site</w:t>
            </w:r>
          </w:p>
        </w:tc>
        <w:tc>
          <w:tcPr>
            <w:tcW w:w="1700" w:type="dxa"/>
            <w:tcBorders>
              <w:top w:val="single" w:sz="4" w:space="0" w:color="auto"/>
              <w:left w:val="nil"/>
              <w:bottom w:val="nil"/>
              <w:right w:val="nil"/>
            </w:tcBorders>
            <w:shd w:val="clear" w:color="auto" w:fill="auto"/>
            <w:vAlign w:val="bottom"/>
            <w:hideMark/>
          </w:tcPr>
          <w:p w14:paraId="237D587A"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275.34  </w:t>
            </w:r>
          </w:p>
        </w:tc>
        <w:tc>
          <w:tcPr>
            <w:tcW w:w="1710" w:type="dxa"/>
            <w:tcBorders>
              <w:top w:val="single" w:sz="4" w:space="0" w:color="auto"/>
              <w:left w:val="nil"/>
              <w:bottom w:val="nil"/>
              <w:right w:val="nil"/>
            </w:tcBorders>
            <w:shd w:val="clear" w:color="auto" w:fill="auto"/>
            <w:vAlign w:val="bottom"/>
            <w:hideMark/>
          </w:tcPr>
          <w:p w14:paraId="1AB812D2"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3,456.34  </w:t>
            </w:r>
          </w:p>
        </w:tc>
      </w:tr>
      <w:tr w:rsidR="00912575" w:rsidRPr="007B6D83" w14:paraId="46BAAC21" w14:textId="77777777" w:rsidTr="00483BBA">
        <w:trPr>
          <w:trHeight w:val="300"/>
        </w:trPr>
        <w:tc>
          <w:tcPr>
            <w:tcW w:w="4240" w:type="dxa"/>
            <w:tcBorders>
              <w:top w:val="nil"/>
              <w:left w:val="nil"/>
              <w:bottom w:val="nil"/>
              <w:right w:val="nil"/>
            </w:tcBorders>
            <w:shd w:val="clear" w:color="auto" w:fill="auto"/>
            <w:vAlign w:val="bottom"/>
            <w:hideMark/>
          </w:tcPr>
          <w:p w14:paraId="5653D2C7" w14:textId="1323AD23"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w:t>
            </w:r>
            <w:proofErr w:type="spellStart"/>
            <w:r w:rsidRPr="007B6D83">
              <w:rPr>
                <w:rFonts w:ascii="Arial" w:hAnsi="Arial" w:cs="Arial"/>
                <w:b/>
                <w:bCs/>
                <w:color w:val="000000"/>
                <w:sz w:val="16"/>
                <w:szCs w:val="16"/>
              </w:rPr>
              <w:t>Managemnt</w:t>
            </w:r>
            <w:proofErr w:type="spellEnd"/>
            <w:r w:rsidRPr="007B6D83">
              <w:rPr>
                <w:rFonts w:ascii="Arial" w:hAnsi="Arial" w:cs="Arial"/>
                <w:b/>
                <w:bCs/>
                <w:color w:val="000000"/>
                <w:sz w:val="16"/>
                <w:szCs w:val="16"/>
              </w:rPr>
              <w:t xml:space="preserve"> &amp; Gen.</w:t>
            </w:r>
            <w:r w:rsidR="001D5905">
              <w:rPr>
                <w:rFonts w:ascii="Arial" w:hAnsi="Arial" w:cs="Arial"/>
                <w:b/>
                <w:bCs/>
                <w:color w:val="000000"/>
                <w:sz w:val="16"/>
                <w:szCs w:val="16"/>
              </w:rPr>
              <w:t xml:space="preserve"> </w:t>
            </w:r>
            <w:r w:rsidRPr="007B6D83">
              <w:rPr>
                <w:rFonts w:ascii="Arial" w:hAnsi="Arial" w:cs="Arial"/>
                <w:b/>
                <w:bCs/>
                <w:color w:val="000000"/>
                <w:sz w:val="16"/>
                <w:szCs w:val="16"/>
              </w:rPr>
              <w:t>Op.</w:t>
            </w:r>
          </w:p>
        </w:tc>
        <w:tc>
          <w:tcPr>
            <w:tcW w:w="1700" w:type="dxa"/>
            <w:tcBorders>
              <w:top w:val="single" w:sz="4" w:space="0" w:color="auto"/>
              <w:left w:val="nil"/>
              <w:bottom w:val="nil"/>
              <w:right w:val="nil"/>
            </w:tcBorders>
            <w:shd w:val="clear" w:color="auto" w:fill="auto"/>
            <w:vAlign w:val="bottom"/>
            <w:hideMark/>
          </w:tcPr>
          <w:p w14:paraId="68CA1287"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78,193.36  </w:t>
            </w:r>
          </w:p>
        </w:tc>
        <w:tc>
          <w:tcPr>
            <w:tcW w:w="1710" w:type="dxa"/>
            <w:tcBorders>
              <w:top w:val="single" w:sz="4" w:space="0" w:color="auto"/>
              <w:left w:val="nil"/>
              <w:bottom w:val="nil"/>
              <w:right w:val="nil"/>
            </w:tcBorders>
            <w:shd w:val="clear" w:color="auto" w:fill="auto"/>
            <w:vAlign w:val="bottom"/>
            <w:hideMark/>
          </w:tcPr>
          <w:p w14:paraId="2B35B703"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74,092.00  </w:t>
            </w:r>
          </w:p>
        </w:tc>
      </w:tr>
      <w:tr w:rsidR="00912575" w:rsidRPr="007B6D83" w14:paraId="2EEA431C" w14:textId="77777777" w:rsidTr="00483BBA">
        <w:trPr>
          <w:trHeight w:val="300"/>
        </w:trPr>
        <w:tc>
          <w:tcPr>
            <w:tcW w:w="4240" w:type="dxa"/>
            <w:tcBorders>
              <w:top w:val="nil"/>
              <w:left w:val="nil"/>
              <w:bottom w:val="nil"/>
              <w:right w:val="nil"/>
            </w:tcBorders>
            <w:shd w:val="clear" w:color="auto" w:fill="auto"/>
            <w:vAlign w:val="bottom"/>
            <w:hideMark/>
          </w:tcPr>
          <w:p w14:paraId="026A571E"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Total Supporting Services</w:t>
            </w:r>
          </w:p>
        </w:tc>
        <w:tc>
          <w:tcPr>
            <w:tcW w:w="1700" w:type="dxa"/>
            <w:tcBorders>
              <w:top w:val="single" w:sz="4" w:space="0" w:color="auto"/>
              <w:left w:val="nil"/>
              <w:bottom w:val="nil"/>
              <w:right w:val="nil"/>
            </w:tcBorders>
            <w:shd w:val="clear" w:color="auto" w:fill="auto"/>
            <w:vAlign w:val="bottom"/>
            <w:hideMark/>
          </w:tcPr>
          <w:p w14:paraId="449CC74E"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78,193.36  </w:t>
            </w:r>
          </w:p>
        </w:tc>
        <w:tc>
          <w:tcPr>
            <w:tcW w:w="1710" w:type="dxa"/>
            <w:tcBorders>
              <w:top w:val="single" w:sz="4" w:space="0" w:color="auto"/>
              <w:left w:val="nil"/>
              <w:bottom w:val="nil"/>
              <w:right w:val="nil"/>
            </w:tcBorders>
            <w:shd w:val="clear" w:color="auto" w:fill="auto"/>
            <w:vAlign w:val="bottom"/>
            <w:hideMark/>
          </w:tcPr>
          <w:p w14:paraId="4D96D806"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74,092.00  </w:t>
            </w:r>
          </w:p>
        </w:tc>
      </w:tr>
      <w:tr w:rsidR="00912575" w:rsidRPr="007B6D83" w14:paraId="7A357042" w14:textId="77777777" w:rsidTr="00483BBA">
        <w:trPr>
          <w:trHeight w:val="300"/>
        </w:trPr>
        <w:tc>
          <w:tcPr>
            <w:tcW w:w="4240" w:type="dxa"/>
            <w:tcBorders>
              <w:top w:val="nil"/>
              <w:left w:val="nil"/>
              <w:bottom w:val="nil"/>
              <w:right w:val="nil"/>
            </w:tcBorders>
            <w:shd w:val="clear" w:color="auto" w:fill="auto"/>
            <w:vAlign w:val="bottom"/>
            <w:hideMark/>
          </w:tcPr>
          <w:p w14:paraId="6C1D565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 xml:space="preserve">   Unknown</w:t>
            </w:r>
          </w:p>
        </w:tc>
        <w:tc>
          <w:tcPr>
            <w:tcW w:w="1700" w:type="dxa"/>
            <w:tcBorders>
              <w:top w:val="nil"/>
              <w:left w:val="nil"/>
              <w:bottom w:val="nil"/>
              <w:right w:val="nil"/>
            </w:tcBorders>
            <w:shd w:val="clear" w:color="auto" w:fill="auto"/>
            <w:vAlign w:val="bottom"/>
            <w:hideMark/>
          </w:tcPr>
          <w:p w14:paraId="3C86719E" w14:textId="77777777" w:rsidR="00912575" w:rsidRPr="007B6D83" w:rsidRDefault="00912575" w:rsidP="00483BBA">
            <w:pPr>
              <w:rPr>
                <w:rFonts w:ascii="Arial" w:hAnsi="Arial" w:cs="Arial"/>
                <w:b/>
                <w:bCs/>
                <w:color w:val="000000"/>
                <w:sz w:val="16"/>
                <w:szCs w:val="16"/>
              </w:rPr>
            </w:pPr>
          </w:p>
        </w:tc>
        <w:tc>
          <w:tcPr>
            <w:tcW w:w="1710" w:type="dxa"/>
            <w:tcBorders>
              <w:top w:val="nil"/>
              <w:left w:val="nil"/>
              <w:bottom w:val="nil"/>
              <w:right w:val="nil"/>
            </w:tcBorders>
            <w:shd w:val="clear" w:color="auto" w:fill="auto"/>
            <w:vAlign w:val="bottom"/>
            <w:hideMark/>
          </w:tcPr>
          <w:p w14:paraId="0CC199C9" w14:textId="77777777" w:rsidR="00912575" w:rsidRPr="007B6D83" w:rsidRDefault="00912575" w:rsidP="00483BBA">
            <w:pPr>
              <w:jc w:val="right"/>
              <w:rPr>
                <w:rFonts w:ascii="Arial" w:hAnsi="Arial" w:cs="Arial"/>
                <w:color w:val="000000"/>
                <w:sz w:val="16"/>
                <w:szCs w:val="16"/>
              </w:rPr>
            </w:pPr>
            <w:r w:rsidRPr="007B6D83">
              <w:rPr>
                <w:rFonts w:ascii="Arial" w:hAnsi="Arial" w:cs="Arial"/>
                <w:color w:val="000000"/>
                <w:sz w:val="16"/>
                <w:szCs w:val="16"/>
              </w:rPr>
              <w:t xml:space="preserve">392.00  </w:t>
            </w:r>
          </w:p>
        </w:tc>
      </w:tr>
      <w:tr w:rsidR="00912575" w:rsidRPr="007B6D83" w14:paraId="6FBD9E50" w14:textId="77777777" w:rsidTr="00483BBA">
        <w:trPr>
          <w:trHeight w:val="300"/>
        </w:trPr>
        <w:tc>
          <w:tcPr>
            <w:tcW w:w="4240" w:type="dxa"/>
            <w:tcBorders>
              <w:top w:val="nil"/>
              <w:left w:val="nil"/>
              <w:bottom w:val="nil"/>
              <w:right w:val="nil"/>
            </w:tcBorders>
            <w:shd w:val="clear" w:color="auto" w:fill="auto"/>
            <w:vAlign w:val="bottom"/>
            <w:hideMark/>
          </w:tcPr>
          <w:p w14:paraId="6F2095AD"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Total Expenses</w:t>
            </w:r>
          </w:p>
        </w:tc>
        <w:tc>
          <w:tcPr>
            <w:tcW w:w="1700" w:type="dxa"/>
            <w:tcBorders>
              <w:top w:val="single" w:sz="4" w:space="0" w:color="auto"/>
              <w:left w:val="nil"/>
              <w:bottom w:val="nil"/>
              <w:right w:val="nil"/>
            </w:tcBorders>
            <w:shd w:val="clear" w:color="auto" w:fill="auto"/>
            <w:vAlign w:val="bottom"/>
            <w:hideMark/>
          </w:tcPr>
          <w:p w14:paraId="501AF7DF"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265,663.12  </w:t>
            </w:r>
          </w:p>
        </w:tc>
        <w:tc>
          <w:tcPr>
            <w:tcW w:w="1710" w:type="dxa"/>
            <w:tcBorders>
              <w:top w:val="single" w:sz="4" w:space="0" w:color="auto"/>
              <w:left w:val="nil"/>
              <w:bottom w:val="nil"/>
              <w:right w:val="nil"/>
            </w:tcBorders>
            <w:shd w:val="clear" w:color="auto" w:fill="auto"/>
            <w:vAlign w:val="bottom"/>
            <w:hideMark/>
          </w:tcPr>
          <w:p w14:paraId="35A400C0"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361,182.47  </w:t>
            </w:r>
          </w:p>
        </w:tc>
      </w:tr>
      <w:tr w:rsidR="00912575" w:rsidRPr="007B6D83" w14:paraId="09517699" w14:textId="77777777" w:rsidTr="00483BBA">
        <w:trPr>
          <w:trHeight w:val="300"/>
        </w:trPr>
        <w:tc>
          <w:tcPr>
            <w:tcW w:w="4240" w:type="dxa"/>
            <w:tcBorders>
              <w:top w:val="nil"/>
              <w:left w:val="nil"/>
              <w:bottom w:val="nil"/>
              <w:right w:val="nil"/>
            </w:tcBorders>
            <w:shd w:val="clear" w:color="auto" w:fill="auto"/>
            <w:vAlign w:val="bottom"/>
            <w:hideMark/>
          </w:tcPr>
          <w:p w14:paraId="586F57BA"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Net Operating Income</w:t>
            </w:r>
          </w:p>
        </w:tc>
        <w:tc>
          <w:tcPr>
            <w:tcW w:w="1700" w:type="dxa"/>
            <w:tcBorders>
              <w:top w:val="single" w:sz="4" w:space="0" w:color="auto"/>
              <w:left w:val="nil"/>
              <w:bottom w:val="nil"/>
              <w:right w:val="nil"/>
            </w:tcBorders>
            <w:shd w:val="clear" w:color="auto" w:fill="auto"/>
            <w:vAlign w:val="bottom"/>
            <w:hideMark/>
          </w:tcPr>
          <w:p w14:paraId="42854D5E" w14:textId="367E3B0A" w:rsidR="00912575" w:rsidRPr="007B6D83" w:rsidRDefault="00912575" w:rsidP="00483BBA">
            <w:pPr>
              <w:jc w:val="right"/>
              <w:rPr>
                <w:rFonts w:ascii="Arial" w:hAnsi="Arial" w:cs="Arial"/>
                <w:b/>
                <w:bCs/>
                <w:color w:val="000000"/>
                <w:sz w:val="16"/>
                <w:szCs w:val="16"/>
              </w:rPr>
            </w:pPr>
            <w:r w:rsidRPr="001D5905">
              <w:rPr>
                <w:rFonts w:ascii="Arial" w:hAnsi="Arial" w:cs="Arial"/>
                <w:b/>
                <w:bCs/>
                <w:color w:val="000000"/>
                <w:sz w:val="16"/>
                <w:szCs w:val="16"/>
                <w:highlight w:val="yellow"/>
              </w:rPr>
              <w:t>-$           233,</w:t>
            </w:r>
            <w:r w:rsidR="001D5905" w:rsidRPr="001D5905">
              <w:rPr>
                <w:rFonts w:ascii="Arial" w:hAnsi="Arial" w:cs="Arial"/>
                <w:b/>
                <w:bCs/>
                <w:color w:val="000000"/>
                <w:sz w:val="16"/>
                <w:szCs w:val="16"/>
                <w:highlight w:val="yellow"/>
              </w:rPr>
              <w:t>7</w:t>
            </w:r>
            <w:r w:rsidRPr="001D5905">
              <w:rPr>
                <w:rFonts w:ascii="Arial" w:hAnsi="Arial" w:cs="Arial"/>
                <w:b/>
                <w:bCs/>
                <w:color w:val="000000"/>
                <w:sz w:val="16"/>
                <w:szCs w:val="16"/>
                <w:highlight w:val="yellow"/>
              </w:rPr>
              <w:t>81.09</w:t>
            </w:r>
            <w:r w:rsidRPr="007B6D83">
              <w:rPr>
                <w:rFonts w:ascii="Arial" w:hAnsi="Arial" w:cs="Arial"/>
                <w:b/>
                <w:bCs/>
                <w:color w:val="000000"/>
                <w:sz w:val="16"/>
                <w:szCs w:val="16"/>
              </w:rPr>
              <w:t xml:space="preserve">  </w:t>
            </w:r>
          </w:p>
        </w:tc>
        <w:tc>
          <w:tcPr>
            <w:tcW w:w="1710" w:type="dxa"/>
            <w:tcBorders>
              <w:top w:val="single" w:sz="4" w:space="0" w:color="auto"/>
              <w:left w:val="nil"/>
              <w:bottom w:val="nil"/>
              <w:right w:val="nil"/>
            </w:tcBorders>
            <w:shd w:val="clear" w:color="auto" w:fill="auto"/>
            <w:vAlign w:val="bottom"/>
            <w:hideMark/>
          </w:tcPr>
          <w:p w14:paraId="0EF5DDFA"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17,876.72  </w:t>
            </w:r>
          </w:p>
        </w:tc>
      </w:tr>
      <w:tr w:rsidR="00912575" w:rsidRPr="007B6D83" w14:paraId="545C07FB" w14:textId="77777777" w:rsidTr="00483BBA">
        <w:trPr>
          <w:trHeight w:val="300"/>
        </w:trPr>
        <w:tc>
          <w:tcPr>
            <w:tcW w:w="4240" w:type="dxa"/>
            <w:tcBorders>
              <w:top w:val="nil"/>
              <w:left w:val="nil"/>
              <w:bottom w:val="nil"/>
              <w:right w:val="nil"/>
            </w:tcBorders>
            <w:shd w:val="clear" w:color="auto" w:fill="auto"/>
            <w:vAlign w:val="bottom"/>
            <w:hideMark/>
          </w:tcPr>
          <w:p w14:paraId="153F7698" w14:textId="77777777" w:rsidR="00912575" w:rsidRPr="007B6D83" w:rsidRDefault="00912575" w:rsidP="00483BBA">
            <w:pPr>
              <w:rPr>
                <w:rFonts w:ascii="Arial" w:hAnsi="Arial" w:cs="Arial"/>
                <w:b/>
                <w:bCs/>
                <w:color w:val="000000"/>
                <w:sz w:val="16"/>
                <w:szCs w:val="16"/>
              </w:rPr>
            </w:pPr>
            <w:r w:rsidRPr="007B6D83">
              <w:rPr>
                <w:rFonts w:ascii="Arial" w:hAnsi="Arial" w:cs="Arial"/>
                <w:b/>
                <w:bCs/>
                <w:color w:val="000000"/>
                <w:sz w:val="16"/>
                <w:szCs w:val="16"/>
              </w:rPr>
              <w:t>Net Income</w:t>
            </w:r>
          </w:p>
        </w:tc>
        <w:tc>
          <w:tcPr>
            <w:tcW w:w="1700" w:type="dxa"/>
            <w:tcBorders>
              <w:top w:val="single" w:sz="4" w:space="0" w:color="auto"/>
              <w:left w:val="nil"/>
              <w:bottom w:val="nil"/>
              <w:right w:val="nil"/>
            </w:tcBorders>
            <w:shd w:val="clear" w:color="auto" w:fill="auto"/>
            <w:vAlign w:val="bottom"/>
            <w:hideMark/>
          </w:tcPr>
          <w:p w14:paraId="3EB562BC" w14:textId="0F48065E" w:rsidR="00912575" w:rsidRPr="007B6D83" w:rsidRDefault="00912575" w:rsidP="00483BBA">
            <w:pPr>
              <w:jc w:val="right"/>
              <w:rPr>
                <w:rFonts w:ascii="Arial" w:hAnsi="Arial" w:cs="Arial"/>
                <w:b/>
                <w:bCs/>
                <w:color w:val="000000"/>
                <w:sz w:val="16"/>
                <w:szCs w:val="16"/>
              </w:rPr>
            </w:pPr>
            <w:r w:rsidRPr="001D5905">
              <w:rPr>
                <w:rFonts w:ascii="Arial" w:hAnsi="Arial" w:cs="Arial"/>
                <w:b/>
                <w:bCs/>
                <w:color w:val="000000"/>
                <w:sz w:val="16"/>
                <w:szCs w:val="16"/>
                <w:highlight w:val="yellow"/>
              </w:rPr>
              <w:t>-$           233,</w:t>
            </w:r>
            <w:r w:rsidR="001D5905" w:rsidRPr="001D5905">
              <w:rPr>
                <w:rFonts w:ascii="Arial" w:hAnsi="Arial" w:cs="Arial"/>
                <w:b/>
                <w:bCs/>
                <w:color w:val="000000"/>
                <w:sz w:val="16"/>
                <w:szCs w:val="16"/>
                <w:highlight w:val="yellow"/>
              </w:rPr>
              <w:t>7</w:t>
            </w:r>
            <w:r w:rsidRPr="001D5905">
              <w:rPr>
                <w:rFonts w:ascii="Arial" w:hAnsi="Arial" w:cs="Arial"/>
                <w:b/>
                <w:bCs/>
                <w:color w:val="000000"/>
                <w:sz w:val="16"/>
                <w:szCs w:val="16"/>
                <w:highlight w:val="yellow"/>
              </w:rPr>
              <w:t>81.09</w:t>
            </w:r>
            <w:r w:rsidRPr="007B6D83">
              <w:rPr>
                <w:rFonts w:ascii="Arial" w:hAnsi="Arial" w:cs="Arial"/>
                <w:b/>
                <w:bCs/>
                <w:color w:val="000000"/>
                <w:sz w:val="16"/>
                <w:szCs w:val="16"/>
              </w:rPr>
              <w:t xml:space="preserve">  </w:t>
            </w:r>
          </w:p>
        </w:tc>
        <w:tc>
          <w:tcPr>
            <w:tcW w:w="1710" w:type="dxa"/>
            <w:tcBorders>
              <w:top w:val="single" w:sz="4" w:space="0" w:color="auto"/>
              <w:left w:val="nil"/>
              <w:bottom w:val="nil"/>
              <w:right w:val="nil"/>
            </w:tcBorders>
            <w:shd w:val="clear" w:color="auto" w:fill="auto"/>
            <w:vAlign w:val="bottom"/>
            <w:hideMark/>
          </w:tcPr>
          <w:p w14:paraId="4F99A501" w14:textId="77777777" w:rsidR="00912575" w:rsidRPr="007B6D83" w:rsidRDefault="00912575" w:rsidP="00483BBA">
            <w:pPr>
              <w:jc w:val="right"/>
              <w:rPr>
                <w:rFonts w:ascii="Arial" w:hAnsi="Arial" w:cs="Arial"/>
                <w:b/>
                <w:bCs/>
                <w:color w:val="000000"/>
                <w:sz w:val="16"/>
                <w:szCs w:val="16"/>
              </w:rPr>
            </w:pPr>
            <w:r w:rsidRPr="007B6D83">
              <w:rPr>
                <w:rFonts w:ascii="Arial" w:hAnsi="Arial" w:cs="Arial"/>
                <w:b/>
                <w:bCs/>
                <w:color w:val="000000"/>
                <w:sz w:val="16"/>
                <w:szCs w:val="16"/>
              </w:rPr>
              <w:t xml:space="preserve">$              17,876.72  </w:t>
            </w:r>
          </w:p>
        </w:tc>
      </w:tr>
    </w:tbl>
    <w:p w14:paraId="5B9CCFFD" w14:textId="77777777" w:rsidR="00912575" w:rsidRDefault="00912575" w:rsidP="00B77E17">
      <w:pPr>
        <w:rPr>
          <w:rFonts w:ascii="Times" w:hAnsi="Times" w:cs="Arial"/>
          <w:color w:val="BFBFBF" w:themeColor="background1" w:themeShade="BF"/>
        </w:rPr>
      </w:pPr>
    </w:p>
    <w:p w14:paraId="2A192E71" w14:textId="77777777" w:rsidR="00912575" w:rsidRDefault="00912575">
      <w:pPr>
        <w:rPr>
          <w:rFonts w:ascii="Times" w:hAnsi="Times" w:cs="Arial"/>
          <w:color w:val="BFBFBF" w:themeColor="background1" w:themeShade="BF"/>
        </w:rPr>
      </w:pPr>
      <w:r>
        <w:rPr>
          <w:rFonts w:ascii="Times" w:hAnsi="Times" w:cs="Arial"/>
          <w:color w:val="BFBFBF" w:themeColor="background1" w:themeShade="BF"/>
        </w:rPr>
        <w:br w:type="page"/>
      </w:r>
    </w:p>
    <w:p w14:paraId="499D9DD5" w14:textId="5E8E9D47" w:rsidR="00912575" w:rsidRPr="00D83C47" w:rsidRDefault="00D83C47" w:rsidP="00D83C47">
      <w:pPr>
        <w:jc w:val="both"/>
        <w:rPr>
          <w:rFonts w:ascii="Times" w:hAnsi="Times" w:cs="Arial"/>
          <w:color w:val="000000" w:themeColor="text1"/>
        </w:rPr>
      </w:pPr>
      <w:r w:rsidRPr="00D83C47">
        <w:rPr>
          <w:rFonts w:ascii="Times" w:hAnsi="Times" w:cs="Arial"/>
          <w:color w:val="000000" w:themeColor="text1"/>
        </w:rPr>
        <w:lastRenderedPageBreak/>
        <w:t>Table 2. ASIH membership and subscription numbers and income from online sources for Ichthyology and Herpetology.</w:t>
      </w:r>
    </w:p>
    <w:p w14:paraId="63E1B485" w14:textId="77777777" w:rsidR="00D83C47" w:rsidRDefault="00D83C47" w:rsidP="00B77E17">
      <w:pPr>
        <w:jc w:val="center"/>
        <w:rPr>
          <w:color w:val="BFBFBF" w:themeColor="background1" w:themeShade="BF"/>
          <w:sz w:val="20"/>
          <w:szCs w:val="20"/>
        </w:rPr>
      </w:pPr>
    </w:p>
    <w:tbl>
      <w:tblPr>
        <w:tblW w:w="9741" w:type="dxa"/>
        <w:tblLook w:val="04A0" w:firstRow="1" w:lastRow="0" w:firstColumn="1" w:lastColumn="0" w:noHBand="0" w:noVBand="1"/>
      </w:tblPr>
      <w:tblGrid>
        <w:gridCol w:w="1487"/>
        <w:gridCol w:w="767"/>
        <w:gridCol w:w="767"/>
        <w:gridCol w:w="767"/>
        <w:gridCol w:w="767"/>
        <w:gridCol w:w="767"/>
        <w:gridCol w:w="767"/>
        <w:gridCol w:w="767"/>
        <w:gridCol w:w="767"/>
        <w:gridCol w:w="767"/>
        <w:gridCol w:w="767"/>
        <w:gridCol w:w="767"/>
      </w:tblGrid>
      <w:tr w:rsidR="00D83C47" w14:paraId="026F50A9" w14:textId="77777777" w:rsidTr="00D83C47">
        <w:trPr>
          <w:trHeight w:val="302"/>
        </w:trPr>
        <w:tc>
          <w:tcPr>
            <w:tcW w:w="1447" w:type="dxa"/>
            <w:tcBorders>
              <w:top w:val="single" w:sz="8" w:space="0" w:color="auto"/>
              <w:left w:val="single" w:sz="8" w:space="0" w:color="auto"/>
              <w:bottom w:val="single" w:sz="8" w:space="0" w:color="auto"/>
              <w:right w:val="single" w:sz="8" w:space="0" w:color="auto"/>
            </w:tcBorders>
            <w:shd w:val="clear" w:color="000000" w:fill="666699"/>
            <w:vAlign w:val="center"/>
            <w:hideMark/>
          </w:tcPr>
          <w:p w14:paraId="318E9969" w14:textId="77777777" w:rsidR="00912575" w:rsidRDefault="00912575">
            <w:pPr>
              <w:rPr>
                <w:rFonts w:ascii="Arial" w:hAnsi="Arial" w:cs="Arial"/>
                <w:b/>
                <w:bCs/>
                <w:color w:val="FFFFFF"/>
                <w:sz w:val="18"/>
                <w:szCs w:val="18"/>
              </w:rPr>
            </w:pPr>
            <w:r>
              <w:rPr>
                <w:rFonts w:ascii="Arial" w:hAnsi="Arial" w:cs="Arial"/>
                <w:b/>
                <w:bCs/>
                <w:color w:val="FFFFFF"/>
                <w:sz w:val="18"/>
                <w:szCs w:val="18"/>
              </w:rPr>
              <w:t>Memberships</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46A018C7"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2012</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06E356A6"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2013</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5A7FD54D"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2014</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7526D13F"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2015</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6D365BC4"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2016</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596B4E09"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2017</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049D9567"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2018</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2C7933A3"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2019</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40BEB5ED"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2020</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6F562A66"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2021</w:t>
            </w:r>
          </w:p>
        </w:tc>
        <w:tc>
          <w:tcPr>
            <w:tcW w:w="754" w:type="dxa"/>
            <w:tcBorders>
              <w:top w:val="single" w:sz="8" w:space="0" w:color="auto"/>
              <w:left w:val="nil"/>
              <w:bottom w:val="single" w:sz="8" w:space="0" w:color="auto"/>
              <w:right w:val="single" w:sz="8" w:space="0" w:color="auto"/>
            </w:tcBorders>
            <w:shd w:val="clear" w:color="000000" w:fill="666699"/>
            <w:noWrap/>
            <w:vAlign w:val="center"/>
            <w:hideMark/>
          </w:tcPr>
          <w:p w14:paraId="57A57B12"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2022</w:t>
            </w:r>
          </w:p>
        </w:tc>
      </w:tr>
      <w:tr w:rsidR="00D83C47" w14:paraId="4EE5E131" w14:textId="77777777" w:rsidTr="00D83C47">
        <w:trPr>
          <w:trHeight w:val="941"/>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03762530" w14:textId="77777777" w:rsidR="00912575" w:rsidRDefault="00912575">
            <w:pPr>
              <w:rPr>
                <w:rFonts w:ascii="Arial" w:hAnsi="Arial" w:cs="Arial"/>
                <w:color w:val="000000"/>
                <w:sz w:val="18"/>
                <w:szCs w:val="18"/>
              </w:rPr>
            </w:pPr>
            <w:r>
              <w:rPr>
                <w:rFonts w:ascii="Arial" w:hAnsi="Arial" w:cs="Arial"/>
                <w:color w:val="000000"/>
                <w:sz w:val="18"/>
                <w:szCs w:val="18"/>
              </w:rPr>
              <w:t>Second Member in Family - No Journal</w:t>
            </w:r>
          </w:p>
        </w:tc>
        <w:tc>
          <w:tcPr>
            <w:tcW w:w="754" w:type="dxa"/>
            <w:tcBorders>
              <w:top w:val="nil"/>
              <w:left w:val="nil"/>
              <w:bottom w:val="single" w:sz="8" w:space="0" w:color="auto"/>
              <w:right w:val="single" w:sz="8" w:space="0" w:color="auto"/>
            </w:tcBorders>
            <w:shd w:val="clear" w:color="000000" w:fill="FFFFFF"/>
            <w:noWrap/>
            <w:vAlign w:val="center"/>
            <w:hideMark/>
          </w:tcPr>
          <w:p w14:paraId="667D41FC"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6E593D12" w14:textId="77777777" w:rsidR="00912575" w:rsidRDefault="00912575">
            <w:pPr>
              <w:jc w:val="center"/>
              <w:rPr>
                <w:rFonts w:ascii="Arial" w:hAnsi="Arial" w:cs="Arial"/>
                <w:color w:val="000000"/>
                <w:sz w:val="18"/>
                <w:szCs w:val="18"/>
              </w:rPr>
            </w:pPr>
            <w:r>
              <w:rPr>
                <w:rFonts w:ascii="Arial" w:hAnsi="Arial" w:cs="Arial"/>
                <w:color w:val="000000"/>
                <w:sz w:val="18"/>
                <w:szCs w:val="18"/>
              </w:rPr>
              <w:t>34</w:t>
            </w:r>
          </w:p>
        </w:tc>
        <w:tc>
          <w:tcPr>
            <w:tcW w:w="754" w:type="dxa"/>
            <w:tcBorders>
              <w:top w:val="nil"/>
              <w:left w:val="nil"/>
              <w:bottom w:val="single" w:sz="8" w:space="0" w:color="auto"/>
              <w:right w:val="single" w:sz="8" w:space="0" w:color="auto"/>
            </w:tcBorders>
            <w:shd w:val="clear" w:color="000000" w:fill="FFFFFF"/>
            <w:noWrap/>
            <w:vAlign w:val="center"/>
            <w:hideMark/>
          </w:tcPr>
          <w:p w14:paraId="7088D8F7" w14:textId="77777777" w:rsidR="00912575" w:rsidRDefault="00912575">
            <w:pPr>
              <w:jc w:val="center"/>
              <w:rPr>
                <w:rFonts w:ascii="Arial" w:hAnsi="Arial" w:cs="Arial"/>
                <w:color w:val="000000"/>
                <w:sz w:val="18"/>
                <w:szCs w:val="18"/>
              </w:rPr>
            </w:pPr>
            <w:r>
              <w:rPr>
                <w:rFonts w:ascii="Arial" w:hAnsi="Arial" w:cs="Arial"/>
                <w:color w:val="000000"/>
                <w:sz w:val="18"/>
                <w:szCs w:val="18"/>
              </w:rPr>
              <w:t>33</w:t>
            </w:r>
          </w:p>
        </w:tc>
        <w:tc>
          <w:tcPr>
            <w:tcW w:w="754" w:type="dxa"/>
            <w:tcBorders>
              <w:top w:val="nil"/>
              <w:left w:val="nil"/>
              <w:bottom w:val="single" w:sz="8" w:space="0" w:color="auto"/>
              <w:right w:val="single" w:sz="8" w:space="0" w:color="auto"/>
            </w:tcBorders>
            <w:shd w:val="clear" w:color="000000" w:fill="FFFFFF"/>
            <w:noWrap/>
            <w:vAlign w:val="center"/>
            <w:hideMark/>
          </w:tcPr>
          <w:p w14:paraId="4CF87EA1" w14:textId="77777777" w:rsidR="00912575" w:rsidRDefault="00912575">
            <w:pPr>
              <w:jc w:val="center"/>
              <w:rPr>
                <w:rFonts w:ascii="Arial" w:hAnsi="Arial" w:cs="Arial"/>
                <w:color w:val="000000"/>
                <w:sz w:val="18"/>
                <w:szCs w:val="18"/>
              </w:rPr>
            </w:pPr>
            <w:r>
              <w:rPr>
                <w:rFonts w:ascii="Arial" w:hAnsi="Arial" w:cs="Arial"/>
                <w:color w:val="000000"/>
                <w:sz w:val="18"/>
                <w:szCs w:val="18"/>
              </w:rPr>
              <w:t>35</w:t>
            </w:r>
          </w:p>
        </w:tc>
        <w:tc>
          <w:tcPr>
            <w:tcW w:w="754" w:type="dxa"/>
            <w:tcBorders>
              <w:top w:val="nil"/>
              <w:left w:val="nil"/>
              <w:bottom w:val="single" w:sz="8" w:space="0" w:color="auto"/>
              <w:right w:val="single" w:sz="8" w:space="0" w:color="auto"/>
            </w:tcBorders>
            <w:shd w:val="clear" w:color="000000" w:fill="FFFFFF"/>
            <w:noWrap/>
            <w:vAlign w:val="center"/>
            <w:hideMark/>
          </w:tcPr>
          <w:p w14:paraId="741ECCEA" w14:textId="77777777" w:rsidR="00912575" w:rsidRDefault="00912575">
            <w:pPr>
              <w:jc w:val="center"/>
              <w:rPr>
                <w:rFonts w:ascii="Arial" w:hAnsi="Arial" w:cs="Arial"/>
                <w:color w:val="000000"/>
                <w:sz w:val="18"/>
                <w:szCs w:val="18"/>
              </w:rPr>
            </w:pPr>
            <w:r>
              <w:rPr>
                <w:rFonts w:ascii="Arial" w:hAnsi="Arial" w:cs="Arial"/>
                <w:color w:val="000000"/>
                <w:sz w:val="18"/>
                <w:szCs w:val="18"/>
              </w:rPr>
              <w:t>36</w:t>
            </w:r>
          </w:p>
        </w:tc>
        <w:tc>
          <w:tcPr>
            <w:tcW w:w="754" w:type="dxa"/>
            <w:tcBorders>
              <w:top w:val="nil"/>
              <w:left w:val="nil"/>
              <w:bottom w:val="single" w:sz="8" w:space="0" w:color="auto"/>
              <w:right w:val="single" w:sz="8" w:space="0" w:color="auto"/>
            </w:tcBorders>
            <w:shd w:val="clear" w:color="000000" w:fill="FFFFFF"/>
            <w:noWrap/>
            <w:vAlign w:val="center"/>
            <w:hideMark/>
          </w:tcPr>
          <w:p w14:paraId="5CA81276" w14:textId="77777777" w:rsidR="00912575" w:rsidRDefault="00912575">
            <w:pPr>
              <w:jc w:val="center"/>
              <w:rPr>
                <w:rFonts w:ascii="Arial" w:hAnsi="Arial" w:cs="Arial"/>
                <w:color w:val="000000"/>
                <w:sz w:val="18"/>
                <w:szCs w:val="18"/>
              </w:rPr>
            </w:pPr>
            <w:r>
              <w:rPr>
                <w:rFonts w:ascii="Arial" w:hAnsi="Arial" w:cs="Arial"/>
                <w:color w:val="000000"/>
                <w:sz w:val="18"/>
                <w:szCs w:val="18"/>
              </w:rPr>
              <w:t>38</w:t>
            </w:r>
          </w:p>
        </w:tc>
        <w:tc>
          <w:tcPr>
            <w:tcW w:w="754" w:type="dxa"/>
            <w:tcBorders>
              <w:top w:val="nil"/>
              <w:left w:val="nil"/>
              <w:bottom w:val="single" w:sz="8" w:space="0" w:color="auto"/>
              <w:right w:val="single" w:sz="8" w:space="0" w:color="auto"/>
            </w:tcBorders>
            <w:shd w:val="clear" w:color="000000" w:fill="FFFFFF"/>
            <w:noWrap/>
            <w:vAlign w:val="center"/>
            <w:hideMark/>
          </w:tcPr>
          <w:p w14:paraId="36D9109C" w14:textId="77777777" w:rsidR="00912575" w:rsidRDefault="00912575">
            <w:pPr>
              <w:jc w:val="center"/>
              <w:rPr>
                <w:rFonts w:ascii="Arial" w:hAnsi="Arial" w:cs="Arial"/>
                <w:color w:val="000000"/>
                <w:sz w:val="18"/>
                <w:szCs w:val="18"/>
              </w:rPr>
            </w:pPr>
            <w:r>
              <w:rPr>
                <w:rFonts w:ascii="Arial" w:hAnsi="Arial" w:cs="Arial"/>
                <w:color w:val="000000"/>
                <w:sz w:val="18"/>
                <w:szCs w:val="18"/>
              </w:rPr>
              <w:t>22</w:t>
            </w:r>
          </w:p>
        </w:tc>
        <w:tc>
          <w:tcPr>
            <w:tcW w:w="754" w:type="dxa"/>
            <w:tcBorders>
              <w:top w:val="nil"/>
              <w:left w:val="nil"/>
              <w:bottom w:val="single" w:sz="8" w:space="0" w:color="auto"/>
              <w:right w:val="single" w:sz="8" w:space="0" w:color="auto"/>
            </w:tcBorders>
            <w:shd w:val="clear" w:color="000000" w:fill="FFFFFF"/>
            <w:noWrap/>
            <w:vAlign w:val="center"/>
            <w:hideMark/>
          </w:tcPr>
          <w:p w14:paraId="405EFF0C" w14:textId="77777777" w:rsidR="00912575" w:rsidRDefault="00912575">
            <w:pPr>
              <w:jc w:val="center"/>
              <w:rPr>
                <w:rFonts w:ascii="Arial" w:hAnsi="Arial" w:cs="Arial"/>
                <w:color w:val="000000"/>
                <w:sz w:val="18"/>
                <w:szCs w:val="18"/>
              </w:rPr>
            </w:pPr>
            <w:r>
              <w:rPr>
                <w:rFonts w:ascii="Arial" w:hAnsi="Arial" w:cs="Arial"/>
                <w:color w:val="000000"/>
                <w:sz w:val="18"/>
                <w:szCs w:val="18"/>
              </w:rPr>
              <w:t>17</w:t>
            </w:r>
          </w:p>
        </w:tc>
        <w:tc>
          <w:tcPr>
            <w:tcW w:w="754" w:type="dxa"/>
            <w:tcBorders>
              <w:top w:val="nil"/>
              <w:left w:val="nil"/>
              <w:bottom w:val="single" w:sz="8" w:space="0" w:color="auto"/>
              <w:right w:val="single" w:sz="8" w:space="0" w:color="auto"/>
            </w:tcBorders>
            <w:shd w:val="clear" w:color="000000" w:fill="FFFFFF"/>
            <w:noWrap/>
            <w:vAlign w:val="center"/>
            <w:hideMark/>
          </w:tcPr>
          <w:p w14:paraId="176B490D" w14:textId="77777777" w:rsidR="00912575" w:rsidRDefault="00912575">
            <w:pPr>
              <w:jc w:val="center"/>
              <w:rPr>
                <w:rFonts w:ascii="Arial" w:hAnsi="Arial" w:cs="Arial"/>
                <w:color w:val="000000"/>
                <w:sz w:val="18"/>
                <w:szCs w:val="18"/>
              </w:rPr>
            </w:pPr>
            <w:r>
              <w:rPr>
                <w:rFonts w:ascii="Arial" w:hAnsi="Arial" w:cs="Arial"/>
                <w:color w:val="000000"/>
                <w:sz w:val="18"/>
                <w:szCs w:val="18"/>
              </w:rPr>
              <w:t>13</w:t>
            </w:r>
          </w:p>
        </w:tc>
        <w:tc>
          <w:tcPr>
            <w:tcW w:w="754" w:type="dxa"/>
            <w:tcBorders>
              <w:top w:val="nil"/>
              <w:left w:val="nil"/>
              <w:bottom w:val="single" w:sz="8" w:space="0" w:color="auto"/>
              <w:right w:val="single" w:sz="8" w:space="0" w:color="auto"/>
            </w:tcBorders>
            <w:shd w:val="clear" w:color="auto" w:fill="auto"/>
            <w:noWrap/>
            <w:vAlign w:val="center"/>
            <w:hideMark/>
          </w:tcPr>
          <w:p w14:paraId="09DE3B76" w14:textId="77777777" w:rsidR="00912575" w:rsidRDefault="00912575">
            <w:pPr>
              <w:jc w:val="center"/>
              <w:rPr>
                <w:rFonts w:ascii="Arial" w:hAnsi="Arial" w:cs="Arial"/>
                <w:color w:val="000000"/>
                <w:sz w:val="18"/>
                <w:szCs w:val="18"/>
              </w:rPr>
            </w:pPr>
            <w:r>
              <w:rPr>
                <w:rFonts w:ascii="Arial" w:hAnsi="Arial" w:cs="Arial"/>
                <w:color w:val="000000"/>
                <w:sz w:val="18"/>
                <w:szCs w:val="18"/>
              </w:rPr>
              <w:t>14</w:t>
            </w:r>
          </w:p>
        </w:tc>
        <w:tc>
          <w:tcPr>
            <w:tcW w:w="754" w:type="dxa"/>
            <w:tcBorders>
              <w:top w:val="nil"/>
              <w:left w:val="nil"/>
              <w:bottom w:val="single" w:sz="8" w:space="0" w:color="auto"/>
              <w:right w:val="single" w:sz="8" w:space="0" w:color="auto"/>
            </w:tcBorders>
            <w:shd w:val="clear" w:color="000000" w:fill="FFFFFF"/>
            <w:noWrap/>
            <w:vAlign w:val="center"/>
            <w:hideMark/>
          </w:tcPr>
          <w:p w14:paraId="2D9BD923" w14:textId="77777777" w:rsidR="00912575" w:rsidRDefault="00912575">
            <w:pPr>
              <w:jc w:val="center"/>
              <w:rPr>
                <w:rFonts w:ascii="Arial" w:hAnsi="Arial" w:cs="Arial"/>
                <w:color w:val="000000"/>
                <w:sz w:val="18"/>
                <w:szCs w:val="18"/>
              </w:rPr>
            </w:pPr>
            <w:r>
              <w:rPr>
                <w:rFonts w:ascii="Arial" w:hAnsi="Arial" w:cs="Arial"/>
                <w:color w:val="000000"/>
                <w:sz w:val="18"/>
                <w:szCs w:val="18"/>
              </w:rPr>
              <w:t>16</w:t>
            </w:r>
          </w:p>
        </w:tc>
      </w:tr>
      <w:tr w:rsidR="00D83C47" w14:paraId="3A27132B" w14:textId="77777777" w:rsidTr="00D83C47">
        <w:trPr>
          <w:trHeight w:val="941"/>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63FCE798" w14:textId="77777777" w:rsidR="00912575" w:rsidRDefault="00912575">
            <w:pPr>
              <w:rPr>
                <w:rFonts w:ascii="Arial" w:hAnsi="Arial" w:cs="Arial"/>
                <w:color w:val="000000"/>
                <w:sz w:val="18"/>
                <w:szCs w:val="18"/>
              </w:rPr>
            </w:pPr>
            <w:r>
              <w:rPr>
                <w:rFonts w:ascii="Arial" w:hAnsi="Arial" w:cs="Arial"/>
                <w:color w:val="000000"/>
                <w:sz w:val="18"/>
                <w:szCs w:val="18"/>
              </w:rPr>
              <w:t>Foreign Honorary Member Online Only</w:t>
            </w:r>
          </w:p>
        </w:tc>
        <w:tc>
          <w:tcPr>
            <w:tcW w:w="754" w:type="dxa"/>
            <w:tcBorders>
              <w:top w:val="nil"/>
              <w:left w:val="nil"/>
              <w:bottom w:val="single" w:sz="8" w:space="0" w:color="auto"/>
              <w:right w:val="single" w:sz="8" w:space="0" w:color="auto"/>
            </w:tcBorders>
            <w:shd w:val="clear" w:color="000000" w:fill="FFFFFF"/>
            <w:noWrap/>
            <w:vAlign w:val="center"/>
            <w:hideMark/>
          </w:tcPr>
          <w:p w14:paraId="784DA76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61C1DEB"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FB491D2"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1D4AE9C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DF72B84"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E4D57F1"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2833B575"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62C51B8C"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3EBEC617"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auto" w:fill="auto"/>
            <w:noWrap/>
            <w:vAlign w:val="center"/>
            <w:hideMark/>
          </w:tcPr>
          <w:p w14:paraId="37C24057"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322B173B" w14:textId="77777777" w:rsidR="00912575" w:rsidRDefault="00912575">
            <w:pPr>
              <w:jc w:val="center"/>
              <w:rPr>
                <w:rFonts w:ascii="Arial" w:hAnsi="Arial" w:cs="Arial"/>
                <w:color w:val="000000"/>
                <w:sz w:val="18"/>
                <w:szCs w:val="18"/>
              </w:rPr>
            </w:pPr>
            <w:r>
              <w:rPr>
                <w:rFonts w:ascii="Arial" w:hAnsi="Arial" w:cs="Arial"/>
                <w:color w:val="000000"/>
                <w:sz w:val="18"/>
                <w:szCs w:val="18"/>
              </w:rPr>
              <w:t>27</w:t>
            </w:r>
          </w:p>
        </w:tc>
      </w:tr>
      <w:tr w:rsidR="00D83C47" w14:paraId="558065DD" w14:textId="77777777" w:rsidTr="00D83C47">
        <w:trPr>
          <w:trHeight w:val="941"/>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08171F35" w14:textId="77777777" w:rsidR="00912575" w:rsidRDefault="00912575">
            <w:pPr>
              <w:rPr>
                <w:rFonts w:ascii="Arial" w:hAnsi="Arial" w:cs="Arial"/>
                <w:color w:val="000000"/>
                <w:sz w:val="18"/>
                <w:szCs w:val="18"/>
              </w:rPr>
            </w:pPr>
            <w:r>
              <w:rPr>
                <w:rFonts w:ascii="Arial" w:hAnsi="Arial" w:cs="Arial"/>
                <w:color w:val="000000"/>
                <w:sz w:val="18"/>
                <w:szCs w:val="18"/>
              </w:rPr>
              <w:t xml:space="preserve">Foreign Honorary Member </w:t>
            </w:r>
            <w:proofErr w:type="spellStart"/>
            <w:r>
              <w:rPr>
                <w:rFonts w:ascii="Arial" w:hAnsi="Arial" w:cs="Arial"/>
                <w:color w:val="000000"/>
                <w:sz w:val="18"/>
                <w:szCs w:val="18"/>
              </w:rPr>
              <w:t>Print&amp;Online</w:t>
            </w:r>
            <w:proofErr w:type="spellEnd"/>
          </w:p>
        </w:tc>
        <w:tc>
          <w:tcPr>
            <w:tcW w:w="754" w:type="dxa"/>
            <w:tcBorders>
              <w:top w:val="nil"/>
              <w:left w:val="nil"/>
              <w:bottom w:val="single" w:sz="8" w:space="0" w:color="auto"/>
              <w:right w:val="single" w:sz="8" w:space="0" w:color="auto"/>
            </w:tcBorders>
            <w:shd w:val="clear" w:color="000000" w:fill="FFFFFF"/>
            <w:noWrap/>
            <w:vAlign w:val="center"/>
            <w:hideMark/>
          </w:tcPr>
          <w:p w14:paraId="7A14EBC6" w14:textId="77777777" w:rsidR="00912575" w:rsidRDefault="00912575">
            <w:pPr>
              <w:jc w:val="center"/>
              <w:rPr>
                <w:rFonts w:ascii="Arial" w:hAnsi="Arial" w:cs="Arial"/>
                <w:color w:val="000000"/>
                <w:sz w:val="18"/>
                <w:szCs w:val="18"/>
              </w:rPr>
            </w:pPr>
            <w:r>
              <w:rPr>
                <w:rFonts w:ascii="Arial" w:hAnsi="Arial" w:cs="Arial"/>
                <w:color w:val="000000"/>
                <w:sz w:val="18"/>
                <w:szCs w:val="18"/>
              </w:rPr>
              <w:t>30</w:t>
            </w:r>
          </w:p>
        </w:tc>
        <w:tc>
          <w:tcPr>
            <w:tcW w:w="754" w:type="dxa"/>
            <w:tcBorders>
              <w:top w:val="nil"/>
              <w:left w:val="nil"/>
              <w:bottom w:val="single" w:sz="8" w:space="0" w:color="auto"/>
              <w:right w:val="single" w:sz="8" w:space="0" w:color="auto"/>
            </w:tcBorders>
            <w:shd w:val="clear" w:color="000000" w:fill="FFFFFF"/>
            <w:noWrap/>
            <w:vAlign w:val="center"/>
            <w:hideMark/>
          </w:tcPr>
          <w:p w14:paraId="0FA5FBA0"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6DB2E3CB" w14:textId="77777777" w:rsidR="00912575" w:rsidRDefault="00912575">
            <w:pPr>
              <w:jc w:val="center"/>
              <w:rPr>
                <w:rFonts w:ascii="Arial" w:hAnsi="Arial" w:cs="Arial"/>
                <w:color w:val="000000"/>
                <w:sz w:val="18"/>
                <w:szCs w:val="18"/>
              </w:rPr>
            </w:pPr>
            <w:r>
              <w:rPr>
                <w:rFonts w:ascii="Arial" w:hAnsi="Arial" w:cs="Arial"/>
                <w:color w:val="000000"/>
                <w:sz w:val="18"/>
                <w:szCs w:val="18"/>
              </w:rPr>
              <w:t>33</w:t>
            </w:r>
          </w:p>
        </w:tc>
        <w:tc>
          <w:tcPr>
            <w:tcW w:w="754" w:type="dxa"/>
            <w:tcBorders>
              <w:top w:val="nil"/>
              <w:left w:val="nil"/>
              <w:bottom w:val="single" w:sz="8" w:space="0" w:color="auto"/>
              <w:right w:val="single" w:sz="8" w:space="0" w:color="auto"/>
            </w:tcBorders>
            <w:shd w:val="clear" w:color="000000" w:fill="FFFFFF"/>
            <w:noWrap/>
            <w:vAlign w:val="center"/>
            <w:hideMark/>
          </w:tcPr>
          <w:p w14:paraId="02D9C535"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776F2970"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7E95ADD0"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4F3A0CB5"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0106573F"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000000" w:fill="FFFFFF"/>
            <w:noWrap/>
            <w:vAlign w:val="center"/>
            <w:hideMark/>
          </w:tcPr>
          <w:p w14:paraId="6B4DB70B" w14:textId="77777777" w:rsidR="00912575" w:rsidRDefault="00912575">
            <w:pPr>
              <w:jc w:val="center"/>
              <w:rPr>
                <w:rFonts w:ascii="Arial" w:hAnsi="Arial" w:cs="Arial"/>
                <w:color w:val="000000"/>
                <w:sz w:val="18"/>
                <w:szCs w:val="18"/>
              </w:rPr>
            </w:pPr>
            <w:r>
              <w:rPr>
                <w:rFonts w:ascii="Arial" w:hAnsi="Arial" w:cs="Arial"/>
                <w:color w:val="000000"/>
                <w:sz w:val="18"/>
                <w:szCs w:val="18"/>
              </w:rPr>
              <w:t>28</w:t>
            </w:r>
          </w:p>
        </w:tc>
        <w:tc>
          <w:tcPr>
            <w:tcW w:w="754" w:type="dxa"/>
            <w:tcBorders>
              <w:top w:val="nil"/>
              <w:left w:val="nil"/>
              <w:bottom w:val="single" w:sz="8" w:space="0" w:color="auto"/>
              <w:right w:val="single" w:sz="8" w:space="0" w:color="auto"/>
            </w:tcBorders>
            <w:shd w:val="clear" w:color="auto" w:fill="auto"/>
            <w:noWrap/>
            <w:vAlign w:val="center"/>
            <w:hideMark/>
          </w:tcPr>
          <w:p w14:paraId="1F7412D1" w14:textId="77777777" w:rsidR="00912575" w:rsidRDefault="00912575">
            <w:pPr>
              <w:jc w:val="center"/>
              <w:rPr>
                <w:rFonts w:ascii="Arial" w:hAnsi="Arial" w:cs="Arial"/>
                <w:color w:val="000000"/>
                <w:sz w:val="18"/>
                <w:szCs w:val="18"/>
              </w:rPr>
            </w:pPr>
            <w:r>
              <w:rPr>
                <w:rFonts w:ascii="Arial" w:hAnsi="Arial" w:cs="Arial"/>
                <w:color w:val="000000"/>
                <w:sz w:val="18"/>
                <w:szCs w:val="18"/>
              </w:rPr>
              <w:t>26</w:t>
            </w:r>
          </w:p>
        </w:tc>
        <w:tc>
          <w:tcPr>
            <w:tcW w:w="754" w:type="dxa"/>
            <w:tcBorders>
              <w:top w:val="nil"/>
              <w:left w:val="nil"/>
              <w:bottom w:val="single" w:sz="8" w:space="0" w:color="auto"/>
              <w:right w:val="single" w:sz="8" w:space="0" w:color="auto"/>
            </w:tcBorders>
            <w:shd w:val="clear" w:color="auto" w:fill="auto"/>
            <w:noWrap/>
            <w:vAlign w:val="center"/>
            <w:hideMark/>
          </w:tcPr>
          <w:p w14:paraId="430297A5"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32597A59"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39D0AFB8" w14:textId="77777777" w:rsidR="00912575" w:rsidRDefault="00912575">
            <w:pPr>
              <w:rPr>
                <w:rFonts w:ascii="Arial" w:hAnsi="Arial" w:cs="Arial"/>
                <w:color w:val="000000"/>
                <w:sz w:val="18"/>
                <w:szCs w:val="18"/>
              </w:rPr>
            </w:pPr>
            <w:r>
              <w:rPr>
                <w:rFonts w:ascii="Arial" w:hAnsi="Arial" w:cs="Arial"/>
                <w:color w:val="000000"/>
                <w:sz w:val="18"/>
                <w:szCs w:val="18"/>
              </w:rPr>
              <w:t xml:space="preserve">Life Member </w:t>
            </w:r>
            <w:proofErr w:type="spellStart"/>
            <w:r>
              <w:rPr>
                <w:rFonts w:ascii="Arial" w:hAnsi="Arial" w:cs="Arial"/>
                <w:color w:val="000000"/>
                <w:sz w:val="18"/>
                <w:szCs w:val="18"/>
              </w:rPr>
              <w:t>Print&amp;Online</w:t>
            </w:r>
            <w:proofErr w:type="spellEnd"/>
            <w:r>
              <w:rPr>
                <w:rFonts w:ascii="Arial" w:hAnsi="Arial" w:cs="Arial"/>
                <w:color w:val="000000"/>
                <w:sz w:val="18"/>
                <w:szCs w:val="18"/>
              </w:rPr>
              <w:t xml:space="preserve"> (1YR)</w:t>
            </w:r>
          </w:p>
        </w:tc>
        <w:tc>
          <w:tcPr>
            <w:tcW w:w="754" w:type="dxa"/>
            <w:tcBorders>
              <w:top w:val="nil"/>
              <w:left w:val="nil"/>
              <w:bottom w:val="single" w:sz="8" w:space="0" w:color="auto"/>
              <w:right w:val="single" w:sz="8" w:space="0" w:color="auto"/>
            </w:tcBorders>
            <w:shd w:val="clear" w:color="000000" w:fill="FFFFFF"/>
            <w:noWrap/>
            <w:vAlign w:val="center"/>
            <w:hideMark/>
          </w:tcPr>
          <w:p w14:paraId="15F1F6EB"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7E9A5D6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2FD1B13"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43044A4B"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16A3076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75FB0F8"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7D14D68F"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3781C32"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1DE6189"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B50A78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4037A8F4"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01AA0E79"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2DB77CC7" w14:textId="77777777" w:rsidR="00912575" w:rsidRDefault="00912575">
            <w:pPr>
              <w:rPr>
                <w:rFonts w:ascii="Arial" w:hAnsi="Arial" w:cs="Arial"/>
                <w:color w:val="000000"/>
                <w:sz w:val="18"/>
                <w:szCs w:val="18"/>
              </w:rPr>
            </w:pPr>
            <w:r>
              <w:rPr>
                <w:rFonts w:ascii="Arial" w:hAnsi="Arial" w:cs="Arial"/>
                <w:color w:val="000000"/>
                <w:sz w:val="18"/>
                <w:szCs w:val="18"/>
              </w:rPr>
              <w:t xml:space="preserve">Life Member </w:t>
            </w:r>
            <w:proofErr w:type="spellStart"/>
            <w:r>
              <w:rPr>
                <w:rFonts w:ascii="Arial" w:hAnsi="Arial" w:cs="Arial"/>
                <w:color w:val="000000"/>
                <w:sz w:val="18"/>
                <w:szCs w:val="18"/>
              </w:rPr>
              <w:t>Print&amp;Online</w:t>
            </w:r>
            <w:proofErr w:type="spellEnd"/>
            <w:r>
              <w:rPr>
                <w:rFonts w:ascii="Arial" w:hAnsi="Arial" w:cs="Arial"/>
                <w:color w:val="000000"/>
                <w:sz w:val="18"/>
                <w:szCs w:val="18"/>
              </w:rPr>
              <w:t xml:space="preserve"> (1YR1)</w:t>
            </w:r>
          </w:p>
        </w:tc>
        <w:tc>
          <w:tcPr>
            <w:tcW w:w="754" w:type="dxa"/>
            <w:tcBorders>
              <w:top w:val="nil"/>
              <w:left w:val="nil"/>
              <w:bottom w:val="single" w:sz="8" w:space="0" w:color="auto"/>
              <w:right w:val="single" w:sz="8" w:space="0" w:color="auto"/>
            </w:tcBorders>
            <w:shd w:val="clear" w:color="000000" w:fill="FFFFFF"/>
            <w:noWrap/>
            <w:vAlign w:val="center"/>
            <w:hideMark/>
          </w:tcPr>
          <w:p w14:paraId="733AACF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D0A754B"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054297F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6CB95EC"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B43605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2D4C3A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761A3EC"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7DA639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602A4215"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036175D"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462B2EAA"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31C1BD70"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73F9DBD8" w14:textId="77777777" w:rsidR="00912575" w:rsidRDefault="00912575">
            <w:pPr>
              <w:rPr>
                <w:rFonts w:ascii="Arial" w:hAnsi="Arial" w:cs="Arial"/>
                <w:color w:val="000000"/>
                <w:sz w:val="18"/>
                <w:szCs w:val="18"/>
              </w:rPr>
            </w:pPr>
            <w:r>
              <w:rPr>
                <w:rFonts w:ascii="Arial" w:hAnsi="Arial" w:cs="Arial"/>
                <w:color w:val="000000"/>
                <w:sz w:val="18"/>
                <w:szCs w:val="18"/>
              </w:rPr>
              <w:t xml:space="preserve">Life Member </w:t>
            </w:r>
            <w:proofErr w:type="spellStart"/>
            <w:r>
              <w:rPr>
                <w:rFonts w:ascii="Arial" w:hAnsi="Arial" w:cs="Arial"/>
                <w:color w:val="000000"/>
                <w:sz w:val="18"/>
                <w:szCs w:val="18"/>
              </w:rPr>
              <w:t>Print&amp;Online</w:t>
            </w:r>
            <w:proofErr w:type="spellEnd"/>
            <w:r>
              <w:rPr>
                <w:rFonts w:ascii="Arial" w:hAnsi="Arial" w:cs="Arial"/>
                <w:color w:val="000000"/>
                <w:sz w:val="18"/>
                <w:szCs w:val="18"/>
              </w:rPr>
              <w:t xml:space="preserve"> (1YR4)</w:t>
            </w:r>
          </w:p>
        </w:tc>
        <w:tc>
          <w:tcPr>
            <w:tcW w:w="754" w:type="dxa"/>
            <w:tcBorders>
              <w:top w:val="nil"/>
              <w:left w:val="nil"/>
              <w:bottom w:val="single" w:sz="8" w:space="0" w:color="auto"/>
              <w:right w:val="single" w:sz="8" w:space="0" w:color="auto"/>
            </w:tcBorders>
            <w:shd w:val="clear" w:color="000000" w:fill="FFFFFF"/>
            <w:noWrap/>
            <w:vAlign w:val="center"/>
            <w:hideMark/>
          </w:tcPr>
          <w:p w14:paraId="5373EDE5"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17A5C4F"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E340EAD"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E23E3BA"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1E45188"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F1884A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AA5E7FC"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9C1AF4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66DECAB"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621D2699"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135EAA8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5022D066"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708D3FD6" w14:textId="77777777" w:rsidR="00912575" w:rsidRDefault="00912575">
            <w:pPr>
              <w:rPr>
                <w:rFonts w:ascii="Arial" w:hAnsi="Arial" w:cs="Arial"/>
                <w:color w:val="000000"/>
                <w:sz w:val="18"/>
                <w:szCs w:val="18"/>
              </w:rPr>
            </w:pPr>
            <w:r>
              <w:rPr>
                <w:rFonts w:ascii="Arial" w:hAnsi="Arial" w:cs="Arial"/>
                <w:color w:val="000000"/>
                <w:sz w:val="18"/>
                <w:szCs w:val="18"/>
              </w:rPr>
              <w:t xml:space="preserve">Life Member </w:t>
            </w:r>
            <w:proofErr w:type="spellStart"/>
            <w:r>
              <w:rPr>
                <w:rFonts w:ascii="Arial" w:hAnsi="Arial" w:cs="Arial"/>
                <w:color w:val="000000"/>
                <w:sz w:val="18"/>
                <w:szCs w:val="18"/>
              </w:rPr>
              <w:t>Print&amp;Online</w:t>
            </w:r>
            <w:proofErr w:type="spellEnd"/>
            <w:r>
              <w:rPr>
                <w:rFonts w:ascii="Arial" w:hAnsi="Arial" w:cs="Arial"/>
                <w:color w:val="000000"/>
                <w:sz w:val="18"/>
                <w:szCs w:val="18"/>
              </w:rPr>
              <w:t xml:space="preserve"> (Lifetime)</w:t>
            </w:r>
          </w:p>
        </w:tc>
        <w:tc>
          <w:tcPr>
            <w:tcW w:w="754" w:type="dxa"/>
            <w:tcBorders>
              <w:top w:val="nil"/>
              <w:left w:val="nil"/>
              <w:bottom w:val="single" w:sz="8" w:space="0" w:color="auto"/>
              <w:right w:val="single" w:sz="8" w:space="0" w:color="auto"/>
            </w:tcBorders>
            <w:shd w:val="clear" w:color="000000" w:fill="FFFFFF"/>
            <w:noWrap/>
            <w:vAlign w:val="center"/>
            <w:hideMark/>
          </w:tcPr>
          <w:p w14:paraId="75D6DFE3" w14:textId="77777777" w:rsidR="00912575" w:rsidRDefault="00912575">
            <w:pPr>
              <w:jc w:val="center"/>
              <w:rPr>
                <w:rFonts w:ascii="Arial" w:hAnsi="Arial" w:cs="Arial"/>
                <w:color w:val="000000"/>
                <w:sz w:val="18"/>
                <w:szCs w:val="18"/>
              </w:rPr>
            </w:pPr>
            <w:r>
              <w:rPr>
                <w:rFonts w:ascii="Arial" w:hAnsi="Arial" w:cs="Arial"/>
                <w:color w:val="000000"/>
                <w:sz w:val="18"/>
                <w:szCs w:val="18"/>
              </w:rPr>
              <w:t>178</w:t>
            </w:r>
          </w:p>
        </w:tc>
        <w:tc>
          <w:tcPr>
            <w:tcW w:w="754" w:type="dxa"/>
            <w:tcBorders>
              <w:top w:val="nil"/>
              <w:left w:val="nil"/>
              <w:bottom w:val="single" w:sz="8" w:space="0" w:color="auto"/>
              <w:right w:val="single" w:sz="8" w:space="0" w:color="auto"/>
            </w:tcBorders>
            <w:shd w:val="clear" w:color="000000" w:fill="FFFFFF"/>
            <w:noWrap/>
            <w:vAlign w:val="center"/>
            <w:hideMark/>
          </w:tcPr>
          <w:p w14:paraId="4F57FE13" w14:textId="77777777" w:rsidR="00912575" w:rsidRDefault="00912575">
            <w:pPr>
              <w:jc w:val="center"/>
              <w:rPr>
                <w:rFonts w:ascii="Arial" w:hAnsi="Arial" w:cs="Arial"/>
                <w:color w:val="000000"/>
                <w:sz w:val="18"/>
                <w:szCs w:val="18"/>
              </w:rPr>
            </w:pPr>
            <w:r>
              <w:rPr>
                <w:rFonts w:ascii="Arial" w:hAnsi="Arial" w:cs="Arial"/>
                <w:color w:val="000000"/>
                <w:sz w:val="18"/>
                <w:szCs w:val="18"/>
              </w:rPr>
              <w:t>71</w:t>
            </w:r>
          </w:p>
        </w:tc>
        <w:tc>
          <w:tcPr>
            <w:tcW w:w="754" w:type="dxa"/>
            <w:tcBorders>
              <w:top w:val="nil"/>
              <w:left w:val="nil"/>
              <w:bottom w:val="single" w:sz="8" w:space="0" w:color="auto"/>
              <w:right w:val="single" w:sz="8" w:space="0" w:color="auto"/>
            </w:tcBorders>
            <w:shd w:val="clear" w:color="000000" w:fill="FFFFFF"/>
            <w:noWrap/>
            <w:vAlign w:val="center"/>
            <w:hideMark/>
          </w:tcPr>
          <w:p w14:paraId="7DBB0D6B" w14:textId="77777777" w:rsidR="00912575" w:rsidRDefault="00912575">
            <w:pPr>
              <w:jc w:val="center"/>
              <w:rPr>
                <w:rFonts w:ascii="Arial" w:hAnsi="Arial" w:cs="Arial"/>
                <w:color w:val="000000"/>
                <w:sz w:val="18"/>
                <w:szCs w:val="18"/>
              </w:rPr>
            </w:pPr>
            <w:r>
              <w:rPr>
                <w:rFonts w:ascii="Arial" w:hAnsi="Arial" w:cs="Arial"/>
                <w:color w:val="000000"/>
                <w:sz w:val="18"/>
                <w:szCs w:val="18"/>
              </w:rPr>
              <w:t>70</w:t>
            </w:r>
          </w:p>
        </w:tc>
        <w:tc>
          <w:tcPr>
            <w:tcW w:w="754" w:type="dxa"/>
            <w:tcBorders>
              <w:top w:val="nil"/>
              <w:left w:val="nil"/>
              <w:bottom w:val="single" w:sz="8" w:space="0" w:color="auto"/>
              <w:right w:val="single" w:sz="8" w:space="0" w:color="auto"/>
            </w:tcBorders>
            <w:shd w:val="clear" w:color="000000" w:fill="FFFFFF"/>
            <w:noWrap/>
            <w:vAlign w:val="center"/>
            <w:hideMark/>
          </w:tcPr>
          <w:p w14:paraId="0BFEBF01" w14:textId="77777777" w:rsidR="00912575" w:rsidRDefault="00912575">
            <w:pPr>
              <w:jc w:val="center"/>
              <w:rPr>
                <w:rFonts w:ascii="Arial" w:hAnsi="Arial" w:cs="Arial"/>
                <w:color w:val="000000"/>
                <w:sz w:val="18"/>
                <w:szCs w:val="18"/>
              </w:rPr>
            </w:pPr>
            <w:r>
              <w:rPr>
                <w:rFonts w:ascii="Arial" w:hAnsi="Arial" w:cs="Arial"/>
                <w:color w:val="000000"/>
                <w:sz w:val="18"/>
                <w:szCs w:val="18"/>
              </w:rPr>
              <w:t>73</w:t>
            </w:r>
          </w:p>
        </w:tc>
        <w:tc>
          <w:tcPr>
            <w:tcW w:w="754" w:type="dxa"/>
            <w:tcBorders>
              <w:top w:val="nil"/>
              <w:left w:val="nil"/>
              <w:bottom w:val="single" w:sz="8" w:space="0" w:color="auto"/>
              <w:right w:val="single" w:sz="8" w:space="0" w:color="auto"/>
            </w:tcBorders>
            <w:shd w:val="clear" w:color="000000" w:fill="FFFFFF"/>
            <w:noWrap/>
            <w:vAlign w:val="center"/>
            <w:hideMark/>
          </w:tcPr>
          <w:p w14:paraId="46F24A07" w14:textId="77777777" w:rsidR="00912575" w:rsidRDefault="00912575">
            <w:pPr>
              <w:jc w:val="center"/>
              <w:rPr>
                <w:rFonts w:ascii="Arial" w:hAnsi="Arial" w:cs="Arial"/>
                <w:color w:val="000000"/>
                <w:sz w:val="18"/>
                <w:szCs w:val="18"/>
              </w:rPr>
            </w:pPr>
            <w:r>
              <w:rPr>
                <w:rFonts w:ascii="Arial" w:hAnsi="Arial" w:cs="Arial"/>
                <w:color w:val="000000"/>
                <w:sz w:val="18"/>
                <w:szCs w:val="18"/>
              </w:rPr>
              <w:t>72</w:t>
            </w:r>
          </w:p>
        </w:tc>
        <w:tc>
          <w:tcPr>
            <w:tcW w:w="754" w:type="dxa"/>
            <w:tcBorders>
              <w:top w:val="nil"/>
              <w:left w:val="nil"/>
              <w:bottom w:val="single" w:sz="8" w:space="0" w:color="auto"/>
              <w:right w:val="single" w:sz="8" w:space="0" w:color="auto"/>
            </w:tcBorders>
            <w:shd w:val="clear" w:color="000000" w:fill="FFFFFF"/>
            <w:noWrap/>
            <w:vAlign w:val="center"/>
            <w:hideMark/>
          </w:tcPr>
          <w:p w14:paraId="580EBF04" w14:textId="77777777" w:rsidR="00912575" w:rsidRDefault="00912575">
            <w:pPr>
              <w:jc w:val="center"/>
              <w:rPr>
                <w:rFonts w:ascii="Arial" w:hAnsi="Arial" w:cs="Arial"/>
                <w:color w:val="000000"/>
                <w:sz w:val="18"/>
                <w:szCs w:val="18"/>
              </w:rPr>
            </w:pPr>
            <w:r>
              <w:rPr>
                <w:rFonts w:ascii="Arial" w:hAnsi="Arial" w:cs="Arial"/>
                <w:color w:val="000000"/>
                <w:sz w:val="18"/>
                <w:szCs w:val="18"/>
              </w:rPr>
              <w:t>72</w:t>
            </w:r>
          </w:p>
        </w:tc>
        <w:tc>
          <w:tcPr>
            <w:tcW w:w="754" w:type="dxa"/>
            <w:tcBorders>
              <w:top w:val="nil"/>
              <w:left w:val="nil"/>
              <w:bottom w:val="single" w:sz="8" w:space="0" w:color="auto"/>
              <w:right w:val="single" w:sz="8" w:space="0" w:color="auto"/>
            </w:tcBorders>
            <w:shd w:val="clear" w:color="000000" w:fill="FFFFFF"/>
            <w:noWrap/>
            <w:vAlign w:val="center"/>
            <w:hideMark/>
          </w:tcPr>
          <w:p w14:paraId="48C2D970" w14:textId="77777777" w:rsidR="00912575" w:rsidRDefault="00912575">
            <w:pPr>
              <w:jc w:val="center"/>
              <w:rPr>
                <w:rFonts w:ascii="Arial" w:hAnsi="Arial" w:cs="Arial"/>
                <w:color w:val="000000"/>
                <w:sz w:val="18"/>
                <w:szCs w:val="18"/>
              </w:rPr>
            </w:pPr>
            <w:r>
              <w:rPr>
                <w:rFonts w:ascii="Arial" w:hAnsi="Arial" w:cs="Arial"/>
                <w:color w:val="000000"/>
                <w:sz w:val="18"/>
                <w:szCs w:val="18"/>
              </w:rPr>
              <w:t>74</w:t>
            </w:r>
          </w:p>
        </w:tc>
        <w:tc>
          <w:tcPr>
            <w:tcW w:w="754" w:type="dxa"/>
            <w:tcBorders>
              <w:top w:val="nil"/>
              <w:left w:val="nil"/>
              <w:bottom w:val="single" w:sz="8" w:space="0" w:color="auto"/>
              <w:right w:val="single" w:sz="8" w:space="0" w:color="auto"/>
            </w:tcBorders>
            <w:shd w:val="clear" w:color="000000" w:fill="FFFFFF"/>
            <w:noWrap/>
            <w:vAlign w:val="center"/>
            <w:hideMark/>
          </w:tcPr>
          <w:p w14:paraId="761C877C" w14:textId="77777777" w:rsidR="00912575" w:rsidRDefault="00912575">
            <w:pPr>
              <w:jc w:val="center"/>
              <w:rPr>
                <w:rFonts w:ascii="Arial" w:hAnsi="Arial" w:cs="Arial"/>
                <w:color w:val="000000"/>
                <w:sz w:val="18"/>
                <w:szCs w:val="18"/>
              </w:rPr>
            </w:pPr>
            <w:r>
              <w:rPr>
                <w:rFonts w:ascii="Arial" w:hAnsi="Arial" w:cs="Arial"/>
                <w:color w:val="000000"/>
                <w:sz w:val="18"/>
                <w:szCs w:val="18"/>
              </w:rPr>
              <w:t>74</w:t>
            </w:r>
          </w:p>
        </w:tc>
        <w:tc>
          <w:tcPr>
            <w:tcW w:w="754" w:type="dxa"/>
            <w:tcBorders>
              <w:top w:val="nil"/>
              <w:left w:val="nil"/>
              <w:bottom w:val="single" w:sz="8" w:space="0" w:color="auto"/>
              <w:right w:val="single" w:sz="8" w:space="0" w:color="auto"/>
            </w:tcBorders>
            <w:shd w:val="clear" w:color="000000" w:fill="FFFFFF"/>
            <w:noWrap/>
            <w:vAlign w:val="center"/>
            <w:hideMark/>
          </w:tcPr>
          <w:p w14:paraId="3F868C2B" w14:textId="77777777" w:rsidR="00912575" w:rsidRDefault="00912575">
            <w:pPr>
              <w:jc w:val="center"/>
              <w:rPr>
                <w:rFonts w:ascii="Arial" w:hAnsi="Arial" w:cs="Arial"/>
                <w:color w:val="000000"/>
                <w:sz w:val="18"/>
                <w:szCs w:val="18"/>
              </w:rPr>
            </w:pPr>
            <w:r>
              <w:rPr>
                <w:rFonts w:ascii="Arial" w:hAnsi="Arial" w:cs="Arial"/>
                <w:color w:val="000000"/>
                <w:sz w:val="18"/>
                <w:szCs w:val="18"/>
              </w:rPr>
              <w:t>73</w:t>
            </w:r>
          </w:p>
        </w:tc>
        <w:tc>
          <w:tcPr>
            <w:tcW w:w="754" w:type="dxa"/>
            <w:tcBorders>
              <w:top w:val="nil"/>
              <w:left w:val="nil"/>
              <w:bottom w:val="single" w:sz="8" w:space="0" w:color="auto"/>
              <w:right w:val="single" w:sz="8" w:space="0" w:color="auto"/>
            </w:tcBorders>
            <w:shd w:val="clear" w:color="auto" w:fill="auto"/>
            <w:noWrap/>
            <w:vAlign w:val="center"/>
            <w:hideMark/>
          </w:tcPr>
          <w:p w14:paraId="27BC2BA8" w14:textId="77777777" w:rsidR="00912575" w:rsidRDefault="00912575">
            <w:pPr>
              <w:jc w:val="center"/>
              <w:rPr>
                <w:rFonts w:ascii="Arial" w:hAnsi="Arial" w:cs="Arial"/>
                <w:color w:val="000000"/>
                <w:sz w:val="18"/>
                <w:szCs w:val="18"/>
              </w:rPr>
            </w:pPr>
            <w:r>
              <w:rPr>
                <w:rFonts w:ascii="Arial" w:hAnsi="Arial" w:cs="Arial"/>
                <w:color w:val="000000"/>
                <w:sz w:val="18"/>
                <w:szCs w:val="18"/>
              </w:rPr>
              <w:t>132</w:t>
            </w:r>
          </w:p>
        </w:tc>
        <w:tc>
          <w:tcPr>
            <w:tcW w:w="754" w:type="dxa"/>
            <w:tcBorders>
              <w:top w:val="nil"/>
              <w:left w:val="nil"/>
              <w:bottom w:val="single" w:sz="8" w:space="0" w:color="auto"/>
              <w:right w:val="single" w:sz="8" w:space="0" w:color="auto"/>
            </w:tcBorders>
            <w:shd w:val="clear" w:color="auto" w:fill="auto"/>
            <w:noWrap/>
            <w:vAlign w:val="center"/>
            <w:hideMark/>
          </w:tcPr>
          <w:p w14:paraId="78E3A44B"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7E4B0348"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62A1BC55" w14:textId="77777777" w:rsidR="00912575" w:rsidRDefault="00912575">
            <w:pPr>
              <w:rPr>
                <w:rFonts w:ascii="Arial" w:hAnsi="Arial" w:cs="Arial"/>
                <w:color w:val="000000"/>
                <w:sz w:val="18"/>
                <w:szCs w:val="18"/>
              </w:rPr>
            </w:pPr>
            <w:r>
              <w:rPr>
                <w:rFonts w:ascii="Arial" w:hAnsi="Arial" w:cs="Arial"/>
                <w:color w:val="000000"/>
                <w:sz w:val="18"/>
                <w:szCs w:val="18"/>
              </w:rPr>
              <w:t xml:space="preserve">Life Member </w:t>
            </w:r>
            <w:proofErr w:type="spellStart"/>
            <w:r>
              <w:rPr>
                <w:rFonts w:ascii="Arial" w:hAnsi="Arial" w:cs="Arial"/>
                <w:color w:val="000000"/>
                <w:sz w:val="18"/>
                <w:szCs w:val="18"/>
              </w:rPr>
              <w:t>Print&amp;Online</w:t>
            </w:r>
            <w:proofErr w:type="spellEnd"/>
            <w:r>
              <w:rPr>
                <w:rFonts w:ascii="Arial" w:hAnsi="Arial" w:cs="Arial"/>
                <w:color w:val="000000"/>
                <w:sz w:val="18"/>
                <w:szCs w:val="18"/>
              </w:rPr>
              <w:t xml:space="preserve"> (Old Program)</w:t>
            </w:r>
          </w:p>
        </w:tc>
        <w:tc>
          <w:tcPr>
            <w:tcW w:w="754" w:type="dxa"/>
            <w:tcBorders>
              <w:top w:val="nil"/>
              <w:left w:val="nil"/>
              <w:bottom w:val="single" w:sz="8" w:space="0" w:color="auto"/>
              <w:right w:val="single" w:sz="8" w:space="0" w:color="auto"/>
            </w:tcBorders>
            <w:shd w:val="clear" w:color="000000" w:fill="FFFFFF"/>
            <w:noWrap/>
            <w:vAlign w:val="center"/>
            <w:hideMark/>
          </w:tcPr>
          <w:p w14:paraId="71C2FC91"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606031E6" w14:textId="77777777" w:rsidR="00912575" w:rsidRDefault="00912575">
            <w:pPr>
              <w:jc w:val="center"/>
              <w:rPr>
                <w:rFonts w:ascii="Arial" w:hAnsi="Arial" w:cs="Arial"/>
                <w:color w:val="000000"/>
                <w:sz w:val="18"/>
                <w:szCs w:val="18"/>
              </w:rPr>
            </w:pPr>
            <w:r>
              <w:rPr>
                <w:rFonts w:ascii="Arial" w:hAnsi="Arial" w:cs="Arial"/>
                <w:color w:val="000000"/>
                <w:sz w:val="18"/>
                <w:szCs w:val="18"/>
              </w:rPr>
              <w:t>104</w:t>
            </w:r>
          </w:p>
        </w:tc>
        <w:tc>
          <w:tcPr>
            <w:tcW w:w="754" w:type="dxa"/>
            <w:tcBorders>
              <w:top w:val="nil"/>
              <w:left w:val="nil"/>
              <w:bottom w:val="single" w:sz="8" w:space="0" w:color="auto"/>
              <w:right w:val="single" w:sz="8" w:space="0" w:color="auto"/>
            </w:tcBorders>
            <w:shd w:val="clear" w:color="000000" w:fill="FFFFFF"/>
            <w:noWrap/>
            <w:vAlign w:val="center"/>
            <w:hideMark/>
          </w:tcPr>
          <w:p w14:paraId="65671BB2" w14:textId="77777777" w:rsidR="00912575" w:rsidRDefault="00912575">
            <w:pPr>
              <w:jc w:val="center"/>
              <w:rPr>
                <w:rFonts w:ascii="Arial" w:hAnsi="Arial" w:cs="Arial"/>
                <w:color w:val="000000"/>
                <w:sz w:val="18"/>
                <w:szCs w:val="18"/>
              </w:rPr>
            </w:pPr>
            <w:r>
              <w:rPr>
                <w:rFonts w:ascii="Arial" w:hAnsi="Arial" w:cs="Arial"/>
                <w:color w:val="000000"/>
                <w:sz w:val="18"/>
                <w:szCs w:val="18"/>
              </w:rPr>
              <w:t>100</w:t>
            </w:r>
          </w:p>
        </w:tc>
        <w:tc>
          <w:tcPr>
            <w:tcW w:w="754" w:type="dxa"/>
            <w:tcBorders>
              <w:top w:val="nil"/>
              <w:left w:val="nil"/>
              <w:bottom w:val="single" w:sz="8" w:space="0" w:color="auto"/>
              <w:right w:val="single" w:sz="8" w:space="0" w:color="auto"/>
            </w:tcBorders>
            <w:shd w:val="clear" w:color="000000" w:fill="FFFFFF"/>
            <w:noWrap/>
            <w:vAlign w:val="center"/>
            <w:hideMark/>
          </w:tcPr>
          <w:p w14:paraId="3F9E5F05" w14:textId="77777777" w:rsidR="00912575" w:rsidRDefault="00912575">
            <w:pPr>
              <w:jc w:val="center"/>
              <w:rPr>
                <w:rFonts w:ascii="Arial" w:hAnsi="Arial" w:cs="Arial"/>
                <w:color w:val="000000"/>
                <w:sz w:val="18"/>
                <w:szCs w:val="18"/>
              </w:rPr>
            </w:pPr>
            <w:r>
              <w:rPr>
                <w:rFonts w:ascii="Arial" w:hAnsi="Arial" w:cs="Arial"/>
                <w:color w:val="000000"/>
                <w:sz w:val="18"/>
                <w:szCs w:val="18"/>
              </w:rPr>
              <w:t>98</w:t>
            </w:r>
          </w:p>
        </w:tc>
        <w:tc>
          <w:tcPr>
            <w:tcW w:w="754" w:type="dxa"/>
            <w:tcBorders>
              <w:top w:val="nil"/>
              <w:left w:val="nil"/>
              <w:bottom w:val="single" w:sz="8" w:space="0" w:color="auto"/>
              <w:right w:val="single" w:sz="8" w:space="0" w:color="auto"/>
            </w:tcBorders>
            <w:shd w:val="clear" w:color="000000" w:fill="FFFFFF"/>
            <w:noWrap/>
            <w:vAlign w:val="center"/>
            <w:hideMark/>
          </w:tcPr>
          <w:p w14:paraId="39B0171D" w14:textId="77777777" w:rsidR="00912575" w:rsidRDefault="00912575">
            <w:pPr>
              <w:jc w:val="center"/>
              <w:rPr>
                <w:rFonts w:ascii="Arial" w:hAnsi="Arial" w:cs="Arial"/>
                <w:color w:val="000000"/>
                <w:sz w:val="18"/>
                <w:szCs w:val="18"/>
              </w:rPr>
            </w:pPr>
            <w:r>
              <w:rPr>
                <w:rFonts w:ascii="Arial" w:hAnsi="Arial" w:cs="Arial"/>
                <w:color w:val="000000"/>
                <w:sz w:val="18"/>
                <w:szCs w:val="18"/>
              </w:rPr>
              <w:t>97</w:t>
            </w:r>
          </w:p>
        </w:tc>
        <w:tc>
          <w:tcPr>
            <w:tcW w:w="754" w:type="dxa"/>
            <w:tcBorders>
              <w:top w:val="nil"/>
              <w:left w:val="nil"/>
              <w:bottom w:val="single" w:sz="8" w:space="0" w:color="auto"/>
              <w:right w:val="single" w:sz="8" w:space="0" w:color="auto"/>
            </w:tcBorders>
            <w:shd w:val="clear" w:color="000000" w:fill="FFFFFF"/>
            <w:noWrap/>
            <w:vAlign w:val="center"/>
            <w:hideMark/>
          </w:tcPr>
          <w:p w14:paraId="33737446" w14:textId="77777777" w:rsidR="00912575" w:rsidRDefault="00912575">
            <w:pPr>
              <w:jc w:val="center"/>
              <w:rPr>
                <w:rFonts w:ascii="Arial" w:hAnsi="Arial" w:cs="Arial"/>
                <w:color w:val="000000"/>
                <w:sz w:val="18"/>
                <w:szCs w:val="18"/>
              </w:rPr>
            </w:pPr>
            <w:r>
              <w:rPr>
                <w:rFonts w:ascii="Arial" w:hAnsi="Arial" w:cs="Arial"/>
                <w:color w:val="000000"/>
                <w:sz w:val="18"/>
                <w:szCs w:val="18"/>
              </w:rPr>
              <w:t>96</w:t>
            </w:r>
          </w:p>
        </w:tc>
        <w:tc>
          <w:tcPr>
            <w:tcW w:w="754" w:type="dxa"/>
            <w:tcBorders>
              <w:top w:val="nil"/>
              <w:left w:val="nil"/>
              <w:bottom w:val="single" w:sz="8" w:space="0" w:color="auto"/>
              <w:right w:val="single" w:sz="8" w:space="0" w:color="auto"/>
            </w:tcBorders>
            <w:shd w:val="clear" w:color="000000" w:fill="FFFFFF"/>
            <w:noWrap/>
            <w:vAlign w:val="center"/>
            <w:hideMark/>
          </w:tcPr>
          <w:p w14:paraId="6F4078DE" w14:textId="77777777" w:rsidR="00912575" w:rsidRDefault="00912575">
            <w:pPr>
              <w:jc w:val="center"/>
              <w:rPr>
                <w:rFonts w:ascii="Arial" w:hAnsi="Arial" w:cs="Arial"/>
                <w:color w:val="000000"/>
                <w:sz w:val="18"/>
                <w:szCs w:val="18"/>
              </w:rPr>
            </w:pPr>
            <w:r>
              <w:rPr>
                <w:rFonts w:ascii="Arial" w:hAnsi="Arial" w:cs="Arial"/>
                <w:color w:val="000000"/>
                <w:sz w:val="18"/>
                <w:szCs w:val="18"/>
              </w:rPr>
              <w:t>93</w:t>
            </w:r>
          </w:p>
        </w:tc>
        <w:tc>
          <w:tcPr>
            <w:tcW w:w="754" w:type="dxa"/>
            <w:tcBorders>
              <w:top w:val="nil"/>
              <w:left w:val="nil"/>
              <w:bottom w:val="single" w:sz="8" w:space="0" w:color="auto"/>
              <w:right w:val="single" w:sz="8" w:space="0" w:color="auto"/>
            </w:tcBorders>
            <w:shd w:val="clear" w:color="000000" w:fill="FFFFFF"/>
            <w:noWrap/>
            <w:vAlign w:val="center"/>
            <w:hideMark/>
          </w:tcPr>
          <w:p w14:paraId="1769DBE1" w14:textId="77777777" w:rsidR="00912575" w:rsidRDefault="00912575">
            <w:pPr>
              <w:jc w:val="center"/>
              <w:rPr>
                <w:rFonts w:ascii="Arial" w:hAnsi="Arial" w:cs="Arial"/>
                <w:color w:val="000000"/>
                <w:sz w:val="18"/>
                <w:szCs w:val="18"/>
              </w:rPr>
            </w:pPr>
            <w:r>
              <w:rPr>
                <w:rFonts w:ascii="Arial" w:hAnsi="Arial" w:cs="Arial"/>
                <w:color w:val="000000"/>
                <w:sz w:val="18"/>
                <w:szCs w:val="18"/>
              </w:rPr>
              <w:t>88</w:t>
            </w:r>
          </w:p>
        </w:tc>
        <w:tc>
          <w:tcPr>
            <w:tcW w:w="754" w:type="dxa"/>
            <w:tcBorders>
              <w:top w:val="nil"/>
              <w:left w:val="nil"/>
              <w:bottom w:val="single" w:sz="8" w:space="0" w:color="auto"/>
              <w:right w:val="single" w:sz="8" w:space="0" w:color="auto"/>
            </w:tcBorders>
            <w:shd w:val="clear" w:color="000000" w:fill="FFFFFF"/>
            <w:noWrap/>
            <w:vAlign w:val="center"/>
            <w:hideMark/>
          </w:tcPr>
          <w:p w14:paraId="53250AB3" w14:textId="77777777" w:rsidR="00912575" w:rsidRDefault="00912575">
            <w:pPr>
              <w:jc w:val="center"/>
              <w:rPr>
                <w:rFonts w:ascii="Arial" w:hAnsi="Arial" w:cs="Arial"/>
                <w:color w:val="000000"/>
                <w:sz w:val="18"/>
                <w:szCs w:val="18"/>
              </w:rPr>
            </w:pPr>
            <w:r>
              <w:rPr>
                <w:rFonts w:ascii="Arial" w:hAnsi="Arial" w:cs="Arial"/>
                <w:color w:val="000000"/>
                <w:sz w:val="18"/>
                <w:szCs w:val="18"/>
              </w:rPr>
              <w:t>66</w:t>
            </w:r>
          </w:p>
        </w:tc>
        <w:tc>
          <w:tcPr>
            <w:tcW w:w="754" w:type="dxa"/>
            <w:tcBorders>
              <w:top w:val="nil"/>
              <w:left w:val="nil"/>
              <w:bottom w:val="single" w:sz="8" w:space="0" w:color="auto"/>
              <w:right w:val="single" w:sz="8" w:space="0" w:color="auto"/>
            </w:tcBorders>
            <w:shd w:val="clear" w:color="000000" w:fill="FFFFFF"/>
            <w:noWrap/>
            <w:vAlign w:val="center"/>
            <w:hideMark/>
          </w:tcPr>
          <w:p w14:paraId="4F184533"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71239D0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4E71C979"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1EC9CBC8" w14:textId="77777777" w:rsidR="00912575" w:rsidRDefault="00912575">
            <w:pPr>
              <w:rPr>
                <w:rFonts w:ascii="Arial" w:hAnsi="Arial" w:cs="Arial"/>
                <w:color w:val="000000"/>
                <w:sz w:val="18"/>
                <w:szCs w:val="18"/>
              </w:rPr>
            </w:pPr>
            <w:r>
              <w:rPr>
                <w:rFonts w:ascii="Arial" w:hAnsi="Arial" w:cs="Arial"/>
                <w:color w:val="000000"/>
                <w:sz w:val="18"/>
                <w:szCs w:val="18"/>
              </w:rPr>
              <w:t>Life Member Online Only (1YR)</w:t>
            </w:r>
          </w:p>
        </w:tc>
        <w:tc>
          <w:tcPr>
            <w:tcW w:w="754" w:type="dxa"/>
            <w:tcBorders>
              <w:top w:val="nil"/>
              <w:left w:val="nil"/>
              <w:bottom w:val="single" w:sz="8" w:space="0" w:color="auto"/>
              <w:right w:val="single" w:sz="8" w:space="0" w:color="auto"/>
            </w:tcBorders>
            <w:shd w:val="clear" w:color="000000" w:fill="FFFFFF"/>
            <w:noWrap/>
            <w:vAlign w:val="center"/>
            <w:hideMark/>
          </w:tcPr>
          <w:p w14:paraId="3E9B7D6A"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E27297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F6EB1E3"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4AB54D1"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3BE1997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8C82A6A"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120FFE5A"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0A9D6E02"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5491F5C0"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7E8DBB5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1E58C45C"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r>
      <w:tr w:rsidR="00D83C47" w14:paraId="0D890EB3"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7E4B0ECE" w14:textId="77777777" w:rsidR="00912575" w:rsidRDefault="00912575">
            <w:pPr>
              <w:rPr>
                <w:rFonts w:ascii="Arial" w:hAnsi="Arial" w:cs="Arial"/>
                <w:color w:val="000000"/>
                <w:sz w:val="18"/>
                <w:szCs w:val="18"/>
              </w:rPr>
            </w:pPr>
            <w:r>
              <w:rPr>
                <w:rFonts w:ascii="Arial" w:hAnsi="Arial" w:cs="Arial"/>
                <w:color w:val="000000"/>
                <w:sz w:val="18"/>
                <w:szCs w:val="18"/>
              </w:rPr>
              <w:t>Life Member Online Only (Lifetime)</w:t>
            </w:r>
          </w:p>
        </w:tc>
        <w:tc>
          <w:tcPr>
            <w:tcW w:w="754" w:type="dxa"/>
            <w:tcBorders>
              <w:top w:val="nil"/>
              <w:left w:val="nil"/>
              <w:bottom w:val="single" w:sz="8" w:space="0" w:color="auto"/>
              <w:right w:val="single" w:sz="8" w:space="0" w:color="auto"/>
            </w:tcBorders>
            <w:shd w:val="clear" w:color="000000" w:fill="FFFFFF"/>
            <w:noWrap/>
            <w:vAlign w:val="center"/>
            <w:hideMark/>
          </w:tcPr>
          <w:p w14:paraId="2083EB99"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7FF222AC"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07291560"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4E25C523"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1A08B193"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5A91106B"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0A2FC5AC"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65BF0111" w14:textId="77777777" w:rsidR="00912575" w:rsidRDefault="00912575">
            <w:pPr>
              <w:jc w:val="center"/>
              <w:rPr>
                <w:rFonts w:ascii="Arial" w:hAnsi="Arial" w:cs="Arial"/>
                <w:color w:val="000000"/>
                <w:sz w:val="18"/>
                <w:szCs w:val="18"/>
              </w:rPr>
            </w:pPr>
            <w:r>
              <w:rPr>
                <w:rFonts w:ascii="Arial" w:hAnsi="Arial" w:cs="Arial"/>
                <w:color w:val="000000"/>
                <w:sz w:val="18"/>
                <w:szCs w:val="18"/>
              </w:rPr>
              <w:t>4</w:t>
            </w:r>
          </w:p>
        </w:tc>
        <w:tc>
          <w:tcPr>
            <w:tcW w:w="754" w:type="dxa"/>
            <w:tcBorders>
              <w:top w:val="nil"/>
              <w:left w:val="nil"/>
              <w:bottom w:val="single" w:sz="8" w:space="0" w:color="auto"/>
              <w:right w:val="single" w:sz="8" w:space="0" w:color="auto"/>
            </w:tcBorders>
            <w:shd w:val="clear" w:color="000000" w:fill="FFFFFF"/>
            <w:noWrap/>
            <w:vAlign w:val="center"/>
            <w:hideMark/>
          </w:tcPr>
          <w:p w14:paraId="6B98E21C"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c>
          <w:tcPr>
            <w:tcW w:w="754" w:type="dxa"/>
            <w:tcBorders>
              <w:top w:val="nil"/>
              <w:left w:val="nil"/>
              <w:bottom w:val="single" w:sz="8" w:space="0" w:color="auto"/>
              <w:right w:val="single" w:sz="8" w:space="0" w:color="auto"/>
            </w:tcBorders>
            <w:shd w:val="clear" w:color="auto" w:fill="auto"/>
            <w:noWrap/>
            <w:vAlign w:val="center"/>
            <w:hideMark/>
          </w:tcPr>
          <w:p w14:paraId="63272C74" w14:textId="77777777" w:rsidR="00912575" w:rsidRDefault="00912575">
            <w:pPr>
              <w:jc w:val="center"/>
              <w:rPr>
                <w:rFonts w:ascii="Arial" w:hAnsi="Arial" w:cs="Arial"/>
                <w:color w:val="000000"/>
                <w:sz w:val="18"/>
                <w:szCs w:val="18"/>
              </w:rPr>
            </w:pPr>
            <w:r>
              <w:rPr>
                <w:rFonts w:ascii="Arial" w:hAnsi="Arial" w:cs="Arial"/>
                <w:color w:val="000000"/>
                <w:sz w:val="18"/>
                <w:szCs w:val="18"/>
              </w:rPr>
              <w:t>14</w:t>
            </w:r>
          </w:p>
        </w:tc>
        <w:tc>
          <w:tcPr>
            <w:tcW w:w="754" w:type="dxa"/>
            <w:tcBorders>
              <w:top w:val="nil"/>
              <w:left w:val="nil"/>
              <w:bottom w:val="single" w:sz="8" w:space="0" w:color="auto"/>
              <w:right w:val="single" w:sz="8" w:space="0" w:color="auto"/>
            </w:tcBorders>
            <w:shd w:val="clear" w:color="000000" w:fill="FFFFFF"/>
            <w:noWrap/>
            <w:vAlign w:val="center"/>
            <w:hideMark/>
          </w:tcPr>
          <w:p w14:paraId="70E147B6" w14:textId="77777777" w:rsidR="00912575" w:rsidRDefault="00912575">
            <w:pPr>
              <w:jc w:val="center"/>
              <w:rPr>
                <w:rFonts w:ascii="Arial" w:hAnsi="Arial" w:cs="Arial"/>
                <w:color w:val="000000"/>
                <w:sz w:val="18"/>
                <w:szCs w:val="18"/>
              </w:rPr>
            </w:pPr>
            <w:r>
              <w:rPr>
                <w:rFonts w:ascii="Arial" w:hAnsi="Arial" w:cs="Arial"/>
                <w:color w:val="000000"/>
                <w:sz w:val="18"/>
                <w:szCs w:val="18"/>
              </w:rPr>
              <w:t>138</w:t>
            </w:r>
          </w:p>
        </w:tc>
      </w:tr>
      <w:tr w:rsidR="00D83C47" w14:paraId="105EBD19"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5E05ACFC" w14:textId="77777777" w:rsidR="00912575" w:rsidRDefault="00912575">
            <w:pPr>
              <w:rPr>
                <w:rFonts w:ascii="Arial" w:hAnsi="Arial" w:cs="Arial"/>
                <w:color w:val="000000"/>
                <w:sz w:val="18"/>
                <w:szCs w:val="18"/>
              </w:rPr>
            </w:pPr>
            <w:r>
              <w:rPr>
                <w:rFonts w:ascii="Arial" w:hAnsi="Arial" w:cs="Arial"/>
                <w:color w:val="000000"/>
                <w:sz w:val="18"/>
                <w:szCs w:val="18"/>
              </w:rPr>
              <w:t>Life Member Online Only (Old Program)</w:t>
            </w:r>
          </w:p>
        </w:tc>
        <w:tc>
          <w:tcPr>
            <w:tcW w:w="754" w:type="dxa"/>
            <w:tcBorders>
              <w:top w:val="nil"/>
              <w:left w:val="nil"/>
              <w:bottom w:val="single" w:sz="8" w:space="0" w:color="auto"/>
              <w:right w:val="single" w:sz="8" w:space="0" w:color="auto"/>
            </w:tcBorders>
            <w:shd w:val="clear" w:color="000000" w:fill="FFFFFF"/>
            <w:noWrap/>
            <w:vAlign w:val="center"/>
            <w:hideMark/>
          </w:tcPr>
          <w:p w14:paraId="1ACA361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A89AB1B" w14:textId="77777777" w:rsidR="00912575" w:rsidRDefault="00912575">
            <w:pPr>
              <w:jc w:val="center"/>
              <w:rPr>
                <w:rFonts w:ascii="Arial" w:hAnsi="Arial" w:cs="Arial"/>
                <w:color w:val="000000"/>
                <w:sz w:val="18"/>
                <w:szCs w:val="18"/>
              </w:rPr>
            </w:pPr>
            <w:r>
              <w:rPr>
                <w:rFonts w:ascii="Arial" w:hAnsi="Arial" w:cs="Arial"/>
                <w:color w:val="000000"/>
                <w:sz w:val="18"/>
                <w:szCs w:val="18"/>
              </w:rPr>
              <w:t>4</w:t>
            </w:r>
          </w:p>
        </w:tc>
        <w:tc>
          <w:tcPr>
            <w:tcW w:w="754" w:type="dxa"/>
            <w:tcBorders>
              <w:top w:val="nil"/>
              <w:left w:val="nil"/>
              <w:bottom w:val="single" w:sz="8" w:space="0" w:color="auto"/>
              <w:right w:val="single" w:sz="8" w:space="0" w:color="auto"/>
            </w:tcBorders>
            <w:shd w:val="clear" w:color="000000" w:fill="FFFFFF"/>
            <w:noWrap/>
            <w:vAlign w:val="center"/>
            <w:hideMark/>
          </w:tcPr>
          <w:p w14:paraId="6E75FEBA"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c>
          <w:tcPr>
            <w:tcW w:w="754" w:type="dxa"/>
            <w:tcBorders>
              <w:top w:val="nil"/>
              <w:left w:val="nil"/>
              <w:bottom w:val="single" w:sz="8" w:space="0" w:color="auto"/>
              <w:right w:val="single" w:sz="8" w:space="0" w:color="auto"/>
            </w:tcBorders>
            <w:shd w:val="clear" w:color="000000" w:fill="FFFFFF"/>
            <w:noWrap/>
            <w:vAlign w:val="center"/>
            <w:hideMark/>
          </w:tcPr>
          <w:p w14:paraId="3FBA1032"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c>
          <w:tcPr>
            <w:tcW w:w="754" w:type="dxa"/>
            <w:tcBorders>
              <w:top w:val="nil"/>
              <w:left w:val="nil"/>
              <w:bottom w:val="single" w:sz="8" w:space="0" w:color="auto"/>
              <w:right w:val="single" w:sz="8" w:space="0" w:color="auto"/>
            </w:tcBorders>
            <w:shd w:val="clear" w:color="000000" w:fill="FFFFFF"/>
            <w:noWrap/>
            <w:vAlign w:val="center"/>
            <w:hideMark/>
          </w:tcPr>
          <w:p w14:paraId="600C13EC"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c>
          <w:tcPr>
            <w:tcW w:w="754" w:type="dxa"/>
            <w:tcBorders>
              <w:top w:val="nil"/>
              <w:left w:val="nil"/>
              <w:bottom w:val="single" w:sz="8" w:space="0" w:color="auto"/>
              <w:right w:val="single" w:sz="8" w:space="0" w:color="auto"/>
            </w:tcBorders>
            <w:shd w:val="clear" w:color="000000" w:fill="FFFFFF"/>
            <w:noWrap/>
            <w:vAlign w:val="center"/>
            <w:hideMark/>
          </w:tcPr>
          <w:p w14:paraId="4A6522B2"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c>
          <w:tcPr>
            <w:tcW w:w="754" w:type="dxa"/>
            <w:tcBorders>
              <w:top w:val="nil"/>
              <w:left w:val="nil"/>
              <w:bottom w:val="single" w:sz="8" w:space="0" w:color="auto"/>
              <w:right w:val="single" w:sz="8" w:space="0" w:color="auto"/>
            </w:tcBorders>
            <w:shd w:val="clear" w:color="000000" w:fill="FFFFFF"/>
            <w:noWrap/>
            <w:vAlign w:val="center"/>
            <w:hideMark/>
          </w:tcPr>
          <w:p w14:paraId="24F0D7F7" w14:textId="77777777" w:rsidR="00912575" w:rsidRDefault="00912575">
            <w:pPr>
              <w:jc w:val="center"/>
              <w:rPr>
                <w:rFonts w:ascii="Arial" w:hAnsi="Arial" w:cs="Arial"/>
                <w:color w:val="000000"/>
                <w:sz w:val="18"/>
                <w:szCs w:val="18"/>
              </w:rPr>
            </w:pPr>
            <w:r>
              <w:rPr>
                <w:rFonts w:ascii="Arial" w:hAnsi="Arial" w:cs="Arial"/>
                <w:color w:val="000000"/>
                <w:sz w:val="18"/>
                <w:szCs w:val="18"/>
              </w:rPr>
              <w:t>6</w:t>
            </w:r>
          </w:p>
        </w:tc>
        <w:tc>
          <w:tcPr>
            <w:tcW w:w="754" w:type="dxa"/>
            <w:tcBorders>
              <w:top w:val="nil"/>
              <w:left w:val="nil"/>
              <w:bottom w:val="single" w:sz="8" w:space="0" w:color="auto"/>
              <w:right w:val="single" w:sz="8" w:space="0" w:color="auto"/>
            </w:tcBorders>
            <w:shd w:val="clear" w:color="000000" w:fill="FFFFFF"/>
            <w:noWrap/>
            <w:vAlign w:val="center"/>
            <w:hideMark/>
          </w:tcPr>
          <w:p w14:paraId="4699D547"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1697E7A0"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5C9DAF01"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84F96F3"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r>
      <w:tr w:rsidR="00D83C47" w14:paraId="27E066FF"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1D89333D" w14:textId="77777777" w:rsidR="00912575" w:rsidRDefault="00912575">
            <w:pPr>
              <w:rPr>
                <w:rFonts w:ascii="Arial" w:hAnsi="Arial" w:cs="Arial"/>
                <w:color w:val="000000"/>
                <w:sz w:val="18"/>
                <w:szCs w:val="18"/>
              </w:rPr>
            </w:pPr>
            <w:r>
              <w:rPr>
                <w:rFonts w:ascii="Arial" w:hAnsi="Arial" w:cs="Arial"/>
                <w:color w:val="000000"/>
                <w:sz w:val="18"/>
                <w:szCs w:val="18"/>
              </w:rPr>
              <w:t xml:space="preserve">Post Doc / Temp Job </w:t>
            </w:r>
            <w:proofErr w:type="spellStart"/>
            <w:r>
              <w:rPr>
                <w:rFonts w:ascii="Arial" w:hAnsi="Arial" w:cs="Arial"/>
                <w:color w:val="000000"/>
                <w:sz w:val="18"/>
                <w:szCs w:val="18"/>
              </w:rPr>
              <w:t>Print&amp;Online</w:t>
            </w:r>
            <w:proofErr w:type="spellEnd"/>
          </w:p>
        </w:tc>
        <w:tc>
          <w:tcPr>
            <w:tcW w:w="754" w:type="dxa"/>
            <w:tcBorders>
              <w:top w:val="nil"/>
              <w:left w:val="nil"/>
              <w:bottom w:val="single" w:sz="8" w:space="0" w:color="auto"/>
              <w:right w:val="single" w:sz="8" w:space="0" w:color="auto"/>
            </w:tcBorders>
            <w:shd w:val="clear" w:color="000000" w:fill="FFFFFF"/>
            <w:noWrap/>
            <w:vAlign w:val="center"/>
            <w:hideMark/>
          </w:tcPr>
          <w:p w14:paraId="337F65C1"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396F789A"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4727D79" w14:textId="77777777" w:rsidR="00912575" w:rsidRDefault="00912575">
            <w:pPr>
              <w:jc w:val="center"/>
              <w:rPr>
                <w:rFonts w:ascii="Arial" w:hAnsi="Arial" w:cs="Arial"/>
                <w:color w:val="000000"/>
                <w:sz w:val="18"/>
                <w:szCs w:val="18"/>
              </w:rPr>
            </w:pPr>
            <w:r>
              <w:rPr>
                <w:rFonts w:ascii="Arial" w:hAnsi="Arial" w:cs="Arial"/>
                <w:color w:val="000000"/>
                <w:sz w:val="18"/>
                <w:szCs w:val="18"/>
              </w:rPr>
              <w:t>3</w:t>
            </w:r>
          </w:p>
        </w:tc>
        <w:tc>
          <w:tcPr>
            <w:tcW w:w="754" w:type="dxa"/>
            <w:tcBorders>
              <w:top w:val="nil"/>
              <w:left w:val="nil"/>
              <w:bottom w:val="single" w:sz="8" w:space="0" w:color="auto"/>
              <w:right w:val="single" w:sz="8" w:space="0" w:color="auto"/>
            </w:tcBorders>
            <w:shd w:val="clear" w:color="000000" w:fill="FFFFFF"/>
            <w:noWrap/>
            <w:vAlign w:val="center"/>
            <w:hideMark/>
          </w:tcPr>
          <w:p w14:paraId="3744300C"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4DF412D3" w14:textId="77777777" w:rsidR="00912575" w:rsidRDefault="00912575">
            <w:pPr>
              <w:jc w:val="center"/>
              <w:rPr>
                <w:rFonts w:ascii="Arial" w:hAnsi="Arial" w:cs="Arial"/>
                <w:color w:val="000000"/>
                <w:sz w:val="18"/>
                <w:szCs w:val="18"/>
              </w:rPr>
            </w:pPr>
            <w:r>
              <w:rPr>
                <w:rFonts w:ascii="Arial" w:hAnsi="Arial" w:cs="Arial"/>
                <w:color w:val="000000"/>
                <w:sz w:val="18"/>
                <w:szCs w:val="18"/>
              </w:rPr>
              <w:t>15</w:t>
            </w:r>
          </w:p>
        </w:tc>
        <w:tc>
          <w:tcPr>
            <w:tcW w:w="754" w:type="dxa"/>
            <w:tcBorders>
              <w:top w:val="nil"/>
              <w:left w:val="nil"/>
              <w:bottom w:val="single" w:sz="8" w:space="0" w:color="auto"/>
              <w:right w:val="single" w:sz="8" w:space="0" w:color="auto"/>
            </w:tcBorders>
            <w:shd w:val="clear" w:color="000000" w:fill="FFFFFF"/>
            <w:noWrap/>
            <w:vAlign w:val="center"/>
            <w:hideMark/>
          </w:tcPr>
          <w:p w14:paraId="27831A05" w14:textId="77777777" w:rsidR="00912575" w:rsidRDefault="00912575">
            <w:pPr>
              <w:jc w:val="center"/>
              <w:rPr>
                <w:rFonts w:ascii="Arial" w:hAnsi="Arial" w:cs="Arial"/>
                <w:color w:val="000000"/>
                <w:sz w:val="18"/>
                <w:szCs w:val="18"/>
              </w:rPr>
            </w:pPr>
            <w:r>
              <w:rPr>
                <w:rFonts w:ascii="Arial" w:hAnsi="Arial" w:cs="Arial"/>
                <w:color w:val="000000"/>
                <w:sz w:val="18"/>
                <w:szCs w:val="18"/>
              </w:rPr>
              <w:t>12</w:t>
            </w:r>
          </w:p>
        </w:tc>
        <w:tc>
          <w:tcPr>
            <w:tcW w:w="754" w:type="dxa"/>
            <w:tcBorders>
              <w:top w:val="nil"/>
              <w:left w:val="nil"/>
              <w:bottom w:val="single" w:sz="8" w:space="0" w:color="auto"/>
              <w:right w:val="single" w:sz="8" w:space="0" w:color="auto"/>
            </w:tcBorders>
            <w:shd w:val="clear" w:color="000000" w:fill="FFFFFF"/>
            <w:noWrap/>
            <w:vAlign w:val="center"/>
            <w:hideMark/>
          </w:tcPr>
          <w:p w14:paraId="6B8A04D6"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28E86979" w14:textId="77777777" w:rsidR="00912575" w:rsidRDefault="00912575">
            <w:pPr>
              <w:jc w:val="center"/>
              <w:rPr>
                <w:rFonts w:ascii="Arial" w:hAnsi="Arial" w:cs="Arial"/>
                <w:color w:val="000000"/>
                <w:sz w:val="18"/>
                <w:szCs w:val="18"/>
              </w:rPr>
            </w:pPr>
            <w:r>
              <w:rPr>
                <w:rFonts w:ascii="Arial" w:hAnsi="Arial" w:cs="Arial"/>
                <w:color w:val="000000"/>
                <w:sz w:val="18"/>
                <w:szCs w:val="18"/>
              </w:rPr>
              <w:t>9</w:t>
            </w:r>
          </w:p>
        </w:tc>
        <w:tc>
          <w:tcPr>
            <w:tcW w:w="754" w:type="dxa"/>
            <w:tcBorders>
              <w:top w:val="nil"/>
              <w:left w:val="nil"/>
              <w:bottom w:val="single" w:sz="8" w:space="0" w:color="auto"/>
              <w:right w:val="single" w:sz="8" w:space="0" w:color="auto"/>
            </w:tcBorders>
            <w:shd w:val="clear" w:color="000000" w:fill="FFFFFF"/>
            <w:noWrap/>
            <w:vAlign w:val="center"/>
            <w:hideMark/>
          </w:tcPr>
          <w:p w14:paraId="772317CD" w14:textId="77777777" w:rsidR="00912575" w:rsidRDefault="00912575">
            <w:pPr>
              <w:jc w:val="center"/>
              <w:rPr>
                <w:rFonts w:ascii="Arial" w:hAnsi="Arial" w:cs="Arial"/>
                <w:color w:val="000000"/>
                <w:sz w:val="18"/>
                <w:szCs w:val="18"/>
              </w:rPr>
            </w:pPr>
            <w:r>
              <w:rPr>
                <w:rFonts w:ascii="Arial" w:hAnsi="Arial" w:cs="Arial"/>
                <w:color w:val="000000"/>
                <w:sz w:val="18"/>
                <w:szCs w:val="18"/>
              </w:rPr>
              <w:t>6</w:t>
            </w:r>
          </w:p>
        </w:tc>
        <w:tc>
          <w:tcPr>
            <w:tcW w:w="754" w:type="dxa"/>
            <w:tcBorders>
              <w:top w:val="nil"/>
              <w:left w:val="nil"/>
              <w:bottom w:val="single" w:sz="8" w:space="0" w:color="auto"/>
              <w:right w:val="single" w:sz="8" w:space="0" w:color="auto"/>
            </w:tcBorders>
            <w:shd w:val="clear" w:color="auto" w:fill="auto"/>
            <w:noWrap/>
            <w:vAlign w:val="center"/>
            <w:hideMark/>
          </w:tcPr>
          <w:p w14:paraId="1855134E"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auto" w:fill="auto"/>
            <w:noWrap/>
            <w:vAlign w:val="center"/>
            <w:hideMark/>
          </w:tcPr>
          <w:p w14:paraId="12D24652"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340A3A06"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66DC08BF" w14:textId="77777777" w:rsidR="00912575" w:rsidRDefault="00912575">
            <w:pPr>
              <w:rPr>
                <w:rFonts w:ascii="Arial" w:hAnsi="Arial" w:cs="Arial"/>
                <w:color w:val="000000"/>
                <w:sz w:val="18"/>
                <w:szCs w:val="18"/>
              </w:rPr>
            </w:pPr>
            <w:r>
              <w:rPr>
                <w:rFonts w:ascii="Arial" w:hAnsi="Arial" w:cs="Arial"/>
                <w:color w:val="000000"/>
                <w:sz w:val="18"/>
                <w:szCs w:val="18"/>
              </w:rPr>
              <w:t>Post Doc / Temp Job Online</w:t>
            </w:r>
          </w:p>
        </w:tc>
        <w:tc>
          <w:tcPr>
            <w:tcW w:w="754" w:type="dxa"/>
            <w:tcBorders>
              <w:top w:val="nil"/>
              <w:left w:val="nil"/>
              <w:bottom w:val="single" w:sz="8" w:space="0" w:color="auto"/>
              <w:right w:val="single" w:sz="8" w:space="0" w:color="auto"/>
            </w:tcBorders>
            <w:shd w:val="clear" w:color="000000" w:fill="FFFFFF"/>
            <w:noWrap/>
            <w:vAlign w:val="center"/>
            <w:hideMark/>
          </w:tcPr>
          <w:p w14:paraId="2248658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E6A985F"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6A64492E" w14:textId="77777777" w:rsidR="00912575" w:rsidRDefault="00912575">
            <w:pPr>
              <w:jc w:val="center"/>
              <w:rPr>
                <w:rFonts w:ascii="Arial" w:hAnsi="Arial" w:cs="Arial"/>
                <w:color w:val="000000"/>
                <w:sz w:val="18"/>
                <w:szCs w:val="18"/>
              </w:rPr>
            </w:pPr>
            <w:r>
              <w:rPr>
                <w:rFonts w:ascii="Arial" w:hAnsi="Arial" w:cs="Arial"/>
                <w:color w:val="000000"/>
                <w:sz w:val="18"/>
                <w:szCs w:val="18"/>
              </w:rPr>
              <w:t>19</w:t>
            </w:r>
          </w:p>
        </w:tc>
        <w:tc>
          <w:tcPr>
            <w:tcW w:w="754" w:type="dxa"/>
            <w:tcBorders>
              <w:top w:val="nil"/>
              <w:left w:val="nil"/>
              <w:bottom w:val="single" w:sz="8" w:space="0" w:color="auto"/>
              <w:right w:val="single" w:sz="8" w:space="0" w:color="auto"/>
            </w:tcBorders>
            <w:shd w:val="clear" w:color="000000" w:fill="FFFFFF"/>
            <w:noWrap/>
            <w:vAlign w:val="center"/>
            <w:hideMark/>
          </w:tcPr>
          <w:p w14:paraId="24584D4B" w14:textId="77777777" w:rsidR="00912575" w:rsidRDefault="00912575">
            <w:pPr>
              <w:jc w:val="center"/>
              <w:rPr>
                <w:rFonts w:ascii="Arial" w:hAnsi="Arial" w:cs="Arial"/>
                <w:color w:val="000000"/>
                <w:sz w:val="18"/>
                <w:szCs w:val="18"/>
              </w:rPr>
            </w:pPr>
            <w:r>
              <w:rPr>
                <w:rFonts w:ascii="Arial" w:hAnsi="Arial" w:cs="Arial"/>
                <w:color w:val="000000"/>
                <w:sz w:val="18"/>
                <w:szCs w:val="18"/>
              </w:rPr>
              <w:t>43</w:t>
            </w:r>
          </w:p>
        </w:tc>
        <w:tc>
          <w:tcPr>
            <w:tcW w:w="754" w:type="dxa"/>
            <w:tcBorders>
              <w:top w:val="nil"/>
              <w:left w:val="nil"/>
              <w:bottom w:val="single" w:sz="8" w:space="0" w:color="auto"/>
              <w:right w:val="single" w:sz="8" w:space="0" w:color="auto"/>
            </w:tcBorders>
            <w:shd w:val="clear" w:color="000000" w:fill="FFFFFF"/>
            <w:noWrap/>
            <w:vAlign w:val="center"/>
            <w:hideMark/>
          </w:tcPr>
          <w:p w14:paraId="6A99F914" w14:textId="77777777" w:rsidR="00912575" w:rsidRDefault="00912575">
            <w:pPr>
              <w:jc w:val="center"/>
              <w:rPr>
                <w:rFonts w:ascii="Arial" w:hAnsi="Arial" w:cs="Arial"/>
                <w:color w:val="000000"/>
                <w:sz w:val="18"/>
                <w:szCs w:val="18"/>
              </w:rPr>
            </w:pPr>
            <w:r>
              <w:rPr>
                <w:rFonts w:ascii="Arial" w:hAnsi="Arial" w:cs="Arial"/>
                <w:color w:val="000000"/>
                <w:sz w:val="18"/>
                <w:szCs w:val="18"/>
              </w:rPr>
              <w:t>47</w:t>
            </w:r>
          </w:p>
        </w:tc>
        <w:tc>
          <w:tcPr>
            <w:tcW w:w="754" w:type="dxa"/>
            <w:tcBorders>
              <w:top w:val="nil"/>
              <w:left w:val="nil"/>
              <w:bottom w:val="single" w:sz="8" w:space="0" w:color="auto"/>
              <w:right w:val="single" w:sz="8" w:space="0" w:color="auto"/>
            </w:tcBorders>
            <w:shd w:val="clear" w:color="000000" w:fill="FFFFFF"/>
            <w:noWrap/>
            <w:vAlign w:val="center"/>
            <w:hideMark/>
          </w:tcPr>
          <w:p w14:paraId="2FF5755E" w14:textId="77777777" w:rsidR="00912575" w:rsidRDefault="00912575">
            <w:pPr>
              <w:jc w:val="center"/>
              <w:rPr>
                <w:rFonts w:ascii="Arial" w:hAnsi="Arial" w:cs="Arial"/>
                <w:color w:val="000000"/>
                <w:sz w:val="18"/>
                <w:szCs w:val="18"/>
              </w:rPr>
            </w:pPr>
            <w:r>
              <w:rPr>
                <w:rFonts w:ascii="Arial" w:hAnsi="Arial" w:cs="Arial"/>
                <w:color w:val="000000"/>
                <w:sz w:val="18"/>
                <w:szCs w:val="18"/>
              </w:rPr>
              <w:t>49</w:t>
            </w:r>
          </w:p>
        </w:tc>
        <w:tc>
          <w:tcPr>
            <w:tcW w:w="754" w:type="dxa"/>
            <w:tcBorders>
              <w:top w:val="nil"/>
              <w:left w:val="nil"/>
              <w:bottom w:val="single" w:sz="8" w:space="0" w:color="auto"/>
              <w:right w:val="single" w:sz="8" w:space="0" w:color="auto"/>
            </w:tcBorders>
            <w:shd w:val="clear" w:color="000000" w:fill="FFFFFF"/>
            <w:noWrap/>
            <w:vAlign w:val="center"/>
            <w:hideMark/>
          </w:tcPr>
          <w:p w14:paraId="76A46FB6" w14:textId="77777777" w:rsidR="00912575" w:rsidRDefault="00912575">
            <w:pPr>
              <w:jc w:val="center"/>
              <w:rPr>
                <w:rFonts w:ascii="Arial" w:hAnsi="Arial" w:cs="Arial"/>
                <w:color w:val="000000"/>
                <w:sz w:val="18"/>
                <w:szCs w:val="18"/>
              </w:rPr>
            </w:pPr>
            <w:r>
              <w:rPr>
                <w:rFonts w:ascii="Arial" w:hAnsi="Arial" w:cs="Arial"/>
                <w:color w:val="000000"/>
                <w:sz w:val="18"/>
                <w:szCs w:val="18"/>
              </w:rPr>
              <w:t>64</w:t>
            </w:r>
          </w:p>
        </w:tc>
        <w:tc>
          <w:tcPr>
            <w:tcW w:w="754" w:type="dxa"/>
            <w:tcBorders>
              <w:top w:val="nil"/>
              <w:left w:val="nil"/>
              <w:bottom w:val="single" w:sz="8" w:space="0" w:color="auto"/>
              <w:right w:val="single" w:sz="8" w:space="0" w:color="auto"/>
            </w:tcBorders>
            <w:shd w:val="clear" w:color="000000" w:fill="FFFFFF"/>
            <w:noWrap/>
            <w:vAlign w:val="center"/>
            <w:hideMark/>
          </w:tcPr>
          <w:p w14:paraId="1D5E8DC8" w14:textId="77777777" w:rsidR="00912575" w:rsidRDefault="00912575">
            <w:pPr>
              <w:jc w:val="center"/>
              <w:rPr>
                <w:rFonts w:ascii="Arial" w:hAnsi="Arial" w:cs="Arial"/>
                <w:color w:val="000000"/>
                <w:sz w:val="18"/>
                <w:szCs w:val="18"/>
              </w:rPr>
            </w:pPr>
            <w:r>
              <w:rPr>
                <w:rFonts w:ascii="Arial" w:hAnsi="Arial" w:cs="Arial"/>
                <w:color w:val="000000"/>
                <w:sz w:val="18"/>
                <w:szCs w:val="18"/>
              </w:rPr>
              <w:t>56</w:t>
            </w:r>
          </w:p>
        </w:tc>
        <w:tc>
          <w:tcPr>
            <w:tcW w:w="754" w:type="dxa"/>
            <w:tcBorders>
              <w:top w:val="nil"/>
              <w:left w:val="nil"/>
              <w:bottom w:val="single" w:sz="8" w:space="0" w:color="auto"/>
              <w:right w:val="single" w:sz="8" w:space="0" w:color="auto"/>
            </w:tcBorders>
            <w:shd w:val="clear" w:color="000000" w:fill="FFFFFF"/>
            <w:noWrap/>
            <w:vAlign w:val="center"/>
            <w:hideMark/>
          </w:tcPr>
          <w:p w14:paraId="4F720474" w14:textId="77777777" w:rsidR="00912575" w:rsidRDefault="00912575">
            <w:pPr>
              <w:jc w:val="center"/>
              <w:rPr>
                <w:rFonts w:ascii="Arial" w:hAnsi="Arial" w:cs="Arial"/>
                <w:color w:val="000000"/>
                <w:sz w:val="18"/>
                <w:szCs w:val="18"/>
              </w:rPr>
            </w:pPr>
            <w:r>
              <w:rPr>
                <w:rFonts w:ascii="Arial" w:hAnsi="Arial" w:cs="Arial"/>
                <w:color w:val="000000"/>
                <w:sz w:val="18"/>
                <w:szCs w:val="18"/>
              </w:rPr>
              <w:t>74</w:t>
            </w:r>
          </w:p>
        </w:tc>
        <w:tc>
          <w:tcPr>
            <w:tcW w:w="754" w:type="dxa"/>
            <w:tcBorders>
              <w:top w:val="nil"/>
              <w:left w:val="nil"/>
              <w:bottom w:val="single" w:sz="8" w:space="0" w:color="auto"/>
              <w:right w:val="single" w:sz="8" w:space="0" w:color="auto"/>
            </w:tcBorders>
            <w:shd w:val="clear" w:color="auto" w:fill="auto"/>
            <w:noWrap/>
            <w:vAlign w:val="center"/>
            <w:hideMark/>
          </w:tcPr>
          <w:p w14:paraId="6421A4F7" w14:textId="77777777" w:rsidR="00912575" w:rsidRDefault="00912575">
            <w:pPr>
              <w:jc w:val="center"/>
              <w:rPr>
                <w:rFonts w:ascii="Arial" w:hAnsi="Arial" w:cs="Arial"/>
                <w:color w:val="000000"/>
                <w:sz w:val="18"/>
                <w:szCs w:val="18"/>
              </w:rPr>
            </w:pPr>
            <w:r>
              <w:rPr>
                <w:rFonts w:ascii="Arial" w:hAnsi="Arial" w:cs="Arial"/>
                <w:color w:val="000000"/>
                <w:sz w:val="18"/>
                <w:szCs w:val="18"/>
              </w:rPr>
              <w:t>75</w:t>
            </w:r>
          </w:p>
        </w:tc>
        <w:tc>
          <w:tcPr>
            <w:tcW w:w="754" w:type="dxa"/>
            <w:tcBorders>
              <w:top w:val="nil"/>
              <w:left w:val="nil"/>
              <w:bottom w:val="single" w:sz="8" w:space="0" w:color="auto"/>
              <w:right w:val="single" w:sz="8" w:space="0" w:color="auto"/>
            </w:tcBorders>
            <w:shd w:val="clear" w:color="000000" w:fill="FFFFFF"/>
            <w:noWrap/>
            <w:vAlign w:val="center"/>
            <w:hideMark/>
          </w:tcPr>
          <w:p w14:paraId="79C274DD" w14:textId="77777777" w:rsidR="00912575" w:rsidRDefault="00912575">
            <w:pPr>
              <w:jc w:val="center"/>
              <w:rPr>
                <w:rFonts w:ascii="Arial" w:hAnsi="Arial" w:cs="Arial"/>
                <w:color w:val="000000"/>
                <w:sz w:val="18"/>
                <w:szCs w:val="18"/>
              </w:rPr>
            </w:pPr>
            <w:r>
              <w:rPr>
                <w:rFonts w:ascii="Arial" w:hAnsi="Arial" w:cs="Arial"/>
                <w:color w:val="000000"/>
                <w:sz w:val="18"/>
                <w:szCs w:val="18"/>
              </w:rPr>
              <w:t>71</w:t>
            </w:r>
          </w:p>
        </w:tc>
      </w:tr>
      <w:tr w:rsidR="00D83C47" w14:paraId="6978864F"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0760B5D9" w14:textId="77777777" w:rsidR="00912575" w:rsidRDefault="00912575">
            <w:pPr>
              <w:rPr>
                <w:rFonts w:ascii="Arial" w:hAnsi="Arial" w:cs="Arial"/>
                <w:color w:val="000000"/>
                <w:sz w:val="18"/>
                <w:szCs w:val="18"/>
              </w:rPr>
            </w:pPr>
            <w:r>
              <w:rPr>
                <w:rFonts w:ascii="Arial" w:hAnsi="Arial" w:cs="Arial"/>
                <w:color w:val="000000"/>
                <w:sz w:val="18"/>
                <w:szCs w:val="18"/>
              </w:rPr>
              <w:t xml:space="preserve">Regular Member </w:t>
            </w:r>
            <w:proofErr w:type="spellStart"/>
            <w:r>
              <w:rPr>
                <w:rFonts w:ascii="Arial" w:hAnsi="Arial" w:cs="Arial"/>
                <w:color w:val="000000"/>
                <w:sz w:val="18"/>
                <w:szCs w:val="18"/>
              </w:rPr>
              <w:t>Print&amp;Online</w:t>
            </w:r>
            <w:proofErr w:type="spellEnd"/>
          </w:p>
        </w:tc>
        <w:tc>
          <w:tcPr>
            <w:tcW w:w="754" w:type="dxa"/>
            <w:tcBorders>
              <w:top w:val="nil"/>
              <w:left w:val="nil"/>
              <w:bottom w:val="single" w:sz="8" w:space="0" w:color="auto"/>
              <w:right w:val="single" w:sz="8" w:space="0" w:color="auto"/>
            </w:tcBorders>
            <w:shd w:val="clear" w:color="000000" w:fill="FFFFFF"/>
            <w:noWrap/>
            <w:vAlign w:val="center"/>
            <w:hideMark/>
          </w:tcPr>
          <w:p w14:paraId="242D0C1E" w14:textId="77777777" w:rsidR="00912575" w:rsidRDefault="00912575">
            <w:pPr>
              <w:jc w:val="center"/>
              <w:rPr>
                <w:rFonts w:ascii="Arial" w:hAnsi="Arial" w:cs="Arial"/>
                <w:color w:val="000000"/>
                <w:sz w:val="18"/>
                <w:szCs w:val="18"/>
              </w:rPr>
            </w:pPr>
            <w:r>
              <w:rPr>
                <w:rFonts w:ascii="Arial" w:hAnsi="Arial" w:cs="Arial"/>
                <w:color w:val="000000"/>
                <w:sz w:val="18"/>
                <w:szCs w:val="18"/>
              </w:rPr>
              <w:t>623</w:t>
            </w:r>
          </w:p>
        </w:tc>
        <w:tc>
          <w:tcPr>
            <w:tcW w:w="754" w:type="dxa"/>
            <w:tcBorders>
              <w:top w:val="nil"/>
              <w:left w:val="nil"/>
              <w:bottom w:val="single" w:sz="8" w:space="0" w:color="auto"/>
              <w:right w:val="single" w:sz="8" w:space="0" w:color="auto"/>
            </w:tcBorders>
            <w:shd w:val="clear" w:color="000000" w:fill="FFFFFF"/>
            <w:noWrap/>
            <w:vAlign w:val="center"/>
            <w:hideMark/>
          </w:tcPr>
          <w:p w14:paraId="6F369CE8" w14:textId="77777777" w:rsidR="00912575" w:rsidRDefault="00912575">
            <w:pPr>
              <w:jc w:val="center"/>
              <w:rPr>
                <w:rFonts w:ascii="Arial" w:hAnsi="Arial" w:cs="Arial"/>
                <w:color w:val="000000"/>
                <w:sz w:val="18"/>
                <w:szCs w:val="18"/>
              </w:rPr>
            </w:pPr>
            <w:r>
              <w:rPr>
                <w:rFonts w:ascii="Arial" w:hAnsi="Arial" w:cs="Arial"/>
                <w:color w:val="000000"/>
                <w:sz w:val="18"/>
                <w:szCs w:val="18"/>
              </w:rPr>
              <w:t>589</w:t>
            </w:r>
          </w:p>
        </w:tc>
        <w:tc>
          <w:tcPr>
            <w:tcW w:w="754" w:type="dxa"/>
            <w:tcBorders>
              <w:top w:val="nil"/>
              <w:left w:val="nil"/>
              <w:bottom w:val="single" w:sz="8" w:space="0" w:color="auto"/>
              <w:right w:val="single" w:sz="8" w:space="0" w:color="auto"/>
            </w:tcBorders>
            <w:shd w:val="clear" w:color="000000" w:fill="FFFFFF"/>
            <w:noWrap/>
            <w:vAlign w:val="center"/>
            <w:hideMark/>
          </w:tcPr>
          <w:p w14:paraId="1D2E7176" w14:textId="77777777" w:rsidR="00912575" w:rsidRDefault="00912575">
            <w:pPr>
              <w:jc w:val="center"/>
              <w:rPr>
                <w:rFonts w:ascii="Arial" w:hAnsi="Arial" w:cs="Arial"/>
                <w:color w:val="000000"/>
                <w:sz w:val="18"/>
                <w:szCs w:val="18"/>
              </w:rPr>
            </w:pPr>
            <w:r>
              <w:rPr>
                <w:rFonts w:ascii="Arial" w:hAnsi="Arial" w:cs="Arial"/>
                <w:color w:val="000000"/>
                <w:sz w:val="18"/>
                <w:szCs w:val="18"/>
              </w:rPr>
              <w:t>508</w:t>
            </w:r>
          </w:p>
        </w:tc>
        <w:tc>
          <w:tcPr>
            <w:tcW w:w="754" w:type="dxa"/>
            <w:tcBorders>
              <w:top w:val="nil"/>
              <w:left w:val="nil"/>
              <w:bottom w:val="single" w:sz="8" w:space="0" w:color="auto"/>
              <w:right w:val="single" w:sz="8" w:space="0" w:color="auto"/>
            </w:tcBorders>
            <w:shd w:val="clear" w:color="000000" w:fill="FFFFFF"/>
            <w:noWrap/>
            <w:vAlign w:val="center"/>
            <w:hideMark/>
          </w:tcPr>
          <w:p w14:paraId="19C3750A" w14:textId="77777777" w:rsidR="00912575" w:rsidRDefault="00912575">
            <w:pPr>
              <w:jc w:val="center"/>
              <w:rPr>
                <w:rFonts w:ascii="Arial" w:hAnsi="Arial" w:cs="Arial"/>
                <w:color w:val="000000"/>
                <w:sz w:val="18"/>
                <w:szCs w:val="18"/>
              </w:rPr>
            </w:pPr>
            <w:r>
              <w:rPr>
                <w:rFonts w:ascii="Arial" w:hAnsi="Arial" w:cs="Arial"/>
                <w:color w:val="000000"/>
                <w:sz w:val="18"/>
                <w:szCs w:val="18"/>
              </w:rPr>
              <w:t>486</w:t>
            </w:r>
          </w:p>
        </w:tc>
        <w:tc>
          <w:tcPr>
            <w:tcW w:w="754" w:type="dxa"/>
            <w:tcBorders>
              <w:top w:val="nil"/>
              <w:left w:val="nil"/>
              <w:bottom w:val="single" w:sz="8" w:space="0" w:color="auto"/>
              <w:right w:val="single" w:sz="8" w:space="0" w:color="auto"/>
            </w:tcBorders>
            <w:shd w:val="clear" w:color="000000" w:fill="FFFFFF"/>
            <w:noWrap/>
            <w:vAlign w:val="center"/>
            <w:hideMark/>
          </w:tcPr>
          <w:p w14:paraId="7A6DCACF" w14:textId="77777777" w:rsidR="00912575" w:rsidRDefault="00912575">
            <w:pPr>
              <w:jc w:val="center"/>
              <w:rPr>
                <w:rFonts w:ascii="Arial" w:hAnsi="Arial" w:cs="Arial"/>
                <w:color w:val="000000"/>
                <w:sz w:val="18"/>
                <w:szCs w:val="18"/>
              </w:rPr>
            </w:pPr>
            <w:r>
              <w:rPr>
                <w:rFonts w:ascii="Arial" w:hAnsi="Arial" w:cs="Arial"/>
                <w:color w:val="000000"/>
                <w:sz w:val="18"/>
                <w:szCs w:val="18"/>
              </w:rPr>
              <w:t>429</w:t>
            </w:r>
          </w:p>
        </w:tc>
        <w:tc>
          <w:tcPr>
            <w:tcW w:w="754" w:type="dxa"/>
            <w:tcBorders>
              <w:top w:val="nil"/>
              <w:left w:val="nil"/>
              <w:bottom w:val="single" w:sz="8" w:space="0" w:color="auto"/>
              <w:right w:val="single" w:sz="8" w:space="0" w:color="auto"/>
            </w:tcBorders>
            <w:shd w:val="clear" w:color="000000" w:fill="FFFFFF"/>
            <w:noWrap/>
            <w:vAlign w:val="center"/>
            <w:hideMark/>
          </w:tcPr>
          <w:p w14:paraId="610A60A8" w14:textId="77777777" w:rsidR="00912575" w:rsidRDefault="00912575">
            <w:pPr>
              <w:jc w:val="center"/>
              <w:rPr>
                <w:rFonts w:ascii="Arial" w:hAnsi="Arial" w:cs="Arial"/>
                <w:color w:val="000000"/>
                <w:sz w:val="18"/>
                <w:szCs w:val="18"/>
              </w:rPr>
            </w:pPr>
            <w:r>
              <w:rPr>
                <w:rFonts w:ascii="Arial" w:hAnsi="Arial" w:cs="Arial"/>
                <w:color w:val="000000"/>
                <w:sz w:val="18"/>
                <w:szCs w:val="18"/>
              </w:rPr>
              <w:t>380</w:t>
            </w:r>
          </w:p>
        </w:tc>
        <w:tc>
          <w:tcPr>
            <w:tcW w:w="754" w:type="dxa"/>
            <w:tcBorders>
              <w:top w:val="nil"/>
              <w:left w:val="nil"/>
              <w:bottom w:val="single" w:sz="8" w:space="0" w:color="auto"/>
              <w:right w:val="single" w:sz="8" w:space="0" w:color="auto"/>
            </w:tcBorders>
            <w:shd w:val="clear" w:color="000000" w:fill="FFFFFF"/>
            <w:noWrap/>
            <w:vAlign w:val="center"/>
            <w:hideMark/>
          </w:tcPr>
          <w:p w14:paraId="662AF7CD" w14:textId="77777777" w:rsidR="00912575" w:rsidRDefault="00912575">
            <w:pPr>
              <w:jc w:val="center"/>
              <w:rPr>
                <w:rFonts w:ascii="Arial" w:hAnsi="Arial" w:cs="Arial"/>
                <w:color w:val="000000"/>
                <w:sz w:val="18"/>
                <w:szCs w:val="18"/>
              </w:rPr>
            </w:pPr>
            <w:r>
              <w:rPr>
                <w:rFonts w:ascii="Arial" w:hAnsi="Arial" w:cs="Arial"/>
                <w:color w:val="000000"/>
                <w:sz w:val="18"/>
                <w:szCs w:val="18"/>
              </w:rPr>
              <w:t>363</w:t>
            </w:r>
          </w:p>
        </w:tc>
        <w:tc>
          <w:tcPr>
            <w:tcW w:w="754" w:type="dxa"/>
            <w:tcBorders>
              <w:top w:val="nil"/>
              <w:left w:val="nil"/>
              <w:bottom w:val="single" w:sz="8" w:space="0" w:color="auto"/>
              <w:right w:val="single" w:sz="8" w:space="0" w:color="auto"/>
            </w:tcBorders>
            <w:shd w:val="clear" w:color="000000" w:fill="FFFFFF"/>
            <w:noWrap/>
            <w:vAlign w:val="center"/>
            <w:hideMark/>
          </w:tcPr>
          <w:p w14:paraId="19716D75" w14:textId="77777777" w:rsidR="00912575" w:rsidRDefault="00912575">
            <w:pPr>
              <w:jc w:val="center"/>
              <w:rPr>
                <w:rFonts w:ascii="Arial" w:hAnsi="Arial" w:cs="Arial"/>
                <w:color w:val="000000"/>
                <w:sz w:val="18"/>
                <w:szCs w:val="18"/>
              </w:rPr>
            </w:pPr>
            <w:r>
              <w:rPr>
                <w:rFonts w:ascii="Arial" w:hAnsi="Arial" w:cs="Arial"/>
                <w:color w:val="000000"/>
                <w:sz w:val="18"/>
                <w:szCs w:val="18"/>
              </w:rPr>
              <w:t>339</w:t>
            </w:r>
          </w:p>
        </w:tc>
        <w:tc>
          <w:tcPr>
            <w:tcW w:w="754" w:type="dxa"/>
            <w:tcBorders>
              <w:top w:val="nil"/>
              <w:left w:val="nil"/>
              <w:bottom w:val="single" w:sz="8" w:space="0" w:color="auto"/>
              <w:right w:val="single" w:sz="8" w:space="0" w:color="auto"/>
            </w:tcBorders>
            <w:shd w:val="clear" w:color="000000" w:fill="FFFFFF"/>
            <w:noWrap/>
            <w:vAlign w:val="center"/>
            <w:hideMark/>
          </w:tcPr>
          <w:p w14:paraId="2F80F041" w14:textId="77777777" w:rsidR="00912575" w:rsidRDefault="00912575">
            <w:pPr>
              <w:jc w:val="center"/>
              <w:rPr>
                <w:rFonts w:ascii="Arial" w:hAnsi="Arial" w:cs="Arial"/>
                <w:color w:val="000000"/>
                <w:sz w:val="18"/>
                <w:szCs w:val="18"/>
              </w:rPr>
            </w:pPr>
            <w:r>
              <w:rPr>
                <w:rFonts w:ascii="Arial" w:hAnsi="Arial" w:cs="Arial"/>
                <w:color w:val="000000"/>
                <w:sz w:val="18"/>
                <w:szCs w:val="18"/>
              </w:rPr>
              <w:t>273</w:t>
            </w:r>
          </w:p>
        </w:tc>
        <w:tc>
          <w:tcPr>
            <w:tcW w:w="754" w:type="dxa"/>
            <w:tcBorders>
              <w:top w:val="nil"/>
              <w:left w:val="nil"/>
              <w:bottom w:val="single" w:sz="8" w:space="0" w:color="auto"/>
              <w:right w:val="single" w:sz="8" w:space="0" w:color="auto"/>
            </w:tcBorders>
            <w:shd w:val="clear" w:color="auto" w:fill="auto"/>
            <w:noWrap/>
            <w:vAlign w:val="center"/>
            <w:hideMark/>
          </w:tcPr>
          <w:p w14:paraId="008DC3C9" w14:textId="77777777" w:rsidR="00912575" w:rsidRDefault="00912575">
            <w:pPr>
              <w:jc w:val="center"/>
              <w:rPr>
                <w:rFonts w:ascii="Arial" w:hAnsi="Arial" w:cs="Arial"/>
                <w:color w:val="000000"/>
                <w:sz w:val="18"/>
                <w:szCs w:val="18"/>
              </w:rPr>
            </w:pPr>
            <w:r>
              <w:rPr>
                <w:rFonts w:ascii="Arial" w:hAnsi="Arial" w:cs="Arial"/>
                <w:color w:val="000000"/>
                <w:sz w:val="18"/>
                <w:szCs w:val="18"/>
              </w:rPr>
              <w:t>211</w:t>
            </w:r>
          </w:p>
        </w:tc>
        <w:tc>
          <w:tcPr>
            <w:tcW w:w="754" w:type="dxa"/>
            <w:tcBorders>
              <w:top w:val="nil"/>
              <w:left w:val="nil"/>
              <w:bottom w:val="single" w:sz="8" w:space="0" w:color="auto"/>
              <w:right w:val="single" w:sz="8" w:space="0" w:color="auto"/>
            </w:tcBorders>
            <w:shd w:val="clear" w:color="000000" w:fill="FFFFFF"/>
            <w:noWrap/>
            <w:vAlign w:val="center"/>
            <w:hideMark/>
          </w:tcPr>
          <w:p w14:paraId="599CA526" w14:textId="77777777" w:rsidR="00912575" w:rsidRDefault="00912575">
            <w:pPr>
              <w:jc w:val="center"/>
              <w:rPr>
                <w:rFonts w:ascii="Arial" w:hAnsi="Arial" w:cs="Arial"/>
                <w:color w:val="000000"/>
                <w:sz w:val="18"/>
                <w:szCs w:val="18"/>
              </w:rPr>
            </w:pPr>
            <w:r>
              <w:rPr>
                <w:rFonts w:ascii="Arial" w:hAnsi="Arial" w:cs="Arial"/>
                <w:color w:val="000000"/>
                <w:sz w:val="18"/>
                <w:szCs w:val="18"/>
              </w:rPr>
              <w:t>19</w:t>
            </w:r>
          </w:p>
        </w:tc>
      </w:tr>
      <w:tr w:rsidR="00D83C47" w14:paraId="3CFEF235"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4FC57265" w14:textId="77777777" w:rsidR="00912575" w:rsidRDefault="00912575">
            <w:pPr>
              <w:rPr>
                <w:rFonts w:ascii="Arial" w:hAnsi="Arial" w:cs="Arial"/>
                <w:color w:val="000000"/>
                <w:sz w:val="18"/>
                <w:szCs w:val="18"/>
              </w:rPr>
            </w:pPr>
            <w:r>
              <w:rPr>
                <w:rFonts w:ascii="Arial" w:hAnsi="Arial" w:cs="Arial"/>
                <w:color w:val="000000"/>
                <w:sz w:val="18"/>
                <w:szCs w:val="18"/>
              </w:rPr>
              <w:lastRenderedPageBreak/>
              <w:t>Regular Member Online Only</w:t>
            </w:r>
          </w:p>
        </w:tc>
        <w:tc>
          <w:tcPr>
            <w:tcW w:w="754" w:type="dxa"/>
            <w:tcBorders>
              <w:top w:val="nil"/>
              <w:left w:val="nil"/>
              <w:bottom w:val="single" w:sz="8" w:space="0" w:color="auto"/>
              <w:right w:val="single" w:sz="8" w:space="0" w:color="auto"/>
            </w:tcBorders>
            <w:shd w:val="clear" w:color="000000" w:fill="FFFFFF"/>
            <w:noWrap/>
            <w:vAlign w:val="center"/>
            <w:hideMark/>
          </w:tcPr>
          <w:p w14:paraId="64C26388" w14:textId="77777777" w:rsidR="00912575" w:rsidRDefault="00912575">
            <w:pPr>
              <w:jc w:val="center"/>
              <w:rPr>
                <w:rFonts w:ascii="Arial" w:hAnsi="Arial" w:cs="Arial"/>
                <w:color w:val="000000"/>
                <w:sz w:val="18"/>
                <w:szCs w:val="18"/>
              </w:rPr>
            </w:pPr>
            <w:r>
              <w:rPr>
                <w:rFonts w:ascii="Arial" w:hAnsi="Arial" w:cs="Arial"/>
                <w:color w:val="000000"/>
                <w:sz w:val="18"/>
                <w:szCs w:val="18"/>
              </w:rPr>
              <w:t>411</w:t>
            </w:r>
          </w:p>
        </w:tc>
        <w:tc>
          <w:tcPr>
            <w:tcW w:w="754" w:type="dxa"/>
            <w:tcBorders>
              <w:top w:val="nil"/>
              <w:left w:val="nil"/>
              <w:bottom w:val="single" w:sz="8" w:space="0" w:color="auto"/>
              <w:right w:val="single" w:sz="8" w:space="0" w:color="auto"/>
            </w:tcBorders>
            <w:shd w:val="clear" w:color="000000" w:fill="FFFFFF"/>
            <w:noWrap/>
            <w:vAlign w:val="center"/>
            <w:hideMark/>
          </w:tcPr>
          <w:p w14:paraId="10714641" w14:textId="77777777" w:rsidR="00912575" w:rsidRDefault="00912575">
            <w:pPr>
              <w:jc w:val="center"/>
              <w:rPr>
                <w:rFonts w:ascii="Arial" w:hAnsi="Arial" w:cs="Arial"/>
                <w:color w:val="000000"/>
                <w:sz w:val="18"/>
                <w:szCs w:val="18"/>
              </w:rPr>
            </w:pPr>
            <w:r>
              <w:rPr>
                <w:rFonts w:ascii="Arial" w:hAnsi="Arial" w:cs="Arial"/>
                <w:color w:val="000000"/>
                <w:sz w:val="18"/>
                <w:szCs w:val="18"/>
              </w:rPr>
              <w:t>457</w:t>
            </w:r>
          </w:p>
        </w:tc>
        <w:tc>
          <w:tcPr>
            <w:tcW w:w="754" w:type="dxa"/>
            <w:tcBorders>
              <w:top w:val="nil"/>
              <w:left w:val="nil"/>
              <w:bottom w:val="single" w:sz="8" w:space="0" w:color="auto"/>
              <w:right w:val="single" w:sz="8" w:space="0" w:color="auto"/>
            </w:tcBorders>
            <w:shd w:val="clear" w:color="000000" w:fill="FFFFFF"/>
            <w:noWrap/>
            <w:vAlign w:val="center"/>
            <w:hideMark/>
          </w:tcPr>
          <w:p w14:paraId="64A0EA07" w14:textId="77777777" w:rsidR="00912575" w:rsidRDefault="00912575">
            <w:pPr>
              <w:jc w:val="center"/>
              <w:rPr>
                <w:rFonts w:ascii="Arial" w:hAnsi="Arial" w:cs="Arial"/>
                <w:color w:val="000000"/>
                <w:sz w:val="18"/>
                <w:szCs w:val="18"/>
              </w:rPr>
            </w:pPr>
            <w:r>
              <w:rPr>
                <w:rFonts w:ascii="Arial" w:hAnsi="Arial" w:cs="Arial"/>
                <w:color w:val="000000"/>
                <w:sz w:val="18"/>
                <w:szCs w:val="18"/>
              </w:rPr>
              <w:t>390</w:t>
            </w:r>
          </w:p>
        </w:tc>
        <w:tc>
          <w:tcPr>
            <w:tcW w:w="754" w:type="dxa"/>
            <w:tcBorders>
              <w:top w:val="nil"/>
              <w:left w:val="nil"/>
              <w:bottom w:val="single" w:sz="8" w:space="0" w:color="auto"/>
              <w:right w:val="single" w:sz="8" w:space="0" w:color="auto"/>
            </w:tcBorders>
            <w:shd w:val="clear" w:color="000000" w:fill="FFFFFF"/>
            <w:noWrap/>
            <w:vAlign w:val="center"/>
            <w:hideMark/>
          </w:tcPr>
          <w:p w14:paraId="0C3EF426" w14:textId="77777777" w:rsidR="00912575" w:rsidRDefault="00912575">
            <w:pPr>
              <w:jc w:val="center"/>
              <w:rPr>
                <w:rFonts w:ascii="Arial" w:hAnsi="Arial" w:cs="Arial"/>
                <w:color w:val="000000"/>
                <w:sz w:val="18"/>
                <w:szCs w:val="18"/>
              </w:rPr>
            </w:pPr>
            <w:r>
              <w:rPr>
                <w:rFonts w:ascii="Arial" w:hAnsi="Arial" w:cs="Arial"/>
                <w:color w:val="000000"/>
                <w:sz w:val="18"/>
                <w:szCs w:val="18"/>
              </w:rPr>
              <w:t>406</w:t>
            </w:r>
          </w:p>
        </w:tc>
        <w:tc>
          <w:tcPr>
            <w:tcW w:w="754" w:type="dxa"/>
            <w:tcBorders>
              <w:top w:val="nil"/>
              <w:left w:val="nil"/>
              <w:bottom w:val="single" w:sz="8" w:space="0" w:color="auto"/>
              <w:right w:val="single" w:sz="8" w:space="0" w:color="auto"/>
            </w:tcBorders>
            <w:shd w:val="clear" w:color="000000" w:fill="FFFFFF"/>
            <w:noWrap/>
            <w:vAlign w:val="center"/>
            <w:hideMark/>
          </w:tcPr>
          <w:p w14:paraId="662914F8" w14:textId="77777777" w:rsidR="00912575" w:rsidRDefault="00912575">
            <w:pPr>
              <w:jc w:val="center"/>
              <w:rPr>
                <w:rFonts w:ascii="Arial" w:hAnsi="Arial" w:cs="Arial"/>
                <w:color w:val="000000"/>
                <w:sz w:val="18"/>
                <w:szCs w:val="18"/>
              </w:rPr>
            </w:pPr>
            <w:r>
              <w:rPr>
                <w:rFonts w:ascii="Arial" w:hAnsi="Arial" w:cs="Arial"/>
                <w:color w:val="000000"/>
                <w:sz w:val="18"/>
                <w:szCs w:val="18"/>
              </w:rPr>
              <w:t>399</w:t>
            </w:r>
          </w:p>
        </w:tc>
        <w:tc>
          <w:tcPr>
            <w:tcW w:w="754" w:type="dxa"/>
            <w:tcBorders>
              <w:top w:val="nil"/>
              <w:left w:val="nil"/>
              <w:bottom w:val="single" w:sz="8" w:space="0" w:color="auto"/>
              <w:right w:val="single" w:sz="8" w:space="0" w:color="auto"/>
            </w:tcBorders>
            <w:shd w:val="clear" w:color="000000" w:fill="FFFFFF"/>
            <w:noWrap/>
            <w:vAlign w:val="center"/>
            <w:hideMark/>
          </w:tcPr>
          <w:p w14:paraId="51164CA7" w14:textId="77777777" w:rsidR="00912575" w:rsidRDefault="00912575">
            <w:pPr>
              <w:jc w:val="center"/>
              <w:rPr>
                <w:rFonts w:ascii="Arial" w:hAnsi="Arial" w:cs="Arial"/>
                <w:color w:val="000000"/>
                <w:sz w:val="18"/>
                <w:szCs w:val="18"/>
              </w:rPr>
            </w:pPr>
            <w:r>
              <w:rPr>
                <w:rFonts w:ascii="Arial" w:hAnsi="Arial" w:cs="Arial"/>
                <w:color w:val="000000"/>
                <w:sz w:val="18"/>
                <w:szCs w:val="18"/>
              </w:rPr>
              <w:t>379</w:t>
            </w:r>
          </w:p>
        </w:tc>
        <w:tc>
          <w:tcPr>
            <w:tcW w:w="754" w:type="dxa"/>
            <w:tcBorders>
              <w:top w:val="nil"/>
              <w:left w:val="nil"/>
              <w:bottom w:val="single" w:sz="8" w:space="0" w:color="auto"/>
              <w:right w:val="single" w:sz="8" w:space="0" w:color="auto"/>
            </w:tcBorders>
            <w:shd w:val="clear" w:color="000000" w:fill="FFFFFF"/>
            <w:noWrap/>
            <w:vAlign w:val="center"/>
            <w:hideMark/>
          </w:tcPr>
          <w:p w14:paraId="5F878559" w14:textId="77777777" w:rsidR="00912575" w:rsidRDefault="00912575">
            <w:pPr>
              <w:jc w:val="center"/>
              <w:rPr>
                <w:rFonts w:ascii="Arial" w:hAnsi="Arial" w:cs="Arial"/>
                <w:color w:val="000000"/>
                <w:sz w:val="18"/>
                <w:szCs w:val="18"/>
              </w:rPr>
            </w:pPr>
            <w:r>
              <w:rPr>
                <w:rFonts w:ascii="Arial" w:hAnsi="Arial" w:cs="Arial"/>
                <w:color w:val="000000"/>
                <w:sz w:val="18"/>
                <w:szCs w:val="18"/>
              </w:rPr>
              <w:t>435</w:t>
            </w:r>
          </w:p>
        </w:tc>
        <w:tc>
          <w:tcPr>
            <w:tcW w:w="754" w:type="dxa"/>
            <w:tcBorders>
              <w:top w:val="nil"/>
              <w:left w:val="nil"/>
              <w:bottom w:val="single" w:sz="8" w:space="0" w:color="auto"/>
              <w:right w:val="single" w:sz="8" w:space="0" w:color="auto"/>
            </w:tcBorders>
            <w:shd w:val="clear" w:color="000000" w:fill="FFFFFF"/>
            <w:noWrap/>
            <w:vAlign w:val="center"/>
            <w:hideMark/>
          </w:tcPr>
          <w:p w14:paraId="6D1389A3" w14:textId="77777777" w:rsidR="00912575" w:rsidRDefault="00912575">
            <w:pPr>
              <w:jc w:val="center"/>
              <w:rPr>
                <w:rFonts w:ascii="Arial" w:hAnsi="Arial" w:cs="Arial"/>
                <w:color w:val="000000"/>
                <w:sz w:val="18"/>
                <w:szCs w:val="18"/>
              </w:rPr>
            </w:pPr>
            <w:r>
              <w:rPr>
                <w:rFonts w:ascii="Arial" w:hAnsi="Arial" w:cs="Arial"/>
                <w:color w:val="000000"/>
                <w:sz w:val="18"/>
                <w:szCs w:val="18"/>
              </w:rPr>
              <w:t>467</w:t>
            </w:r>
          </w:p>
        </w:tc>
        <w:tc>
          <w:tcPr>
            <w:tcW w:w="754" w:type="dxa"/>
            <w:tcBorders>
              <w:top w:val="nil"/>
              <w:left w:val="nil"/>
              <w:bottom w:val="single" w:sz="8" w:space="0" w:color="auto"/>
              <w:right w:val="single" w:sz="8" w:space="0" w:color="auto"/>
            </w:tcBorders>
            <w:shd w:val="clear" w:color="000000" w:fill="FFFFFF"/>
            <w:noWrap/>
            <w:vAlign w:val="center"/>
            <w:hideMark/>
          </w:tcPr>
          <w:p w14:paraId="2194180B" w14:textId="77777777" w:rsidR="00912575" w:rsidRDefault="00912575">
            <w:pPr>
              <w:jc w:val="center"/>
              <w:rPr>
                <w:rFonts w:ascii="Arial" w:hAnsi="Arial" w:cs="Arial"/>
                <w:color w:val="000000"/>
                <w:sz w:val="18"/>
                <w:szCs w:val="18"/>
              </w:rPr>
            </w:pPr>
            <w:r>
              <w:rPr>
                <w:rFonts w:ascii="Arial" w:hAnsi="Arial" w:cs="Arial"/>
                <w:color w:val="000000"/>
                <w:sz w:val="18"/>
                <w:szCs w:val="18"/>
              </w:rPr>
              <w:t>404</w:t>
            </w:r>
          </w:p>
        </w:tc>
        <w:tc>
          <w:tcPr>
            <w:tcW w:w="754" w:type="dxa"/>
            <w:tcBorders>
              <w:top w:val="nil"/>
              <w:left w:val="nil"/>
              <w:bottom w:val="single" w:sz="8" w:space="0" w:color="auto"/>
              <w:right w:val="single" w:sz="8" w:space="0" w:color="auto"/>
            </w:tcBorders>
            <w:shd w:val="clear" w:color="auto" w:fill="auto"/>
            <w:noWrap/>
            <w:vAlign w:val="center"/>
            <w:hideMark/>
          </w:tcPr>
          <w:p w14:paraId="496B3224" w14:textId="77777777" w:rsidR="00912575" w:rsidRDefault="00912575">
            <w:pPr>
              <w:jc w:val="center"/>
              <w:rPr>
                <w:rFonts w:ascii="Arial" w:hAnsi="Arial" w:cs="Arial"/>
                <w:color w:val="000000"/>
                <w:sz w:val="18"/>
                <w:szCs w:val="18"/>
              </w:rPr>
            </w:pPr>
            <w:r>
              <w:rPr>
                <w:rFonts w:ascii="Arial" w:hAnsi="Arial" w:cs="Arial"/>
                <w:color w:val="000000"/>
                <w:sz w:val="18"/>
                <w:szCs w:val="18"/>
              </w:rPr>
              <w:t>420</w:t>
            </w:r>
          </w:p>
        </w:tc>
        <w:tc>
          <w:tcPr>
            <w:tcW w:w="754" w:type="dxa"/>
            <w:tcBorders>
              <w:top w:val="nil"/>
              <w:left w:val="nil"/>
              <w:bottom w:val="single" w:sz="8" w:space="0" w:color="auto"/>
              <w:right w:val="single" w:sz="8" w:space="0" w:color="auto"/>
            </w:tcBorders>
            <w:shd w:val="clear" w:color="000000" w:fill="FFFFFF"/>
            <w:noWrap/>
            <w:vAlign w:val="center"/>
            <w:hideMark/>
          </w:tcPr>
          <w:p w14:paraId="306F683E" w14:textId="77777777" w:rsidR="00912575" w:rsidRDefault="00912575">
            <w:pPr>
              <w:jc w:val="center"/>
              <w:rPr>
                <w:rFonts w:ascii="Arial" w:hAnsi="Arial" w:cs="Arial"/>
                <w:color w:val="000000"/>
                <w:sz w:val="18"/>
                <w:szCs w:val="18"/>
              </w:rPr>
            </w:pPr>
            <w:r>
              <w:rPr>
                <w:rFonts w:ascii="Arial" w:hAnsi="Arial" w:cs="Arial"/>
                <w:color w:val="000000"/>
                <w:sz w:val="18"/>
                <w:szCs w:val="18"/>
              </w:rPr>
              <w:t>477</w:t>
            </w:r>
          </w:p>
        </w:tc>
      </w:tr>
      <w:tr w:rsidR="00D83C47" w14:paraId="00166F6E"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1B9EB35F" w14:textId="77777777" w:rsidR="00912575" w:rsidRDefault="00912575">
            <w:pPr>
              <w:rPr>
                <w:rFonts w:ascii="Arial" w:hAnsi="Arial" w:cs="Arial"/>
                <w:color w:val="000000"/>
                <w:sz w:val="18"/>
                <w:szCs w:val="18"/>
              </w:rPr>
            </w:pPr>
            <w:r>
              <w:rPr>
                <w:rFonts w:ascii="Arial" w:hAnsi="Arial" w:cs="Arial"/>
                <w:color w:val="000000"/>
                <w:sz w:val="18"/>
                <w:szCs w:val="18"/>
              </w:rPr>
              <w:t xml:space="preserve">Regular Member Online Only-5 </w:t>
            </w:r>
            <w:proofErr w:type="spellStart"/>
            <w:r>
              <w:rPr>
                <w:rFonts w:ascii="Arial" w:hAnsi="Arial" w:cs="Arial"/>
                <w:color w:val="000000"/>
                <w:sz w:val="18"/>
                <w:szCs w:val="18"/>
              </w:rPr>
              <w:t>yr</w:t>
            </w:r>
            <w:proofErr w:type="spellEnd"/>
          </w:p>
        </w:tc>
        <w:tc>
          <w:tcPr>
            <w:tcW w:w="754" w:type="dxa"/>
            <w:tcBorders>
              <w:top w:val="nil"/>
              <w:left w:val="nil"/>
              <w:bottom w:val="single" w:sz="8" w:space="0" w:color="auto"/>
              <w:right w:val="single" w:sz="8" w:space="0" w:color="auto"/>
            </w:tcBorders>
            <w:shd w:val="clear" w:color="000000" w:fill="FFFFFF"/>
            <w:noWrap/>
            <w:vAlign w:val="center"/>
            <w:hideMark/>
          </w:tcPr>
          <w:p w14:paraId="32540E5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DB7F13B"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4AE506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E4F75C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9673960"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810F409"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3D6EE725"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2A6433E" w14:textId="77777777" w:rsidR="00912575" w:rsidRDefault="00912575">
            <w:pPr>
              <w:jc w:val="center"/>
              <w:rPr>
                <w:rFonts w:ascii="Arial" w:hAnsi="Arial" w:cs="Arial"/>
                <w:color w:val="000000"/>
                <w:sz w:val="18"/>
                <w:szCs w:val="18"/>
              </w:rPr>
            </w:pPr>
            <w:r>
              <w:rPr>
                <w:rFonts w:ascii="Arial" w:hAnsi="Arial" w:cs="Arial"/>
                <w:color w:val="000000"/>
                <w:sz w:val="18"/>
                <w:szCs w:val="18"/>
              </w:rPr>
              <w:t>5</w:t>
            </w:r>
          </w:p>
        </w:tc>
        <w:tc>
          <w:tcPr>
            <w:tcW w:w="754" w:type="dxa"/>
            <w:tcBorders>
              <w:top w:val="nil"/>
              <w:left w:val="nil"/>
              <w:bottom w:val="single" w:sz="8" w:space="0" w:color="auto"/>
              <w:right w:val="single" w:sz="8" w:space="0" w:color="auto"/>
            </w:tcBorders>
            <w:shd w:val="clear" w:color="000000" w:fill="FFFFFF"/>
            <w:noWrap/>
            <w:vAlign w:val="center"/>
            <w:hideMark/>
          </w:tcPr>
          <w:p w14:paraId="1F6E8255" w14:textId="77777777" w:rsidR="00912575" w:rsidRDefault="00912575">
            <w:pPr>
              <w:jc w:val="center"/>
              <w:rPr>
                <w:rFonts w:ascii="Arial" w:hAnsi="Arial" w:cs="Arial"/>
                <w:color w:val="000000"/>
                <w:sz w:val="18"/>
                <w:szCs w:val="18"/>
              </w:rPr>
            </w:pPr>
            <w:r>
              <w:rPr>
                <w:rFonts w:ascii="Arial" w:hAnsi="Arial" w:cs="Arial"/>
                <w:color w:val="000000"/>
                <w:sz w:val="18"/>
                <w:szCs w:val="18"/>
              </w:rPr>
              <w:t>16</w:t>
            </w:r>
          </w:p>
        </w:tc>
        <w:tc>
          <w:tcPr>
            <w:tcW w:w="754" w:type="dxa"/>
            <w:tcBorders>
              <w:top w:val="nil"/>
              <w:left w:val="nil"/>
              <w:bottom w:val="single" w:sz="8" w:space="0" w:color="auto"/>
              <w:right w:val="single" w:sz="8" w:space="0" w:color="auto"/>
            </w:tcBorders>
            <w:shd w:val="clear" w:color="000000" w:fill="FFFFFF"/>
            <w:noWrap/>
            <w:vAlign w:val="center"/>
            <w:hideMark/>
          </w:tcPr>
          <w:p w14:paraId="6D8AC46D" w14:textId="77777777" w:rsidR="00912575" w:rsidRDefault="00912575">
            <w:pPr>
              <w:jc w:val="center"/>
              <w:rPr>
                <w:rFonts w:ascii="Arial" w:hAnsi="Arial" w:cs="Arial"/>
                <w:color w:val="000000"/>
                <w:sz w:val="18"/>
                <w:szCs w:val="18"/>
              </w:rPr>
            </w:pPr>
            <w:r>
              <w:rPr>
                <w:rFonts w:ascii="Arial" w:hAnsi="Arial" w:cs="Arial"/>
                <w:color w:val="000000"/>
                <w:sz w:val="18"/>
                <w:szCs w:val="18"/>
              </w:rPr>
              <w:t>21</w:t>
            </w:r>
          </w:p>
        </w:tc>
        <w:tc>
          <w:tcPr>
            <w:tcW w:w="754" w:type="dxa"/>
            <w:tcBorders>
              <w:top w:val="nil"/>
              <w:left w:val="nil"/>
              <w:bottom w:val="single" w:sz="8" w:space="0" w:color="auto"/>
              <w:right w:val="single" w:sz="8" w:space="0" w:color="auto"/>
            </w:tcBorders>
            <w:shd w:val="clear" w:color="000000" w:fill="FFFFFF"/>
            <w:noWrap/>
            <w:vAlign w:val="center"/>
            <w:hideMark/>
          </w:tcPr>
          <w:p w14:paraId="7F9E89B9" w14:textId="77777777" w:rsidR="00912575" w:rsidRDefault="00912575">
            <w:pPr>
              <w:jc w:val="center"/>
              <w:rPr>
                <w:rFonts w:ascii="Arial" w:hAnsi="Arial" w:cs="Arial"/>
                <w:color w:val="000000"/>
                <w:sz w:val="18"/>
                <w:szCs w:val="18"/>
              </w:rPr>
            </w:pPr>
            <w:r>
              <w:rPr>
                <w:rFonts w:ascii="Arial" w:hAnsi="Arial" w:cs="Arial"/>
                <w:color w:val="000000"/>
                <w:sz w:val="18"/>
                <w:szCs w:val="18"/>
              </w:rPr>
              <w:t>33</w:t>
            </w:r>
          </w:p>
        </w:tc>
      </w:tr>
      <w:tr w:rsidR="00D83C47" w14:paraId="7D9F0F52"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77BD6DC1" w14:textId="77777777" w:rsidR="00912575" w:rsidRDefault="00912575">
            <w:pPr>
              <w:rPr>
                <w:rFonts w:ascii="Arial" w:hAnsi="Arial" w:cs="Arial"/>
                <w:color w:val="000000"/>
                <w:sz w:val="18"/>
                <w:szCs w:val="18"/>
              </w:rPr>
            </w:pPr>
            <w:r>
              <w:rPr>
                <w:rFonts w:ascii="Arial" w:hAnsi="Arial" w:cs="Arial"/>
                <w:color w:val="000000"/>
                <w:sz w:val="18"/>
                <w:szCs w:val="18"/>
              </w:rPr>
              <w:t>Retired Member Print and Online</w:t>
            </w:r>
          </w:p>
        </w:tc>
        <w:tc>
          <w:tcPr>
            <w:tcW w:w="754" w:type="dxa"/>
            <w:tcBorders>
              <w:top w:val="nil"/>
              <w:left w:val="nil"/>
              <w:bottom w:val="single" w:sz="8" w:space="0" w:color="auto"/>
              <w:right w:val="single" w:sz="8" w:space="0" w:color="auto"/>
            </w:tcBorders>
            <w:shd w:val="clear" w:color="000000" w:fill="FFFFFF"/>
            <w:noWrap/>
            <w:vAlign w:val="center"/>
            <w:hideMark/>
          </w:tcPr>
          <w:p w14:paraId="3928780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0928AC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0E2B80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4BAC62D"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C5179E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6CBE4651"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A9C827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4146F95C"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AD9133D" w14:textId="77777777" w:rsidR="00912575" w:rsidRDefault="00912575">
            <w:pPr>
              <w:jc w:val="center"/>
              <w:rPr>
                <w:rFonts w:ascii="Arial" w:hAnsi="Arial" w:cs="Arial"/>
                <w:color w:val="000000"/>
                <w:sz w:val="18"/>
                <w:szCs w:val="18"/>
              </w:rPr>
            </w:pPr>
            <w:r>
              <w:rPr>
                <w:rFonts w:ascii="Arial" w:hAnsi="Arial" w:cs="Arial"/>
                <w:color w:val="000000"/>
                <w:sz w:val="18"/>
                <w:szCs w:val="18"/>
              </w:rPr>
              <w:t>45</w:t>
            </w:r>
          </w:p>
        </w:tc>
        <w:tc>
          <w:tcPr>
            <w:tcW w:w="754" w:type="dxa"/>
            <w:tcBorders>
              <w:top w:val="nil"/>
              <w:left w:val="nil"/>
              <w:bottom w:val="single" w:sz="8" w:space="0" w:color="auto"/>
              <w:right w:val="single" w:sz="8" w:space="0" w:color="auto"/>
            </w:tcBorders>
            <w:shd w:val="clear" w:color="auto" w:fill="auto"/>
            <w:noWrap/>
            <w:vAlign w:val="center"/>
            <w:hideMark/>
          </w:tcPr>
          <w:p w14:paraId="54C3FCAD" w14:textId="77777777" w:rsidR="00912575" w:rsidRDefault="00912575">
            <w:pPr>
              <w:jc w:val="center"/>
              <w:rPr>
                <w:rFonts w:ascii="Arial" w:hAnsi="Arial" w:cs="Arial"/>
                <w:color w:val="000000"/>
                <w:sz w:val="18"/>
                <w:szCs w:val="18"/>
              </w:rPr>
            </w:pPr>
            <w:r>
              <w:rPr>
                <w:rFonts w:ascii="Arial" w:hAnsi="Arial" w:cs="Arial"/>
                <w:color w:val="000000"/>
                <w:sz w:val="18"/>
                <w:szCs w:val="18"/>
              </w:rPr>
              <w:t>31</w:t>
            </w:r>
          </w:p>
        </w:tc>
        <w:tc>
          <w:tcPr>
            <w:tcW w:w="754" w:type="dxa"/>
            <w:tcBorders>
              <w:top w:val="nil"/>
              <w:left w:val="nil"/>
              <w:bottom w:val="single" w:sz="8" w:space="0" w:color="auto"/>
              <w:right w:val="single" w:sz="8" w:space="0" w:color="auto"/>
            </w:tcBorders>
            <w:shd w:val="clear" w:color="000000" w:fill="FFFFFF"/>
            <w:noWrap/>
            <w:vAlign w:val="center"/>
            <w:hideMark/>
          </w:tcPr>
          <w:p w14:paraId="7DC159CD"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r>
      <w:tr w:rsidR="00D83C47" w14:paraId="522244D2"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5A1BB4BF" w14:textId="77777777" w:rsidR="00912575" w:rsidRDefault="00912575">
            <w:pPr>
              <w:rPr>
                <w:rFonts w:ascii="Arial" w:hAnsi="Arial" w:cs="Arial"/>
                <w:color w:val="000000"/>
                <w:sz w:val="18"/>
                <w:szCs w:val="18"/>
              </w:rPr>
            </w:pPr>
            <w:r>
              <w:rPr>
                <w:rFonts w:ascii="Arial" w:hAnsi="Arial" w:cs="Arial"/>
                <w:color w:val="000000"/>
                <w:sz w:val="18"/>
                <w:szCs w:val="18"/>
              </w:rPr>
              <w:t>Retired Membership online only</w:t>
            </w:r>
          </w:p>
        </w:tc>
        <w:tc>
          <w:tcPr>
            <w:tcW w:w="754" w:type="dxa"/>
            <w:tcBorders>
              <w:top w:val="nil"/>
              <w:left w:val="nil"/>
              <w:bottom w:val="single" w:sz="8" w:space="0" w:color="auto"/>
              <w:right w:val="single" w:sz="8" w:space="0" w:color="auto"/>
            </w:tcBorders>
            <w:shd w:val="clear" w:color="000000" w:fill="FFFFFF"/>
            <w:noWrap/>
            <w:vAlign w:val="center"/>
            <w:hideMark/>
          </w:tcPr>
          <w:p w14:paraId="73F1FC3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566D634"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5345025"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2F391AD"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5288BF8"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7F8E4EC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11713683"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3F44E9C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51C934E2" w14:textId="77777777" w:rsidR="00912575" w:rsidRDefault="00912575">
            <w:pPr>
              <w:jc w:val="center"/>
              <w:rPr>
                <w:rFonts w:ascii="Arial" w:hAnsi="Arial" w:cs="Arial"/>
                <w:color w:val="000000"/>
                <w:sz w:val="18"/>
                <w:szCs w:val="18"/>
              </w:rPr>
            </w:pPr>
            <w:r>
              <w:rPr>
                <w:rFonts w:ascii="Arial" w:hAnsi="Arial" w:cs="Arial"/>
                <w:color w:val="000000"/>
                <w:sz w:val="18"/>
                <w:szCs w:val="18"/>
              </w:rPr>
              <w:t>59</w:t>
            </w:r>
          </w:p>
        </w:tc>
        <w:tc>
          <w:tcPr>
            <w:tcW w:w="754" w:type="dxa"/>
            <w:tcBorders>
              <w:top w:val="nil"/>
              <w:left w:val="nil"/>
              <w:bottom w:val="single" w:sz="8" w:space="0" w:color="auto"/>
              <w:right w:val="single" w:sz="8" w:space="0" w:color="auto"/>
            </w:tcBorders>
            <w:shd w:val="clear" w:color="auto" w:fill="auto"/>
            <w:noWrap/>
            <w:vAlign w:val="center"/>
            <w:hideMark/>
          </w:tcPr>
          <w:p w14:paraId="2EFEA7C8" w14:textId="77777777" w:rsidR="00912575" w:rsidRDefault="00912575">
            <w:pPr>
              <w:jc w:val="center"/>
              <w:rPr>
                <w:rFonts w:ascii="Arial" w:hAnsi="Arial" w:cs="Arial"/>
                <w:color w:val="000000"/>
                <w:sz w:val="18"/>
                <w:szCs w:val="18"/>
              </w:rPr>
            </w:pPr>
            <w:r>
              <w:rPr>
                <w:rFonts w:ascii="Arial" w:hAnsi="Arial" w:cs="Arial"/>
                <w:color w:val="000000"/>
                <w:sz w:val="18"/>
                <w:szCs w:val="18"/>
              </w:rPr>
              <w:t>43</w:t>
            </w:r>
          </w:p>
        </w:tc>
        <w:tc>
          <w:tcPr>
            <w:tcW w:w="754" w:type="dxa"/>
            <w:tcBorders>
              <w:top w:val="nil"/>
              <w:left w:val="nil"/>
              <w:bottom w:val="single" w:sz="8" w:space="0" w:color="auto"/>
              <w:right w:val="single" w:sz="8" w:space="0" w:color="auto"/>
            </w:tcBorders>
            <w:shd w:val="clear" w:color="000000" w:fill="FFFFFF"/>
            <w:noWrap/>
            <w:vAlign w:val="center"/>
            <w:hideMark/>
          </w:tcPr>
          <w:p w14:paraId="7A7769C9" w14:textId="77777777" w:rsidR="00912575" w:rsidRDefault="00912575">
            <w:pPr>
              <w:jc w:val="center"/>
              <w:rPr>
                <w:rFonts w:ascii="Arial" w:hAnsi="Arial" w:cs="Arial"/>
                <w:color w:val="000000"/>
                <w:sz w:val="18"/>
                <w:szCs w:val="18"/>
              </w:rPr>
            </w:pPr>
            <w:r>
              <w:rPr>
                <w:rFonts w:ascii="Arial" w:hAnsi="Arial" w:cs="Arial"/>
                <w:color w:val="000000"/>
                <w:sz w:val="18"/>
                <w:szCs w:val="18"/>
              </w:rPr>
              <w:t>89</w:t>
            </w:r>
          </w:p>
        </w:tc>
      </w:tr>
      <w:tr w:rsidR="00D83C47" w14:paraId="52C49A1A" w14:textId="77777777" w:rsidTr="00D83C47">
        <w:trPr>
          <w:trHeight w:val="479"/>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07B70F6C" w14:textId="77777777" w:rsidR="00912575" w:rsidRDefault="00912575">
            <w:pPr>
              <w:rPr>
                <w:rFonts w:ascii="Arial" w:hAnsi="Arial" w:cs="Arial"/>
                <w:color w:val="000000"/>
                <w:sz w:val="18"/>
                <w:szCs w:val="18"/>
              </w:rPr>
            </w:pPr>
            <w:r>
              <w:rPr>
                <w:rFonts w:ascii="Arial" w:hAnsi="Arial" w:cs="Arial"/>
                <w:color w:val="000000"/>
                <w:sz w:val="18"/>
                <w:szCs w:val="18"/>
              </w:rPr>
              <w:t xml:space="preserve">Staff Membership </w:t>
            </w:r>
          </w:p>
        </w:tc>
        <w:tc>
          <w:tcPr>
            <w:tcW w:w="754" w:type="dxa"/>
            <w:tcBorders>
              <w:top w:val="nil"/>
              <w:left w:val="nil"/>
              <w:bottom w:val="single" w:sz="8" w:space="0" w:color="auto"/>
              <w:right w:val="single" w:sz="8" w:space="0" w:color="auto"/>
            </w:tcBorders>
            <w:shd w:val="clear" w:color="000000" w:fill="FFFFFF"/>
            <w:noWrap/>
            <w:vAlign w:val="center"/>
            <w:hideMark/>
          </w:tcPr>
          <w:p w14:paraId="14D761A0"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25C9043A"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2BB3FB64"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32BFE865"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074345F5"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3ADF849F"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2BEF9F94"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c>
          <w:tcPr>
            <w:tcW w:w="754" w:type="dxa"/>
            <w:tcBorders>
              <w:top w:val="nil"/>
              <w:left w:val="nil"/>
              <w:bottom w:val="single" w:sz="8" w:space="0" w:color="auto"/>
              <w:right w:val="single" w:sz="8" w:space="0" w:color="auto"/>
            </w:tcBorders>
            <w:shd w:val="clear" w:color="000000" w:fill="FFFFFF"/>
            <w:noWrap/>
            <w:vAlign w:val="center"/>
            <w:hideMark/>
          </w:tcPr>
          <w:p w14:paraId="22C9C61C"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31C1F5BE" w14:textId="77777777" w:rsidR="00912575" w:rsidRDefault="00912575">
            <w:pPr>
              <w:jc w:val="center"/>
              <w:rPr>
                <w:rFonts w:ascii="Arial" w:hAnsi="Arial" w:cs="Arial"/>
                <w:color w:val="000000"/>
                <w:sz w:val="18"/>
                <w:szCs w:val="18"/>
              </w:rPr>
            </w:pPr>
            <w:r>
              <w:rPr>
                <w:rFonts w:ascii="Arial" w:hAnsi="Arial" w:cs="Arial"/>
                <w:color w:val="000000"/>
                <w:sz w:val="18"/>
                <w:szCs w:val="18"/>
              </w:rPr>
              <w:t>3</w:t>
            </w:r>
          </w:p>
        </w:tc>
        <w:tc>
          <w:tcPr>
            <w:tcW w:w="754" w:type="dxa"/>
            <w:tcBorders>
              <w:top w:val="nil"/>
              <w:left w:val="nil"/>
              <w:bottom w:val="single" w:sz="8" w:space="0" w:color="auto"/>
              <w:right w:val="single" w:sz="8" w:space="0" w:color="auto"/>
            </w:tcBorders>
            <w:shd w:val="clear" w:color="auto" w:fill="auto"/>
            <w:noWrap/>
            <w:vAlign w:val="center"/>
            <w:hideMark/>
          </w:tcPr>
          <w:p w14:paraId="78FD3E21" w14:textId="77777777" w:rsidR="00912575" w:rsidRDefault="00912575">
            <w:pPr>
              <w:jc w:val="center"/>
              <w:rPr>
                <w:rFonts w:ascii="Arial" w:hAnsi="Arial" w:cs="Arial"/>
                <w:color w:val="000000"/>
                <w:sz w:val="18"/>
                <w:szCs w:val="18"/>
              </w:rPr>
            </w:pPr>
            <w:r>
              <w:rPr>
                <w:rFonts w:ascii="Arial" w:hAnsi="Arial" w:cs="Arial"/>
                <w:color w:val="000000"/>
                <w:sz w:val="18"/>
                <w:szCs w:val="18"/>
              </w:rPr>
              <w:t>1</w:t>
            </w:r>
          </w:p>
        </w:tc>
        <w:tc>
          <w:tcPr>
            <w:tcW w:w="754" w:type="dxa"/>
            <w:tcBorders>
              <w:top w:val="nil"/>
              <w:left w:val="nil"/>
              <w:bottom w:val="single" w:sz="8" w:space="0" w:color="auto"/>
              <w:right w:val="single" w:sz="8" w:space="0" w:color="auto"/>
            </w:tcBorders>
            <w:shd w:val="clear" w:color="000000" w:fill="FFFFFF"/>
            <w:noWrap/>
            <w:vAlign w:val="center"/>
            <w:hideMark/>
          </w:tcPr>
          <w:p w14:paraId="26457C77" w14:textId="77777777" w:rsidR="00912575" w:rsidRDefault="00912575">
            <w:pPr>
              <w:jc w:val="center"/>
              <w:rPr>
                <w:rFonts w:ascii="Arial" w:hAnsi="Arial" w:cs="Arial"/>
                <w:color w:val="000000"/>
                <w:sz w:val="18"/>
                <w:szCs w:val="18"/>
              </w:rPr>
            </w:pPr>
            <w:r>
              <w:rPr>
                <w:rFonts w:ascii="Arial" w:hAnsi="Arial" w:cs="Arial"/>
                <w:color w:val="000000"/>
                <w:sz w:val="18"/>
                <w:szCs w:val="18"/>
              </w:rPr>
              <w:t>2</w:t>
            </w:r>
          </w:p>
        </w:tc>
      </w:tr>
      <w:tr w:rsidR="00D83C47" w14:paraId="569A51DD"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5B58AC1D" w14:textId="77777777" w:rsidR="00912575" w:rsidRDefault="00912575">
            <w:pPr>
              <w:rPr>
                <w:rFonts w:ascii="Arial" w:hAnsi="Arial" w:cs="Arial"/>
                <w:color w:val="000000"/>
                <w:sz w:val="18"/>
                <w:szCs w:val="18"/>
              </w:rPr>
            </w:pPr>
            <w:r>
              <w:rPr>
                <w:rFonts w:ascii="Arial" w:hAnsi="Arial" w:cs="Arial"/>
                <w:color w:val="000000"/>
                <w:sz w:val="18"/>
                <w:szCs w:val="18"/>
              </w:rPr>
              <w:t xml:space="preserve">Student Member </w:t>
            </w:r>
            <w:proofErr w:type="spellStart"/>
            <w:r>
              <w:rPr>
                <w:rFonts w:ascii="Arial" w:hAnsi="Arial" w:cs="Arial"/>
                <w:color w:val="000000"/>
                <w:sz w:val="18"/>
                <w:szCs w:val="18"/>
              </w:rPr>
              <w:t>Print&amp;Online</w:t>
            </w:r>
            <w:proofErr w:type="spellEnd"/>
          </w:p>
        </w:tc>
        <w:tc>
          <w:tcPr>
            <w:tcW w:w="754" w:type="dxa"/>
            <w:tcBorders>
              <w:top w:val="nil"/>
              <w:left w:val="nil"/>
              <w:bottom w:val="single" w:sz="8" w:space="0" w:color="auto"/>
              <w:right w:val="single" w:sz="8" w:space="0" w:color="auto"/>
            </w:tcBorders>
            <w:shd w:val="clear" w:color="000000" w:fill="FFFFFF"/>
            <w:noWrap/>
            <w:vAlign w:val="center"/>
            <w:hideMark/>
          </w:tcPr>
          <w:p w14:paraId="73CFB81D" w14:textId="77777777" w:rsidR="00912575" w:rsidRDefault="00912575">
            <w:pPr>
              <w:jc w:val="center"/>
              <w:rPr>
                <w:rFonts w:ascii="Arial" w:hAnsi="Arial" w:cs="Arial"/>
                <w:color w:val="000000"/>
                <w:sz w:val="18"/>
                <w:szCs w:val="18"/>
              </w:rPr>
            </w:pPr>
            <w:r>
              <w:rPr>
                <w:rFonts w:ascii="Arial" w:hAnsi="Arial" w:cs="Arial"/>
                <w:color w:val="000000"/>
                <w:sz w:val="18"/>
                <w:szCs w:val="18"/>
              </w:rPr>
              <w:t>74</w:t>
            </w:r>
          </w:p>
        </w:tc>
        <w:tc>
          <w:tcPr>
            <w:tcW w:w="754" w:type="dxa"/>
            <w:tcBorders>
              <w:top w:val="nil"/>
              <w:left w:val="nil"/>
              <w:bottom w:val="single" w:sz="8" w:space="0" w:color="auto"/>
              <w:right w:val="single" w:sz="8" w:space="0" w:color="auto"/>
            </w:tcBorders>
            <w:shd w:val="clear" w:color="000000" w:fill="FFFFFF"/>
            <w:noWrap/>
            <w:vAlign w:val="center"/>
            <w:hideMark/>
          </w:tcPr>
          <w:p w14:paraId="02D719BD" w14:textId="77777777" w:rsidR="00912575" w:rsidRDefault="00912575">
            <w:pPr>
              <w:jc w:val="center"/>
              <w:rPr>
                <w:rFonts w:ascii="Arial" w:hAnsi="Arial" w:cs="Arial"/>
                <w:color w:val="000000"/>
                <w:sz w:val="18"/>
                <w:szCs w:val="18"/>
              </w:rPr>
            </w:pPr>
            <w:r>
              <w:rPr>
                <w:rFonts w:ascii="Arial" w:hAnsi="Arial" w:cs="Arial"/>
                <w:color w:val="000000"/>
                <w:sz w:val="18"/>
                <w:szCs w:val="18"/>
              </w:rPr>
              <w:t>57</w:t>
            </w:r>
          </w:p>
        </w:tc>
        <w:tc>
          <w:tcPr>
            <w:tcW w:w="754" w:type="dxa"/>
            <w:tcBorders>
              <w:top w:val="nil"/>
              <w:left w:val="nil"/>
              <w:bottom w:val="single" w:sz="8" w:space="0" w:color="auto"/>
              <w:right w:val="single" w:sz="8" w:space="0" w:color="auto"/>
            </w:tcBorders>
            <w:shd w:val="clear" w:color="000000" w:fill="FFFFFF"/>
            <w:noWrap/>
            <w:vAlign w:val="center"/>
            <w:hideMark/>
          </w:tcPr>
          <w:p w14:paraId="11031C0A" w14:textId="77777777" w:rsidR="00912575" w:rsidRDefault="00912575">
            <w:pPr>
              <w:jc w:val="center"/>
              <w:rPr>
                <w:rFonts w:ascii="Arial" w:hAnsi="Arial" w:cs="Arial"/>
                <w:color w:val="000000"/>
                <w:sz w:val="18"/>
                <w:szCs w:val="18"/>
              </w:rPr>
            </w:pPr>
            <w:r>
              <w:rPr>
                <w:rFonts w:ascii="Arial" w:hAnsi="Arial" w:cs="Arial"/>
                <w:color w:val="000000"/>
                <w:sz w:val="18"/>
                <w:szCs w:val="18"/>
              </w:rPr>
              <w:t>47</w:t>
            </w:r>
          </w:p>
        </w:tc>
        <w:tc>
          <w:tcPr>
            <w:tcW w:w="754" w:type="dxa"/>
            <w:tcBorders>
              <w:top w:val="nil"/>
              <w:left w:val="nil"/>
              <w:bottom w:val="single" w:sz="8" w:space="0" w:color="auto"/>
              <w:right w:val="single" w:sz="8" w:space="0" w:color="auto"/>
            </w:tcBorders>
            <w:shd w:val="clear" w:color="000000" w:fill="FFFFFF"/>
            <w:noWrap/>
            <w:vAlign w:val="center"/>
            <w:hideMark/>
          </w:tcPr>
          <w:p w14:paraId="3F575DD6" w14:textId="77777777" w:rsidR="00912575" w:rsidRDefault="00912575">
            <w:pPr>
              <w:jc w:val="center"/>
              <w:rPr>
                <w:rFonts w:ascii="Arial" w:hAnsi="Arial" w:cs="Arial"/>
                <w:color w:val="000000"/>
                <w:sz w:val="18"/>
                <w:szCs w:val="18"/>
              </w:rPr>
            </w:pPr>
            <w:r>
              <w:rPr>
                <w:rFonts w:ascii="Arial" w:hAnsi="Arial" w:cs="Arial"/>
                <w:color w:val="000000"/>
                <w:sz w:val="18"/>
                <w:szCs w:val="18"/>
              </w:rPr>
              <w:t>46</w:t>
            </w:r>
          </w:p>
        </w:tc>
        <w:tc>
          <w:tcPr>
            <w:tcW w:w="754" w:type="dxa"/>
            <w:tcBorders>
              <w:top w:val="nil"/>
              <w:left w:val="nil"/>
              <w:bottom w:val="single" w:sz="8" w:space="0" w:color="auto"/>
              <w:right w:val="single" w:sz="8" w:space="0" w:color="auto"/>
            </w:tcBorders>
            <w:shd w:val="clear" w:color="000000" w:fill="FFFFFF"/>
            <w:noWrap/>
            <w:vAlign w:val="center"/>
            <w:hideMark/>
          </w:tcPr>
          <w:p w14:paraId="15B7C00C" w14:textId="77777777" w:rsidR="00912575" w:rsidRDefault="00912575">
            <w:pPr>
              <w:jc w:val="center"/>
              <w:rPr>
                <w:rFonts w:ascii="Arial" w:hAnsi="Arial" w:cs="Arial"/>
                <w:color w:val="000000"/>
                <w:sz w:val="18"/>
                <w:szCs w:val="18"/>
              </w:rPr>
            </w:pPr>
            <w:r>
              <w:rPr>
                <w:rFonts w:ascii="Arial" w:hAnsi="Arial" w:cs="Arial"/>
                <w:color w:val="000000"/>
                <w:sz w:val="18"/>
                <w:szCs w:val="18"/>
              </w:rPr>
              <w:t>38</w:t>
            </w:r>
          </w:p>
        </w:tc>
        <w:tc>
          <w:tcPr>
            <w:tcW w:w="754" w:type="dxa"/>
            <w:tcBorders>
              <w:top w:val="nil"/>
              <w:left w:val="nil"/>
              <w:bottom w:val="single" w:sz="8" w:space="0" w:color="auto"/>
              <w:right w:val="single" w:sz="8" w:space="0" w:color="auto"/>
            </w:tcBorders>
            <w:shd w:val="clear" w:color="000000" w:fill="FFFFFF"/>
            <w:noWrap/>
            <w:vAlign w:val="center"/>
            <w:hideMark/>
          </w:tcPr>
          <w:p w14:paraId="454F5604" w14:textId="77777777" w:rsidR="00912575" w:rsidRDefault="00912575">
            <w:pPr>
              <w:jc w:val="center"/>
              <w:rPr>
                <w:rFonts w:ascii="Arial" w:hAnsi="Arial" w:cs="Arial"/>
                <w:color w:val="000000"/>
                <w:sz w:val="18"/>
                <w:szCs w:val="18"/>
              </w:rPr>
            </w:pPr>
            <w:r>
              <w:rPr>
                <w:rFonts w:ascii="Arial" w:hAnsi="Arial" w:cs="Arial"/>
                <w:color w:val="000000"/>
                <w:sz w:val="18"/>
                <w:szCs w:val="18"/>
              </w:rPr>
              <w:t>47</w:t>
            </w:r>
          </w:p>
        </w:tc>
        <w:tc>
          <w:tcPr>
            <w:tcW w:w="754" w:type="dxa"/>
            <w:tcBorders>
              <w:top w:val="nil"/>
              <w:left w:val="nil"/>
              <w:bottom w:val="single" w:sz="8" w:space="0" w:color="auto"/>
              <w:right w:val="single" w:sz="8" w:space="0" w:color="auto"/>
            </w:tcBorders>
            <w:shd w:val="clear" w:color="000000" w:fill="FFFFFF"/>
            <w:noWrap/>
            <w:vAlign w:val="center"/>
            <w:hideMark/>
          </w:tcPr>
          <w:p w14:paraId="0FA3A023" w14:textId="77777777" w:rsidR="00912575" w:rsidRDefault="00912575">
            <w:pPr>
              <w:jc w:val="center"/>
              <w:rPr>
                <w:rFonts w:ascii="Arial" w:hAnsi="Arial" w:cs="Arial"/>
                <w:color w:val="000000"/>
                <w:sz w:val="18"/>
                <w:szCs w:val="18"/>
              </w:rPr>
            </w:pPr>
            <w:r>
              <w:rPr>
                <w:rFonts w:ascii="Arial" w:hAnsi="Arial" w:cs="Arial"/>
                <w:color w:val="000000"/>
                <w:sz w:val="18"/>
                <w:szCs w:val="18"/>
              </w:rPr>
              <w:t>51</w:t>
            </w:r>
          </w:p>
        </w:tc>
        <w:tc>
          <w:tcPr>
            <w:tcW w:w="754" w:type="dxa"/>
            <w:tcBorders>
              <w:top w:val="nil"/>
              <w:left w:val="nil"/>
              <w:bottom w:val="single" w:sz="8" w:space="0" w:color="auto"/>
              <w:right w:val="single" w:sz="8" w:space="0" w:color="auto"/>
            </w:tcBorders>
            <w:shd w:val="clear" w:color="000000" w:fill="FFFFFF"/>
            <w:noWrap/>
            <w:vAlign w:val="center"/>
            <w:hideMark/>
          </w:tcPr>
          <w:p w14:paraId="13431989" w14:textId="77777777" w:rsidR="00912575" w:rsidRDefault="00912575">
            <w:pPr>
              <w:jc w:val="center"/>
              <w:rPr>
                <w:rFonts w:ascii="Arial" w:hAnsi="Arial" w:cs="Arial"/>
                <w:color w:val="000000"/>
                <w:sz w:val="18"/>
                <w:szCs w:val="18"/>
              </w:rPr>
            </w:pPr>
            <w:r>
              <w:rPr>
                <w:rFonts w:ascii="Arial" w:hAnsi="Arial" w:cs="Arial"/>
                <w:color w:val="000000"/>
                <w:sz w:val="18"/>
                <w:szCs w:val="18"/>
              </w:rPr>
              <w:t>40</w:t>
            </w:r>
          </w:p>
        </w:tc>
        <w:tc>
          <w:tcPr>
            <w:tcW w:w="754" w:type="dxa"/>
            <w:tcBorders>
              <w:top w:val="nil"/>
              <w:left w:val="nil"/>
              <w:bottom w:val="single" w:sz="8" w:space="0" w:color="auto"/>
              <w:right w:val="single" w:sz="8" w:space="0" w:color="auto"/>
            </w:tcBorders>
            <w:shd w:val="clear" w:color="000000" w:fill="FFFFFF"/>
            <w:noWrap/>
            <w:vAlign w:val="center"/>
            <w:hideMark/>
          </w:tcPr>
          <w:p w14:paraId="103766CD" w14:textId="77777777" w:rsidR="00912575" w:rsidRDefault="00912575">
            <w:pPr>
              <w:jc w:val="center"/>
              <w:rPr>
                <w:rFonts w:ascii="Arial" w:hAnsi="Arial" w:cs="Arial"/>
                <w:color w:val="000000"/>
                <w:sz w:val="18"/>
                <w:szCs w:val="18"/>
              </w:rPr>
            </w:pPr>
            <w:r>
              <w:rPr>
                <w:rFonts w:ascii="Arial" w:hAnsi="Arial" w:cs="Arial"/>
                <w:color w:val="000000"/>
                <w:sz w:val="18"/>
                <w:szCs w:val="18"/>
              </w:rPr>
              <w:t>32</w:t>
            </w:r>
          </w:p>
        </w:tc>
        <w:tc>
          <w:tcPr>
            <w:tcW w:w="754" w:type="dxa"/>
            <w:tcBorders>
              <w:top w:val="nil"/>
              <w:left w:val="nil"/>
              <w:bottom w:val="single" w:sz="8" w:space="0" w:color="auto"/>
              <w:right w:val="single" w:sz="8" w:space="0" w:color="auto"/>
            </w:tcBorders>
            <w:shd w:val="clear" w:color="auto" w:fill="auto"/>
            <w:noWrap/>
            <w:vAlign w:val="center"/>
            <w:hideMark/>
          </w:tcPr>
          <w:p w14:paraId="386F8BA2" w14:textId="77777777" w:rsidR="00912575" w:rsidRDefault="00912575">
            <w:pPr>
              <w:jc w:val="center"/>
              <w:rPr>
                <w:rFonts w:ascii="Arial" w:hAnsi="Arial" w:cs="Arial"/>
                <w:color w:val="000000"/>
                <w:sz w:val="18"/>
                <w:szCs w:val="18"/>
              </w:rPr>
            </w:pPr>
            <w:r>
              <w:rPr>
                <w:rFonts w:ascii="Arial" w:hAnsi="Arial" w:cs="Arial"/>
                <w:color w:val="000000"/>
                <w:sz w:val="18"/>
                <w:szCs w:val="18"/>
              </w:rPr>
              <w:t>36</w:t>
            </w:r>
          </w:p>
        </w:tc>
        <w:tc>
          <w:tcPr>
            <w:tcW w:w="754" w:type="dxa"/>
            <w:tcBorders>
              <w:top w:val="nil"/>
              <w:left w:val="nil"/>
              <w:bottom w:val="single" w:sz="8" w:space="0" w:color="auto"/>
              <w:right w:val="single" w:sz="8" w:space="0" w:color="auto"/>
            </w:tcBorders>
            <w:shd w:val="clear" w:color="auto" w:fill="auto"/>
            <w:noWrap/>
            <w:vAlign w:val="center"/>
            <w:hideMark/>
          </w:tcPr>
          <w:p w14:paraId="2A4C926E"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684C09DD"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79436532" w14:textId="77777777" w:rsidR="00912575" w:rsidRDefault="00912575">
            <w:pPr>
              <w:rPr>
                <w:rFonts w:ascii="Arial" w:hAnsi="Arial" w:cs="Arial"/>
                <w:color w:val="000000"/>
                <w:sz w:val="18"/>
                <w:szCs w:val="18"/>
              </w:rPr>
            </w:pPr>
            <w:r>
              <w:rPr>
                <w:rFonts w:ascii="Arial" w:hAnsi="Arial" w:cs="Arial"/>
                <w:color w:val="000000"/>
                <w:sz w:val="18"/>
                <w:szCs w:val="18"/>
              </w:rPr>
              <w:t>Student Member Online Only</w:t>
            </w:r>
          </w:p>
        </w:tc>
        <w:tc>
          <w:tcPr>
            <w:tcW w:w="754" w:type="dxa"/>
            <w:tcBorders>
              <w:top w:val="nil"/>
              <w:left w:val="nil"/>
              <w:bottom w:val="single" w:sz="8" w:space="0" w:color="auto"/>
              <w:right w:val="single" w:sz="8" w:space="0" w:color="auto"/>
            </w:tcBorders>
            <w:shd w:val="clear" w:color="000000" w:fill="FFFFFF"/>
            <w:noWrap/>
            <w:vAlign w:val="center"/>
            <w:hideMark/>
          </w:tcPr>
          <w:p w14:paraId="298E2E2B" w14:textId="77777777" w:rsidR="00912575" w:rsidRDefault="00912575">
            <w:pPr>
              <w:jc w:val="center"/>
              <w:rPr>
                <w:rFonts w:ascii="Arial" w:hAnsi="Arial" w:cs="Arial"/>
                <w:color w:val="000000"/>
                <w:sz w:val="18"/>
                <w:szCs w:val="18"/>
              </w:rPr>
            </w:pPr>
            <w:r>
              <w:rPr>
                <w:rFonts w:ascii="Arial" w:hAnsi="Arial" w:cs="Arial"/>
                <w:color w:val="000000"/>
                <w:sz w:val="18"/>
                <w:szCs w:val="18"/>
              </w:rPr>
              <w:t>272</w:t>
            </w:r>
          </w:p>
        </w:tc>
        <w:tc>
          <w:tcPr>
            <w:tcW w:w="754" w:type="dxa"/>
            <w:tcBorders>
              <w:top w:val="nil"/>
              <w:left w:val="nil"/>
              <w:bottom w:val="single" w:sz="8" w:space="0" w:color="auto"/>
              <w:right w:val="single" w:sz="8" w:space="0" w:color="auto"/>
            </w:tcBorders>
            <w:shd w:val="clear" w:color="000000" w:fill="FFFFFF"/>
            <w:noWrap/>
            <w:vAlign w:val="center"/>
            <w:hideMark/>
          </w:tcPr>
          <w:p w14:paraId="4E8DFCF7" w14:textId="77777777" w:rsidR="00912575" w:rsidRDefault="00912575">
            <w:pPr>
              <w:jc w:val="center"/>
              <w:rPr>
                <w:rFonts w:ascii="Arial" w:hAnsi="Arial" w:cs="Arial"/>
                <w:color w:val="000000"/>
                <w:sz w:val="18"/>
                <w:szCs w:val="18"/>
              </w:rPr>
            </w:pPr>
            <w:r>
              <w:rPr>
                <w:rFonts w:ascii="Arial" w:hAnsi="Arial" w:cs="Arial"/>
                <w:color w:val="000000"/>
                <w:sz w:val="18"/>
                <w:szCs w:val="18"/>
              </w:rPr>
              <w:t>326</w:t>
            </w:r>
          </w:p>
        </w:tc>
        <w:tc>
          <w:tcPr>
            <w:tcW w:w="754" w:type="dxa"/>
            <w:tcBorders>
              <w:top w:val="nil"/>
              <w:left w:val="nil"/>
              <w:bottom w:val="single" w:sz="8" w:space="0" w:color="auto"/>
              <w:right w:val="single" w:sz="8" w:space="0" w:color="auto"/>
            </w:tcBorders>
            <w:shd w:val="clear" w:color="000000" w:fill="FFFFFF"/>
            <w:noWrap/>
            <w:vAlign w:val="center"/>
            <w:hideMark/>
          </w:tcPr>
          <w:p w14:paraId="382E654D" w14:textId="77777777" w:rsidR="00912575" w:rsidRDefault="00912575">
            <w:pPr>
              <w:jc w:val="center"/>
              <w:rPr>
                <w:rFonts w:ascii="Arial" w:hAnsi="Arial" w:cs="Arial"/>
                <w:color w:val="000000"/>
                <w:sz w:val="18"/>
                <w:szCs w:val="18"/>
              </w:rPr>
            </w:pPr>
            <w:r>
              <w:rPr>
                <w:rFonts w:ascii="Arial" w:hAnsi="Arial" w:cs="Arial"/>
                <w:color w:val="000000"/>
                <w:sz w:val="18"/>
                <w:szCs w:val="18"/>
              </w:rPr>
              <w:t>324</w:t>
            </w:r>
          </w:p>
        </w:tc>
        <w:tc>
          <w:tcPr>
            <w:tcW w:w="754" w:type="dxa"/>
            <w:tcBorders>
              <w:top w:val="nil"/>
              <w:left w:val="nil"/>
              <w:bottom w:val="single" w:sz="8" w:space="0" w:color="auto"/>
              <w:right w:val="single" w:sz="8" w:space="0" w:color="auto"/>
            </w:tcBorders>
            <w:shd w:val="clear" w:color="000000" w:fill="FFFFFF"/>
            <w:noWrap/>
            <w:vAlign w:val="center"/>
            <w:hideMark/>
          </w:tcPr>
          <w:p w14:paraId="66F0FF15" w14:textId="77777777" w:rsidR="00912575" w:rsidRDefault="00912575">
            <w:pPr>
              <w:jc w:val="center"/>
              <w:rPr>
                <w:rFonts w:ascii="Arial" w:hAnsi="Arial" w:cs="Arial"/>
                <w:color w:val="000000"/>
                <w:sz w:val="18"/>
                <w:szCs w:val="18"/>
              </w:rPr>
            </w:pPr>
            <w:r>
              <w:rPr>
                <w:rFonts w:ascii="Arial" w:hAnsi="Arial" w:cs="Arial"/>
                <w:color w:val="000000"/>
                <w:sz w:val="18"/>
                <w:szCs w:val="18"/>
              </w:rPr>
              <w:t>325</w:t>
            </w:r>
          </w:p>
        </w:tc>
        <w:tc>
          <w:tcPr>
            <w:tcW w:w="754" w:type="dxa"/>
            <w:tcBorders>
              <w:top w:val="nil"/>
              <w:left w:val="nil"/>
              <w:bottom w:val="single" w:sz="8" w:space="0" w:color="auto"/>
              <w:right w:val="single" w:sz="8" w:space="0" w:color="auto"/>
            </w:tcBorders>
            <w:shd w:val="clear" w:color="000000" w:fill="FFFFFF"/>
            <w:noWrap/>
            <w:vAlign w:val="center"/>
            <w:hideMark/>
          </w:tcPr>
          <w:p w14:paraId="4676A6BD" w14:textId="77777777" w:rsidR="00912575" w:rsidRDefault="00912575">
            <w:pPr>
              <w:jc w:val="center"/>
              <w:rPr>
                <w:rFonts w:ascii="Arial" w:hAnsi="Arial" w:cs="Arial"/>
                <w:color w:val="000000"/>
                <w:sz w:val="18"/>
                <w:szCs w:val="18"/>
              </w:rPr>
            </w:pPr>
            <w:r>
              <w:rPr>
                <w:rFonts w:ascii="Arial" w:hAnsi="Arial" w:cs="Arial"/>
                <w:color w:val="000000"/>
                <w:sz w:val="18"/>
                <w:szCs w:val="18"/>
              </w:rPr>
              <w:t>463</w:t>
            </w:r>
          </w:p>
        </w:tc>
        <w:tc>
          <w:tcPr>
            <w:tcW w:w="754" w:type="dxa"/>
            <w:tcBorders>
              <w:top w:val="nil"/>
              <w:left w:val="nil"/>
              <w:bottom w:val="single" w:sz="8" w:space="0" w:color="auto"/>
              <w:right w:val="single" w:sz="8" w:space="0" w:color="auto"/>
            </w:tcBorders>
            <w:shd w:val="clear" w:color="000000" w:fill="FFFFFF"/>
            <w:noWrap/>
            <w:vAlign w:val="center"/>
            <w:hideMark/>
          </w:tcPr>
          <w:p w14:paraId="50E77FE5" w14:textId="77777777" w:rsidR="00912575" w:rsidRDefault="00912575">
            <w:pPr>
              <w:jc w:val="center"/>
              <w:rPr>
                <w:rFonts w:ascii="Arial" w:hAnsi="Arial" w:cs="Arial"/>
                <w:color w:val="000000"/>
                <w:sz w:val="18"/>
                <w:szCs w:val="18"/>
              </w:rPr>
            </w:pPr>
            <w:r>
              <w:rPr>
                <w:rFonts w:ascii="Arial" w:hAnsi="Arial" w:cs="Arial"/>
                <w:color w:val="000000"/>
                <w:sz w:val="18"/>
                <w:szCs w:val="18"/>
              </w:rPr>
              <w:t>384</w:t>
            </w:r>
          </w:p>
        </w:tc>
        <w:tc>
          <w:tcPr>
            <w:tcW w:w="754" w:type="dxa"/>
            <w:tcBorders>
              <w:top w:val="nil"/>
              <w:left w:val="nil"/>
              <w:bottom w:val="single" w:sz="8" w:space="0" w:color="auto"/>
              <w:right w:val="single" w:sz="8" w:space="0" w:color="auto"/>
            </w:tcBorders>
            <w:shd w:val="clear" w:color="000000" w:fill="FFFFFF"/>
            <w:noWrap/>
            <w:vAlign w:val="center"/>
            <w:hideMark/>
          </w:tcPr>
          <w:p w14:paraId="5C2248DC" w14:textId="77777777" w:rsidR="00912575" w:rsidRDefault="00912575">
            <w:pPr>
              <w:jc w:val="center"/>
              <w:rPr>
                <w:rFonts w:ascii="Arial" w:hAnsi="Arial" w:cs="Arial"/>
                <w:color w:val="000000"/>
                <w:sz w:val="18"/>
                <w:szCs w:val="18"/>
              </w:rPr>
            </w:pPr>
            <w:r>
              <w:rPr>
                <w:rFonts w:ascii="Arial" w:hAnsi="Arial" w:cs="Arial"/>
                <w:color w:val="000000"/>
                <w:sz w:val="18"/>
                <w:szCs w:val="18"/>
              </w:rPr>
              <w:t>354</w:t>
            </w:r>
          </w:p>
        </w:tc>
        <w:tc>
          <w:tcPr>
            <w:tcW w:w="754" w:type="dxa"/>
            <w:tcBorders>
              <w:top w:val="nil"/>
              <w:left w:val="nil"/>
              <w:bottom w:val="single" w:sz="8" w:space="0" w:color="auto"/>
              <w:right w:val="single" w:sz="8" w:space="0" w:color="auto"/>
            </w:tcBorders>
            <w:shd w:val="clear" w:color="000000" w:fill="FFFFFF"/>
            <w:noWrap/>
            <w:vAlign w:val="center"/>
            <w:hideMark/>
          </w:tcPr>
          <w:p w14:paraId="2A520381" w14:textId="77777777" w:rsidR="00912575" w:rsidRDefault="00912575">
            <w:pPr>
              <w:jc w:val="center"/>
              <w:rPr>
                <w:rFonts w:ascii="Arial" w:hAnsi="Arial" w:cs="Arial"/>
                <w:color w:val="000000"/>
                <w:sz w:val="18"/>
                <w:szCs w:val="18"/>
              </w:rPr>
            </w:pPr>
            <w:r>
              <w:rPr>
                <w:rFonts w:ascii="Arial" w:hAnsi="Arial" w:cs="Arial"/>
                <w:color w:val="000000"/>
                <w:sz w:val="18"/>
                <w:szCs w:val="18"/>
              </w:rPr>
              <w:t>346</w:t>
            </w:r>
          </w:p>
        </w:tc>
        <w:tc>
          <w:tcPr>
            <w:tcW w:w="754" w:type="dxa"/>
            <w:tcBorders>
              <w:top w:val="nil"/>
              <w:left w:val="nil"/>
              <w:bottom w:val="single" w:sz="8" w:space="0" w:color="auto"/>
              <w:right w:val="single" w:sz="8" w:space="0" w:color="auto"/>
            </w:tcBorders>
            <w:shd w:val="clear" w:color="000000" w:fill="FFFFFF"/>
            <w:noWrap/>
            <w:vAlign w:val="center"/>
            <w:hideMark/>
          </w:tcPr>
          <w:p w14:paraId="275D2EB3" w14:textId="77777777" w:rsidR="00912575" w:rsidRDefault="00912575">
            <w:pPr>
              <w:jc w:val="center"/>
              <w:rPr>
                <w:rFonts w:ascii="Arial" w:hAnsi="Arial" w:cs="Arial"/>
                <w:color w:val="000000"/>
                <w:sz w:val="18"/>
                <w:szCs w:val="18"/>
              </w:rPr>
            </w:pPr>
            <w:r>
              <w:rPr>
                <w:rFonts w:ascii="Arial" w:hAnsi="Arial" w:cs="Arial"/>
                <w:color w:val="000000"/>
                <w:sz w:val="18"/>
                <w:szCs w:val="18"/>
              </w:rPr>
              <w:t>330</w:t>
            </w:r>
          </w:p>
        </w:tc>
        <w:tc>
          <w:tcPr>
            <w:tcW w:w="754" w:type="dxa"/>
            <w:tcBorders>
              <w:top w:val="nil"/>
              <w:left w:val="nil"/>
              <w:bottom w:val="single" w:sz="8" w:space="0" w:color="auto"/>
              <w:right w:val="single" w:sz="8" w:space="0" w:color="auto"/>
            </w:tcBorders>
            <w:shd w:val="clear" w:color="auto" w:fill="auto"/>
            <w:noWrap/>
            <w:vAlign w:val="center"/>
            <w:hideMark/>
          </w:tcPr>
          <w:p w14:paraId="3CD563C4" w14:textId="77777777" w:rsidR="00912575" w:rsidRDefault="00912575">
            <w:pPr>
              <w:jc w:val="center"/>
              <w:rPr>
                <w:rFonts w:ascii="Arial" w:hAnsi="Arial" w:cs="Arial"/>
                <w:color w:val="000000"/>
                <w:sz w:val="18"/>
                <w:szCs w:val="18"/>
              </w:rPr>
            </w:pPr>
            <w:r>
              <w:rPr>
                <w:rFonts w:ascii="Arial" w:hAnsi="Arial" w:cs="Arial"/>
                <w:color w:val="000000"/>
                <w:sz w:val="18"/>
                <w:szCs w:val="18"/>
              </w:rPr>
              <w:t>258</w:t>
            </w:r>
          </w:p>
        </w:tc>
        <w:tc>
          <w:tcPr>
            <w:tcW w:w="754" w:type="dxa"/>
            <w:tcBorders>
              <w:top w:val="nil"/>
              <w:left w:val="nil"/>
              <w:bottom w:val="single" w:sz="8" w:space="0" w:color="auto"/>
              <w:right w:val="single" w:sz="8" w:space="0" w:color="auto"/>
            </w:tcBorders>
            <w:shd w:val="clear" w:color="000000" w:fill="FFFFFF"/>
            <w:noWrap/>
            <w:vAlign w:val="center"/>
            <w:hideMark/>
          </w:tcPr>
          <w:p w14:paraId="61612EC4" w14:textId="77777777" w:rsidR="00912575" w:rsidRDefault="00912575">
            <w:pPr>
              <w:jc w:val="center"/>
              <w:rPr>
                <w:rFonts w:ascii="Arial" w:hAnsi="Arial" w:cs="Arial"/>
                <w:color w:val="000000"/>
                <w:sz w:val="18"/>
                <w:szCs w:val="18"/>
              </w:rPr>
            </w:pPr>
            <w:r>
              <w:rPr>
                <w:rFonts w:ascii="Arial" w:hAnsi="Arial" w:cs="Arial"/>
                <w:color w:val="000000"/>
                <w:sz w:val="18"/>
                <w:szCs w:val="18"/>
              </w:rPr>
              <w:t>346</w:t>
            </w:r>
          </w:p>
        </w:tc>
      </w:tr>
      <w:tr w:rsidR="00D83C47" w14:paraId="02577C4B"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48235C5E" w14:textId="77777777" w:rsidR="00912575" w:rsidRDefault="00912575">
            <w:pPr>
              <w:rPr>
                <w:rFonts w:ascii="Arial" w:hAnsi="Arial" w:cs="Arial"/>
                <w:color w:val="000000"/>
                <w:sz w:val="18"/>
                <w:szCs w:val="18"/>
              </w:rPr>
            </w:pPr>
            <w:r>
              <w:rPr>
                <w:rFonts w:ascii="Arial" w:hAnsi="Arial" w:cs="Arial"/>
                <w:color w:val="000000"/>
                <w:sz w:val="18"/>
                <w:szCs w:val="18"/>
              </w:rPr>
              <w:t xml:space="preserve">Sustaining Member </w:t>
            </w:r>
            <w:proofErr w:type="spellStart"/>
            <w:r>
              <w:rPr>
                <w:rFonts w:ascii="Arial" w:hAnsi="Arial" w:cs="Arial"/>
                <w:color w:val="000000"/>
                <w:sz w:val="18"/>
                <w:szCs w:val="18"/>
              </w:rPr>
              <w:t>Print&amp;Online</w:t>
            </w:r>
            <w:proofErr w:type="spellEnd"/>
          </w:p>
        </w:tc>
        <w:tc>
          <w:tcPr>
            <w:tcW w:w="754" w:type="dxa"/>
            <w:tcBorders>
              <w:top w:val="nil"/>
              <w:left w:val="nil"/>
              <w:bottom w:val="single" w:sz="8" w:space="0" w:color="auto"/>
              <w:right w:val="single" w:sz="8" w:space="0" w:color="auto"/>
            </w:tcBorders>
            <w:shd w:val="clear" w:color="000000" w:fill="FFFFFF"/>
            <w:noWrap/>
            <w:vAlign w:val="center"/>
            <w:hideMark/>
          </w:tcPr>
          <w:p w14:paraId="0F9B705F" w14:textId="77777777" w:rsidR="00912575" w:rsidRDefault="00912575">
            <w:pPr>
              <w:jc w:val="center"/>
              <w:rPr>
                <w:rFonts w:ascii="Arial" w:hAnsi="Arial" w:cs="Arial"/>
                <w:color w:val="000000"/>
                <w:sz w:val="18"/>
                <w:szCs w:val="18"/>
              </w:rPr>
            </w:pPr>
            <w:r>
              <w:rPr>
                <w:rFonts w:ascii="Arial" w:hAnsi="Arial" w:cs="Arial"/>
                <w:color w:val="000000"/>
                <w:sz w:val="18"/>
                <w:szCs w:val="18"/>
              </w:rPr>
              <w:t>15</w:t>
            </w:r>
          </w:p>
        </w:tc>
        <w:tc>
          <w:tcPr>
            <w:tcW w:w="754" w:type="dxa"/>
            <w:tcBorders>
              <w:top w:val="nil"/>
              <w:left w:val="nil"/>
              <w:bottom w:val="single" w:sz="8" w:space="0" w:color="auto"/>
              <w:right w:val="single" w:sz="8" w:space="0" w:color="auto"/>
            </w:tcBorders>
            <w:shd w:val="clear" w:color="000000" w:fill="FFFFFF"/>
            <w:noWrap/>
            <w:vAlign w:val="center"/>
            <w:hideMark/>
          </w:tcPr>
          <w:p w14:paraId="5932A767" w14:textId="77777777" w:rsidR="00912575" w:rsidRDefault="00912575">
            <w:pPr>
              <w:jc w:val="center"/>
              <w:rPr>
                <w:rFonts w:ascii="Arial" w:hAnsi="Arial" w:cs="Arial"/>
                <w:color w:val="000000"/>
                <w:sz w:val="18"/>
                <w:szCs w:val="18"/>
              </w:rPr>
            </w:pPr>
            <w:r>
              <w:rPr>
                <w:rFonts w:ascii="Arial" w:hAnsi="Arial" w:cs="Arial"/>
                <w:color w:val="000000"/>
                <w:sz w:val="18"/>
                <w:szCs w:val="18"/>
              </w:rPr>
              <w:t>12</w:t>
            </w:r>
          </w:p>
        </w:tc>
        <w:tc>
          <w:tcPr>
            <w:tcW w:w="754" w:type="dxa"/>
            <w:tcBorders>
              <w:top w:val="nil"/>
              <w:left w:val="nil"/>
              <w:bottom w:val="single" w:sz="8" w:space="0" w:color="auto"/>
              <w:right w:val="single" w:sz="8" w:space="0" w:color="auto"/>
            </w:tcBorders>
            <w:shd w:val="clear" w:color="000000" w:fill="FFFFFF"/>
            <w:noWrap/>
            <w:vAlign w:val="center"/>
            <w:hideMark/>
          </w:tcPr>
          <w:p w14:paraId="074D11C8" w14:textId="77777777" w:rsidR="00912575" w:rsidRDefault="00912575">
            <w:pPr>
              <w:jc w:val="center"/>
              <w:rPr>
                <w:rFonts w:ascii="Arial" w:hAnsi="Arial" w:cs="Arial"/>
                <w:color w:val="000000"/>
                <w:sz w:val="18"/>
                <w:szCs w:val="18"/>
              </w:rPr>
            </w:pPr>
            <w:r>
              <w:rPr>
                <w:rFonts w:ascii="Arial" w:hAnsi="Arial" w:cs="Arial"/>
                <w:color w:val="000000"/>
                <w:sz w:val="18"/>
                <w:szCs w:val="18"/>
              </w:rPr>
              <w:t>12</w:t>
            </w:r>
          </w:p>
        </w:tc>
        <w:tc>
          <w:tcPr>
            <w:tcW w:w="754" w:type="dxa"/>
            <w:tcBorders>
              <w:top w:val="nil"/>
              <w:left w:val="nil"/>
              <w:bottom w:val="single" w:sz="8" w:space="0" w:color="auto"/>
              <w:right w:val="single" w:sz="8" w:space="0" w:color="auto"/>
            </w:tcBorders>
            <w:shd w:val="clear" w:color="000000" w:fill="FFFFFF"/>
            <w:noWrap/>
            <w:vAlign w:val="center"/>
            <w:hideMark/>
          </w:tcPr>
          <w:p w14:paraId="32AFE6B2" w14:textId="77777777" w:rsidR="00912575" w:rsidRDefault="00912575">
            <w:pPr>
              <w:jc w:val="center"/>
              <w:rPr>
                <w:rFonts w:ascii="Arial" w:hAnsi="Arial" w:cs="Arial"/>
                <w:color w:val="000000"/>
                <w:sz w:val="18"/>
                <w:szCs w:val="18"/>
              </w:rPr>
            </w:pPr>
            <w:r>
              <w:rPr>
                <w:rFonts w:ascii="Arial" w:hAnsi="Arial" w:cs="Arial"/>
                <w:color w:val="000000"/>
                <w:sz w:val="18"/>
                <w:szCs w:val="18"/>
              </w:rPr>
              <w:t>11</w:t>
            </w:r>
          </w:p>
        </w:tc>
        <w:tc>
          <w:tcPr>
            <w:tcW w:w="754" w:type="dxa"/>
            <w:tcBorders>
              <w:top w:val="nil"/>
              <w:left w:val="nil"/>
              <w:bottom w:val="single" w:sz="8" w:space="0" w:color="auto"/>
              <w:right w:val="single" w:sz="8" w:space="0" w:color="auto"/>
            </w:tcBorders>
            <w:shd w:val="clear" w:color="000000" w:fill="FFFFFF"/>
            <w:noWrap/>
            <w:vAlign w:val="center"/>
            <w:hideMark/>
          </w:tcPr>
          <w:p w14:paraId="2132079E" w14:textId="77777777" w:rsidR="00912575" w:rsidRDefault="00912575">
            <w:pPr>
              <w:jc w:val="center"/>
              <w:rPr>
                <w:rFonts w:ascii="Arial" w:hAnsi="Arial" w:cs="Arial"/>
                <w:color w:val="000000"/>
                <w:sz w:val="18"/>
                <w:szCs w:val="18"/>
              </w:rPr>
            </w:pPr>
            <w:r>
              <w:rPr>
                <w:rFonts w:ascii="Arial" w:hAnsi="Arial" w:cs="Arial"/>
                <w:color w:val="000000"/>
                <w:sz w:val="18"/>
                <w:szCs w:val="18"/>
              </w:rPr>
              <w:t>10</w:t>
            </w:r>
          </w:p>
        </w:tc>
        <w:tc>
          <w:tcPr>
            <w:tcW w:w="754" w:type="dxa"/>
            <w:tcBorders>
              <w:top w:val="nil"/>
              <w:left w:val="nil"/>
              <w:bottom w:val="single" w:sz="8" w:space="0" w:color="auto"/>
              <w:right w:val="single" w:sz="8" w:space="0" w:color="auto"/>
            </w:tcBorders>
            <w:shd w:val="clear" w:color="000000" w:fill="FFFFFF"/>
            <w:noWrap/>
            <w:vAlign w:val="center"/>
            <w:hideMark/>
          </w:tcPr>
          <w:p w14:paraId="175B00C8"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1939BDF8" w14:textId="77777777" w:rsidR="00912575" w:rsidRDefault="00912575">
            <w:pPr>
              <w:jc w:val="center"/>
              <w:rPr>
                <w:rFonts w:ascii="Arial" w:hAnsi="Arial" w:cs="Arial"/>
                <w:color w:val="000000"/>
                <w:sz w:val="18"/>
                <w:szCs w:val="18"/>
              </w:rPr>
            </w:pPr>
            <w:r>
              <w:rPr>
                <w:rFonts w:ascii="Arial" w:hAnsi="Arial" w:cs="Arial"/>
                <w:color w:val="000000"/>
                <w:sz w:val="18"/>
                <w:szCs w:val="18"/>
              </w:rPr>
              <w:t>9</w:t>
            </w:r>
          </w:p>
        </w:tc>
        <w:tc>
          <w:tcPr>
            <w:tcW w:w="754" w:type="dxa"/>
            <w:tcBorders>
              <w:top w:val="nil"/>
              <w:left w:val="nil"/>
              <w:bottom w:val="single" w:sz="8" w:space="0" w:color="auto"/>
              <w:right w:val="single" w:sz="8" w:space="0" w:color="auto"/>
            </w:tcBorders>
            <w:shd w:val="clear" w:color="000000" w:fill="FFFFFF"/>
            <w:noWrap/>
            <w:vAlign w:val="center"/>
            <w:hideMark/>
          </w:tcPr>
          <w:p w14:paraId="5739873E"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55063F8C" w14:textId="77777777" w:rsidR="00912575" w:rsidRDefault="00912575">
            <w:pPr>
              <w:jc w:val="center"/>
              <w:rPr>
                <w:rFonts w:ascii="Arial" w:hAnsi="Arial" w:cs="Arial"/>
                <w:color w:val="000000"/>
                <w:sz w:val="18"/>
                <w:szCs w:val="18"/>
              </w:rPr>
            </w:pPr>
            <w:r>
              <w:rPr>
                <w:rFonts w:ascii="Arial" w:hAnsi="Arial" w:cs="Arial"/>
                <w:color w:val="000000"/>
                <w:sz w:val="18"/>
                <w:szCs w:val="18"/>
              </w:rPr>
              <w:t>6</w:t>
            </w:r>
          </w:p>
        </w:tc>
        <w:tc>
          <w:tcPr>
            <w:tcW w:w="754" w:type="dxa"/>
            <w:tcBorders>
              <w:top w:val="nil"/>
              <w:left w:val="nil"/>
              <w:bottom w:val="single" w:sz="8" w:space="0" w:color="auto"/>
              <w:right w:val="single" w:sz="8" w:space="0" w:color="auto"/>
            </w:tcBorders>
            <w:shd w:val="clear" w:color="auto" w:fill="auto"/>
            <w:noWrap/>
            <w:vAlign w:val="center"/>
            <w:hideMark/>
          </w:tcPr>
          <w:p w14:paraId="6BC0B885" w14:textId="77777777" w:rsidR="00912575" w:rsidRDefault="00912575">
            <w:pPr>
              <w:jc w:val="center"/>
              <w:rPr>
                <w:rFonts w:ascii="Arial" w:hAnsi="Arial" w:cs="Arial"/>
                <w:color w:val="000000"/>
                <w:sz w:val="18"/>
                <w:szCs w:val="18"/>
              </w:rPr>
            </w:pPr>
            <w:r>
              <w:rPr>
                <w:rFonts w:ascii="Arial" w:hAnsi="Arial" w:cs="Arial"/>
                <w:color w:val="000000"/>
                <w:sz w:val="18"/>
                <w:szCs w:val="18"/>
              </w:rPr>
              <w:t>13</w:t>
            </w:r>
          </w:p>
        </w:tc>
        <w:tc>
          <w:tcPr>
            <w:tcW w:w="754" w:type="dxa"/>
            <w:tcBorders>
              <w:top w:val="nil"/>
              <w:left w:val="nil"/>
              <w:bottom w:val="single" w:sz="8" w:space="0" w:color="auto"/>
              <w:right w:val="single" w:sz="8" w:space="0" w:color="auto"/>
            </w:tcBorders>
            <w:shd w:val="clear" w:color="auto" w:fill="auto"/>
            <w:noWrap/>
            <w:vAlign w:val="center"/>
            <w:hideMark/>
          </w:tcPr>
          <w:p w14:paraId="5B73BE46"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2965EFEC"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7147FC32" w14:textId="77777777" w:rsidR="00912575" w:rsidRDefault="00912575">
            <w:pPr>
              <w:rPr>
                <w:rFonts w:ascii="Arial" w:hAnsi="Arial" w:cs="Arial"/>
                <w:color w:val="000000"/>
                <w:sz w:val="18"/>
                <w:szCs w:val="18"/>
              </w:rPr>
            </w:pPr>
            <w:r>
              <w:rPr>
                <w:rFonts w:ascii="Arial" w:hAnsi="Arial" w:cs="Arial"/>
                <w:color w:val="000000"/>
                <w:sz w:val="18"/>
                <w:szCs w:val="18"/>
              </w:rPr>
              <w:t>Sustaining Member Online Only</w:t>
            </w:r>
          </w:p>
        </w:tc>
        <w:tc>
          <w:tcPr>
            <w:tcW w:w="754" w:type="dxa"/>
            <w:tcBorders>
              <w:top w:val="nil"/>
              <w:left w:val="nil"/>
              <w:bottom w:val="single" w:sz="8" w:space="0" w:color="auto"/>
              <w:right w:val="single" w:sz="8" w:space="0" w:color="auto"/>
            </w:tcBorders>
            <w:shd w:val="clear" w:color="000000" w:fill="FFFFFF"/>
            <w:noWrap/>
            <w:vAlign w:val="center"/>
            <w:hideMark/>
          </w:tcPr>
          <w:p w14:paraId="71A2F7C9" w14:textId="77777777" w:rsidR="00912575" w:rsidRDefault="00912575">
            <w:pPr>
              <w:jc w:val="center"/>
              <w:rPr>
                <w:rFonts w:ascii="Arial" w:hAnsi="Arial" w:cs="Arial"/>
                <w:color w:val="000000"/>
                <w:sz w:val="18"/>
                <w:szCs w:val="18"/>
              </w:rPr>
            </w:pPr>
            <w:r>
              <w:rPr>
                <w:rFonts w:ascii="Arial" w:hAnsi="Arial" w:cs="Arial"/>
                <w:color w:val="000000"/>
                <w:sz w:val="18"/>
                <w:szCs w:val="18"/>
              </w:rPr>
              <w:t>4</w:t>
            </w:r>
          </w:p>
        </w:tc>
        <w:tc>
          <w:tcPr>
            <w:tcW w:w="754" w:type="dxa"/>
            <w:tcBorders>
              <w:top w:val="nil"/>
              <w:left w:val="nil"/>
              <w:bottom w:val="single" w:sz="8" w:space="0" w:color="auto"/>
              <w:right w:val="single" w:sz="8" w:space="0" w:color="auto"/>
            </w:tcBorders>
            <w:shd w:val="clear" w:color="000000" w:fill="FFFFFF"/>
            <w:noWrap/>
            <w:vAlign w:val="center"/>
            <w:hideMark/>
          </w:tcPr>
          <w:p w14:paraId="1408C0E6"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2EDCFA2B" w14:textId="77777777" w:rsidR="00912575" w:rsidRDefault="00912575">
            <w:pPr>
              <w:jc w:val="center"/>
              <w:rPr>
                <w:rFonts w:ascii="Arial" w:hAnsi="Arial" w:cs="Arial"/>
                <w:color w:val="000000"/>
                <w:sz w:val="18"/>
                <w:szCs w:val="18"/>
              </w:rPr>
            </w:pPr>
            <w:r>
              <w:rPr>
                <w:rFonts w:ascii="Arial" w:hAnsi="Arial" w:cs="Arial"/>
                <w:color w:val="000000"/>
                <w:sz w:val="18"/>
                <w:szCs w:val="18"/>
              </w:rPr>
              <w:t>9</w:t>
            </w:r>
          </w:p>
        </w:tc>
        <w:tc>
          <w:tcPr>
            <w:tcW w:w="754" w:type="dxa"/>
            <w:tcBorders>
              <w:top w:val="nil"/>
              <w:left w:val="nil"/>
              <w:bottom w:val="single" w:sz="8" w:space="0" w:color="auto"/>
              <w:right w:val="single" w:sz="8" w:space="0" w:color="auto"/>
            </w:tcBorders>
            <w:shd w:val="clear" w:color="000000" w:fill="FFFFFF"/>
            <w:noWrap/>
            <w:vAlign w:val="center"/>
            <w:hideMark/>
          </w:tcPr>
          <w:p w14:paraId="6E760974" w14:textId="77777777" w:rsidR="00912575" w:rsidRDefault="00912575">
            <w:pPr>
              <w:jc w:val="center"/>
              <w:rPr>
                <w:rFonts w:ascii="Arial" w:hAnsi="Arial" w:cs="Arial"/>
                <w:color w:val="000000"/>
                <w:sz w:val="18"/>
                <w:szCs w:val="18"/>
              </w:rPr>
            </w:pPr>
            <w:r>
              <w:rPr>
                <w:rFonts w:ascii="Arial" w:hAnsi="Arial" w:cs="Arial"/>
                <w:color w:val="000000"/>
                <w:sz w:val="18"/>
                <w:szCs w:val="18"/>
              </w:rPr>
              <w:t>9</w:t>
            </w:r>
          </w:p>
        </w:tc>
        <w:tc>
          <w:tcPr>
            <w:tcW w:w="754" w:type="dxa"/>
            <w:tcBorders>
              <w:top w:val="nil"/>
              <w:left w:val="nil"/>
              <w:bottom w:val="single" w:sz="8" w:space="0" w:color="auto"/>
              <w:right w:val="single" w:sz="8" w:space="0" w:color="auto"/>
            </w:tcBorders>
            <w:shd w:val="clear" w:color="000000" w:fill="FFFFFF"/>
            <w:noWrap/>
            <w:vAlign w:val="center"/>
            <w:hideMark/>
          </w:tcPr>
          <w:p w14:paraId="41558C12" w14:textId="77777777" w:rsidR="00912575" w:rsidRDefault="00912575">
            <w:pPr>
              <w:jc w:val="center"/>
              <w:rPr>
                <w:rFonts w:ascii="Arial" w:hAnsi="Arial" w:cs="Arial"/>
                <w:color w:val="000000"/>
                <w:sz w:val="18"/>
                <w:szCs w:val="18"/>
              </w:rPr>
            </w:pPr>
            <w:r>
              <w:rPr>
                <w:rFonts w:ascii="Arial" w:hAnsi="Arial" w:cs="Arial"/>
                <w:color w:val="000000"/>
                <w:sz w:val="18"/>
                <w:szCs w:val="18"/>
              </w:rPr>
              <w:t>9</w:t>
            </w:r>
          </w:p>
        </w:tc>
        <w:tc>
          <w:tcPr>
            <w:tcW w:w="754" w:type="dxa"/>
            <w:tcBorders>
              <w:top w:val="nil"/>
              <w:left w:val="nil"/>
              <w:bottom w:val="single" w:sz="8" w:space="0" w:color="auto"/>
              <w:right w:val="single" w:sz="8" w:space="0" w:color="auto"/>
            </w:tcBorders>
            <w:shd w:val="clear" w:color="000000" w:fill="FFFFFF"/>
            <w:noWrap/>
            <w:vAlign w:val="center"/>
            <w:hideMark/>
          </w:tcPr>
          <w:p w14:paraId="09EB5BCB" w14:textId="77777777" w:rsidR="00912575" w:rsidRDefault="00912575">
            <w:pPr>
              <w:jc w:val="center"/>
              <w:rPr>
                <w:rFonts w:ascii="Arial" w:hAnsi="Arial" w:cs="Arial"/>
                <w:color w:val="000000"/>
                <w:sz w:val="18"/>
                <w:szCs w:val="18"/>
              </w:rPr>
            </w:pPr>
            <w:r>
              <w:rPr>
                <w:rFonts w:ascii="Arial" w:hAnsi="Arial" w:cs="Arial"/>
                <w:color w:val="000000"/>
                <w:sz w:val="18"/>
                <w:szCs w:val="18"/>
              </w:rPr>
              <w:t>12</w:t>
            </w:r>
          </w:p>
        </w:tc>
        <w:tc>
          <w:tcPr>
            <w:tcW w:w="754" w:type="dxa"/>
            <w:tcBorders>
              <w:top w:val="nil"/>
              <w:left w:val="nil"/>
              <w:bottom w:val="single" w:sz="8" w:space="0" w:color="auto"/>
              <w:right w:val="single" w:sz="8" w:space="0" w:color="auto"/>
            </w:tcBorders>
            <w:shd w:val="clear" w:color="000000" w:fill="FFFFFF"/>
            <w:noWrap/>
            <w:vAlign w:val="center"/>
            <w:hideMark/>
          </w:tcPr>
          <w:p w14:paraId="252D38A4" w14:textId="77777777" w:rsidR="00912575" w:rsidRDefault="00912575">
            <w:pPr>
              <w:jc w:val="center"/>
              <w:rPr>
                <w:rFonts w:ascii="Arial" w:hAnsi="Arial" w:cs="Arial"/>
                <w:color w:val="000000"/>
                <w:sz w:val="18"/>
                <w:szCs w:val="18"/>
              </w:rPr>
            </w:pPr>
            <w:r>
              <w:rPr>
                <w:rFonts w:ascii="Arial" w:hAnsi="Arial" w:cs="Arial"/>
                <w:color w:val="000000"/>
                <w:sz w:val="18"/>
                <w:szCs w:val="18"/>
              </w:rPr>
              <w:t>12</w:t>
            </w:r>
          </w:p>
        </w:tc>
        <w:tc>
          <w:tcPr>
            <w:tcW w:w="754" w:type="dxa"/>
            <w:tcBorders>
              <w:top w:val="nil"/>
              <w:left w:val="nil"/>
              <w:bottom w:val="single" w:sz="8" w:space="0" w:color="auto"/>
              <w:right w:val="single" w:sz="8" w:space="0" w:color="auto"/>
            </w:tcBorders>
            <w:shd w:val="clear" w:color="000000" w:fill="FFFFFF"/>
            <w:noWrap/>
            <w:vAlign w:val="center"/>
            <w:hideMark/>
          </w:tcPr>
          <w:p w14:paraId="52E2A067" w14:textId="77777777" w:rsidR="00912575" w:rsidRDefault="00912575">
            <w:pPr>
              <w:jc w:val="center"/>
              <w:rPr>
                <w:rFonts w:ascii="Arial" w:hAnsi="Arial" w:cs="Arial"/>
                <w:color w:val="000000"/>
                <w:sz w:val="18"/>
                <w:szCs w:val="18"/>
              </w:rPr>
            </w:pPr>
            <w:r>
              <w:rPr>
                <w:rFonts w:ascii="Arial" w:hAnsi="Arial" w:cs="Arial"/>
                <w:color w:val="000000"/>
                <w:sz w:val="18"/>
                <w:szCs w:val="18"/>
              </w:rPr>
              <w:t>8</w:t>
            </w:r>
          </w:p>
        </w:tc>
        <w:tc>
          <w:tcPr>
            <w:tcW w:w="754" w:type="dxa"/>
            <w:tcBorders>
              <w:top w:val="nil"/>
              <w:left w:val="nil"/>
              <w:bottom w:val="single" w:sz="8" w:space="0" w:color="auto"/>
              <w:right w:val="single" w:sz="8" w:space="0" w:color="auto"/>
            </w:tcBorders>
            <w:shd w:val="clear" w:color="000000" w:fill="FFFFFF"/>
            <w:noWrap/>
            <w:vAlign w:val="center"/>
            <w:hideMark/>
          </w:tcPr>
          <w:p w14:paraId="5B306B6E" w14:textId="77777777" w:rsidR="00912575" w:rsidRDefault="00912575">
            <w:pPr>
              <w:jc w:val="center"/>
              <w:rPr>
                <w:rFonts w:ascii="Arial" w:hAnsi="Arial" w:cs="Arial"/>
                <w:color w:val="000000"/>
                <w:sz w:val="18"/>
                <w:szCs w:val="18"/>
              </w:rPr>
            </w:pPr>
            <w:r>
              <w:rPr>
                <w:rFonts w:ascii="Arial" w:hAnsi="Arial" w:cs="Arial"/>
                <w:color w:val="000000"/>
                <w:sz w:val="18"/>
                <w:szCs w:val="18"/>
              </w:rPr>
              <w:t>11</w:t>
            </w:r>
          </w:p>
        </w:tc>
        <w:tc>
          <w:tcPr>
            <w:tcW w:w="754" w:type="dxa"/>
            <w:tcBorders>
              <w:top w:val="nil"/>
              <w:left w:val="nil"/>
              <w:bottom w:val="single" w:sz="8" w:space="0" w:color="auto"/>
              <w:right w:val="single" w:sz="8" w:space="0" w:color="auto"/>
            </w:tcBorders>
            <w:shd w:val="clear" w:color="auto" w:fill="auto"/>
            <w:noWrap/>
            <w:vAlign w:val="center"/>
            <w:hideMark/>
          </w:tcPr>
          <w:p w14:paraId="6B9636E5" w14:textId="77777777" w:rsidR="00912575" w:rsidRDefault="00912575">
            <w:pPr>
              <w:jc w:val="center"/>
              <w:rPr>
                <w:rFonts w:ascii="Arial" w:hAnsi="Arial" w:cs="Arial"/>
                <w:color w:val="000000"/>
                <w:sz w:val="18"/>
                <w:szCs w:val="18"/>
              </w:rPr>
            </w:pPr>
            <w:r>
              <w:rPr>
                <w:rFonts w:ascii="Arial" w:hAnsi="Arial" w:cs="Arial"/>
                <w:color w:val="000000"/>
                <w:sz w:val="18"/>
                <w:szCs w:val="18"/>
              </w:rPr>
              <w:t>26</w:t>
            </w:r>
          </w:p>
        </w:tc>
        <w:tc>
          <w:tcPr>
            <w:tcW w:w="754" w:type="dxa"/>
            <w:tcBorders>
              <w:top w:val="nil"/>
              <w:left w:val="nil"/>
              <w:bottom w:val="single" w:sz="8" w:space="0" w:color="auto"/>
              <w:right w:val="single" w:sz="8" w:space="0" w:color="auto"/>
            </w:tcBorders>
            <w:shd w:val="clear" w:color="000000" w:fill="FFFFFF"/>
            <w:noWrap/>
            <w:vAlign w:val="center"/>
            <w:hideMark/>
          </w:tcPr>
          <w:p w14:paraId="7CC4EA85" w14:textId="77777777" w:rsidR="00912575" w:rsidRDefault="00912575">
            <w:pPr>
              <w:jc w:val="center"/>
              <w:rPr>
                <w:rFonts w:ascii="Arial" w:hAnsi="Arial" w:cs="Arial"/>
                <w:color w:val="000000"/>
                <w:sz w:val="18"/>
                <w:szCs w:val="18"/>
              </w:rPr>
            </w:pPr>
            <w:r>
              <w:rPr>
                <w:rFonts w:ascii="Arial" w:hAnsi="Arial" w:cs="Arial"/>
                <w:color w:val="000000"/>
                <w:sz w:val="18"/>
                <w:szCs w:val="18"/>
              </w:rPr>
              <w:t>41</w:t>
            </w:r>
          </w:p>
        </w:tc>
      </w:tr>
      <w:tr w:rsidR="00D83C47" w14:paraId="0132D921" w14:textId="77777777" w:rsidTr="00D83C47">
        <w:trPr>
          <w:trHeight w:val="302"/>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46B1F119" w14:textId="77777777" w:rsidR="00912575" w:rsidRDefault="00912575">
            <w:pPr>
              <w:jc w:val="right"/>
              <w:rPr>
                <w:rFonts w:ascii="Arial" w:hAnsi="Arial" w:cs="Arial"/>
                <w:b/>
                <w:bCs/>
                <w:color w:val="000000"/>
                <w:sz w:val="18"/>
                <w:szCs w:val="18"/>
              </w:rPr>
            </w:pPr>
            <w:r>
              <w:rPr>
                <w:rFonts w:ascii="Arial" w:hAnsi="Arial" w:cs="Arial"/>
                <w:b/>
                <w:bCs/>
                <w:color w:val="000000"/>
                <w:sz w:val="18"/>
                <w:szCs w:val="18"/>
              </w:rPr>
              <w:t>Sum:</w:t>
            </w:r>
          </w:p>
        </w:tc>
        <w:tc>
          <w:tcPr>
            <w:tcW w:w="754" w:type="dxa"/>
            <w:tcBorders>
              <w:top w:val="nil"/>
              <w:left w:val="nil"/>
              <w:bottom w:val="single" w:sz="8" w:space="0" w:color="auto"/>
              <w:right w:val="single" w:sz="8" w:space="0" w:color="auto"/>
            </w:tcBorders>
            <w:shd w:val="clear" w:color="000000" w:fill="FFFFFF"/>
            <w:noWrap/>
            <w:vAlign w:val="center"/>
            <w:hideMark/>
          </w:tcPr>
          <w:p w14:paraId="337B270C"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1644</w:t>
            </w:r>
          </w:p>
        </w:tc>
        <w:tc>
          <w:tcPr>
            <w:tcW w:w="754" w:type="dxa"/>
            <w:tcBorders>
              <w:top w:val="nil"/>
              <w:left w:val="nil"/>
              <w:bottom w:val="single" w:sz="8" w:space="0" w:color="auto"/>
              <w:right w:val="single" w:sz="8" w:space="0" w:color="auto"/>
            </w:tcBorders>
            <w:shd w:val="clear" w:color="000000" w:fill="FFFFFF"/>
            <w:noWrap/>
            <w:vAlign w:val="center"/>
            <w:hideMark/>
          </w:tcPr>
          <w:p w14:paraId="1695BE78"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1698</w:t>
            </w:r>
          </w:p>
        </w:tc>
        <w:tc>
          <w:tcPr>
            <w:tcW w:w="754" w:type="dxa"/>
            <w:tcBorders>
              <w:top w:val="nil"/>
              <w:left w:val="nil"/>
              <w:bottom w:val="single" w:sz="8" w:space="0" w:color="auto"/>
              <w:right w:val="single" w:sz="8" w:space="0" w:color="auto"/>
            </w:tcBorders>
            <w:shd w:val="clear" w:color="000000" w:fill="FFFFFF"/>
            <w:noWrap/>
            <w:vAlign w:val="center"/>
            <w:hideMark/>
          </w:tcPr>
          <w:p w14:paraId="09B8C389"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1556</w:t>
            </w:r>
          </w:p>
        </w:tc>
        <w:tc>
          <w:tcPr>
            <w:tcW w:w="754" w:type="dxa"/>
            <w:tcBorders>
              <w:top w:val="nil"/>
              <w:left w:val="nil"/>
              <w:bottom w:val="single" w:sz="8" w:space="0" w:color="auto"/>
              <w:right w:val="single" w:sz="8" w:space="0" w:color="auto"/>
            </w:tcBorders>
            <w:shd w:val="clear" w:color="000000" w:fill="FFFFFF"/>
            <w:noWrap/>
            <w:vAlign w:val="center"/>
            <w:hideMark/>
          </w:tcPr>
          <w:p w14:paraId="10320C41"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1573</w:t>
            </w:r>
          </w:p>
        </w:tc>
        <w:tc>
          <w:tcPr>
            <w:tcW w:w="754" w:type="dxa"/>
            <w:tcBorders>
              <w:top w:val="nil"/>
              <w:left w:val="nil"/>
              <w:bottom w:val="single" w:sz="8" w:space="0" w:color="auto"/>
              <w:right w:val="single" w:sz="8" w:space="0" w:color="auto"/>
            </w:tcBorders>
            <w:shd w:val="clear" w:color="000000" w:fill="FFFFFF"/>
            <w:noWrap/>
            <w:vAlign w:val="center"/>
            <w:hideMark/>
          </w:tcPr>
          <w:p w14:paraId="6B0CD6E7"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1654</w:t>
            </w:r>
          </w:p>
        </w:tc>
        <w:tc>
          <w:tcPr>
            <w:tcW w:w="754" w:type="dxa"/>
            <w:tcBorders>
              <w:top w:val="nil"/>
              <w:left w:val="nil"/>
              <w:bottom w:val="single" w:sz="8" w:space="0" w:color="auto"/>
              <w:right w:val="single" w:sz="8" w:space="0" w:color="auto"/>
            </w:tcBorders>
            <w:shd w:val="clear" w:color="000000" w:fill="FFFFFF"/>
            <w:noWrap/>
            <w:vAlign w:val="center"/>
            <w:hideMark/>
          </w:tcPr>
          <w:p w14:paraId="669D4C15"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1519</w:t>
            </w:r>
          </w:p>
        </w:tc>
        <w:tc>
          <w:tcPr>
            <w:tcW w:w="754" w:type="dxa"/>
            <w:tcBorders>
              <w:top w:val="nil"/>
              <w:left w:val="nil"/>
              <w:bottom w:val="single" w:sz="8" w:space="0" w:color="auto"/>
              <w:right w:val="single" w:sz="8" w:space="0" w:color="auto"/>
            </w:tcBorders>
            <w:shd w:val="clear" w:color="000000" w:fill="FFFFFF"/>
            <w:noWrap/>
            <w:vAlign w:val="center"/>
            <w:hideMark/>
          </w:tcPr>
          <w:p w14:paraId="3B7CBEAF"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1528</w:t>
            </w:r>
          </w:p>
        </w:tc>
        <w:tc>
          <w:tcPr>
            <w:tcW w:w="754" w:type="dxa"/>
            <w:tcBorders>
              <w:top w:val="nil"/>
              <w:left w:val="nil"/>
              <w:bottom w:val="single" w:sz="8" w:space="0" w:color="auto"/>
              <w:right w:val="single" w:sz="8" w:space="0" w:color="auto"/>
            </w:tcBorders>
            <w:shd w:val="clear" w:color="000000" w:fill="FFFFFF"/>
            <w:noWrap/>
            <w:vAlign w:val="center"/>
            <w:hideMark/>
          </w:tcPr>
          <w:p w14:paraId="3BAC1F7C"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1502</w:t>
            </w:r>
          </w:p>
        </w:tc>
        <w:tc>
          <w:tcPr>
            <w:tcW w:w="754" w:type="dxa"/>
            <w:tcBorders>
              <w:top w:val="nil"/>
              <w:left w:val="nil"/>
              <w:bottom w:val="single" w:sz="8" w:space="0" w:color="auto"/>
              <w:right w:val="single" w:sz="8" w:space="0" w:color="auto"/>
            </w:tcBorders>
            <w:shd w:val="clear" w:color="000000" w:fill="FFFFFF"/>
            <w:noWrap/>
            <w:vAlign w:val="center"/>
            <w:hideMark/>
          </w:tcPr>
          <w:p w14:paraId="55409EB4"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1455</w:t>
            </w:r>
          </w:p>
        </w:tc>
        <w:tc>
          <w:tcPr>
            <w:tcW w:w="754" w:type="dxa"/>
            <w:tcBorders>
              <w:top w:val="nil"/>
              <w:left w:val="nil"/>
              <w:bottom w:val="single" w:sz="8" w:space="0" w:color="auto"/>
              <w:right w:val="single" w:sz="8" w:space="0" w:color="auto"/>
            </w:tcBorders>
            <w:shd w:val="clear" w:color="auto" w:fill="auto"/>
            <w:noWrap/>
            <w:vAlign w:val="center"/>
            <w:hideMark/>
          </w:tcPr>
          <w:p w14:paraId="2B15443F"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1308</w:t>
            </w:r>
          </w:p>
        </w:tc>
        <w:tc>
          <w:tcPr>
            <w:tcW w:w="754" w:type="dxa"/>
            <w:tcBorders>
              <w:top w:val="nil"/>
              <w:left w:val="nil"/>
              <w:bottom w:val="single" w:sz="8" w:space="0" w:color="auto"/>
              <w:right w:val="single" w:sz="8" w:space="0" w:color="auto"/>
            </w:tcBorders>
            <w:shd w:val="clear" w:color="000000" w:fill="FFFFFF"/>
            <w:noWrap/>
            <w:vAlign w:val="center"/>
            <w:hideMark/>
          </w:tcPr>
          <w:p w14:paraId="69E7EB18"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1267</w:t>
            </w:r>
          </w:p>
        </w:tc>
      </w:tr>
      <w:tr w:rsidR="00912575" w14:paraId="2A977F3B" w14:textId="77777777" w:rsidTr="00D83C47">
        <w:trPr>
          <w:trHeight w:val="284"/>
        </w:trPr>
        <w:tc>
          <w:tcPr>
            <w:tcW w:w="1447" w:type="dxa"/>
            <w:tcBorders>
              <w:top w:val="nil"/>
              <w:left w:val="nil"/>
              <w:bottom w:val="nil"/>
              <w:right w:val="nil"/>
            </w:tcBorders>
            <w:shd w:val="clear" w:color="auto" w:fill="auto"/>
            <w:vAlign w:val="center"/>
            <w:hideMark/>
          </w:tcPr>
          <w:p w14:paraId="16C07F90" w14:textId="77777777" w:rsidR="00912575" w:rsidRDefault="00912575">
            <w:pPr>
              <w:jc w:val="center"/>
              <w:rPr>
                <w:rFonts w:ascii="Arial" w:hAnsi="Arial" w:cs="Arial"/>
                <w:b/>
                <w:bCs/>
                <w:color w:val="000000"/>
                <w:sz w:val="18"/>
                <w:szCs w:val="18"/>
              </w:rPr>
            </w:pPr>
          </w:p>
        </w:tc>
        <w:tc>
          <w:tcPr>
            <w:tcW w:w="754" w:type="dxa"/>
            <w:tcBorders>
              <w:top w:val="nil"/>
              <w:left w:val="nil"/>
              <w:bottom w:val="nil"/>
              <w:right w:val="nil"/>
            </w:tcBorders>
            <w:shd w:val="clear" w:color="auto" w:fill="auto"/>
            <w:noWrap/>
            <w:vAlign w:val="center"/>
            <w:hideMark/>
          </w:tcPr>
          <w:p w14:paraId="71EA701B" w14:textId="77777777" w:rsidR="00912575" w:rsidRDefault="00912575">
            <w:pPr>
              <w:rPr>
                <w:sz w:val="20"/>
                <w:szCs w:val="20"/>
              </w:rPr>
            </w:pPr>
          </w:p>
        </w:tc>
        <w:tc>
          <w:tcPr>
            <w:tcW w:w="754" w:type="dxa"/>
            <w:tcBorders>
              <w:top w:val="nil"/>
              <w:left w:val="nil"/>
              <w:bottom w:val="nil"/>
              <w:right w:val="nil"/>
            </w:tcBorders>
            <w:shd w:val="clear" w:color="auto" w:fill="auto"/>
            <w:noWrap/>
            <w:vAlign w:val="center"/>
            <w:hideMark/>
          </w:tcPr>
          <w:p w14:paraId="49DBBB60"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0DB021FA"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39142DF7"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563434C5"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2BD953D1"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4B714221"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5302D796"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2F15690A"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636B6C6A"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2B2AF8CC" w14:textId="77777777" w:rsidR="00912575" w:rsidRDefault="00912575">
            <w:pPr>
              <w:jc w:val="center"/>
              <w:rPr>
                <w:sz w:val="20"/>
                <w:szCs w:val="20"/>
              </w:rPr>
            </w:pPr>
          </w:p>
        </w:tc>
      </w:tr>
      <w:tr w:rsidR="00D83C47" w14:paraId="23C3F4CD" w14:textId="77777777" w:rsidTr="00D83C47">
        <w:trPr>
          <w:trHeight w:val="302"/>
        </w:trPr>
        <w:tc>
          <w:tcPr>
            <w:tcW w:w="1447" w:type="dxa"/>
            <w:tcBorders>
              <w:top w:val="nil"/>
              <w:left w:val="single" w:sz="8" w:space="0" w:color="auto"/>
              <w:bottom w:val="single" w:sz="8" w:space="0" w:color="auto"/>
              <w:right w:val="single" w:sz="8" w:space="0" w:color="auto"/>
            </w:tcBorders>
            <w:shd w:val="clear" w:color="000000" w:fill="666699"/>
            <w:vAlign w:val="center"/>
            <w:hideMark/>
          </w:tcPr>
          <w:p w14:paraId="10F8BB1A" w14:textId="77777777" w:rsidR="00912575" w:rsidRDefault="00912575">
            <w:pPr>
              <w:rPr>
                <w:rFonts w:ascii="Arial" w:hAnsi="Arial" w:cs="Arial"/>
                <w:b/>
                <w:bCs/>
                <w:color w:val="FFFFFF"/>
                <w:sz w:val="18"/>
                <w:szCs w:val="18"/>
              </w:rPr>
            </w:pPr>
            <w:r>
              <w:rPr>
                <w:rFonts w:ascii="Arial" w:hAnsi="Arial" w:cs="Arial"/>
                <w:b/>
                <w:bCs/>
                <w:color w:val="FFFFFF"/>
                <w:sz w:val="18"/>
                <w:szCs w:val="18"/>
              </w:rPr>
              <w:t>Subscriptions</w:t>
            </w:r>
          </w:p>
        </w:tc>
        <w:tc>
          <w:tcPr>
            <w:tcW w:w="754" w:type="dxa"/>
            <w:tcBorders>
              <w:top w:val="nil"/>
              <w:left w:val="nil"/>
              <w:bottom w:val="single" w:sz="8" w:space="0" w:color="auto"/>
              <w:right w:val="single" w:sz="8" w:space="0" w:color="auto"/>
            </w:tcBorders>
            <w:shd w:val="clear" w:color="000000" w:fill="666699"/>
            <w:noWrap/>
            <w:vAlign w:val="center"/>
            <w:hideMark/>
          </w:tcPr>
          <w:p w14:paraId="312E7E8E"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2012</w:t>
            </w:r>
          </w:p>
        </w:tc>
        <w:tc>
          <w:tcPr>
            <w:tcW w:w="754" w:type="dxa"/>
            <w:tcBorders>
              <w:top w:val="nil"/>
              <w:left w:val="nil"/>
              <w:bottom w:val="single" w:sz="8" w:space="0" w:color="auto"/>
              <w:right w:val="single" w:sz="8" w:space="0" w:color="auto"/>
            </w:tcBorders>
            <w:shd w:val="clear" w:color="000000" w:fill="666699"/>
            <w:noWrap/>
            <w:vAlign w:val="center"/>
            <w:hideMark/>
          </w:tcPr>
          <w:p w14:paraId="5FB9EA92"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2013</w:t>
            </w:r>
          </w:p>
        </w:tc>
        <w:tc>
          <w:tcPr>
            <w:tcW w:w="754" w:type="dxa"/>
            <w:tcBorders>
              <w:top w:val="nil"/>
              <w:left w:val="nil"/>
              <w:bottom w:val="single" w:sz="8" w:space="0" w:color="auto"/>
              <w:right w:val="single" w:sz="8" w:space="0" w:color="auto"/>
            </w:tcBorders>
            <w:shd w:val="clear" w:color="000000" w:fill="666699"/>
            <w:noWrap/>
            <w:vAlign w:val="center"/>
            <w:hideMark/>
          </w:tcPr>
          <w:p w14:paraId="7A68CCD6"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2014</w:t>
            </w:r>
          </w:p>
        </w:tc>
        <w:tc>
          <w:tcPr>
            <w:tcW w:w="754" w:type="dxa"/>
            <w:tcBorders>
              <w:top w:val="nil"/>
              <w:left w:val="nil"/>
              <w:bottom w:val="single" w:sz="8" w:space="0" w:color="auto"/>
              <w:right w:val="single" w:sz="8" w:space="0" w:color="auto"/>
            </w:tcBorders>
            <w:shd w:val="clear" w:color="000000" w:fill="666699"/>
            <w:noWrap/>
            <w:vAlign w:val="center"/>
            <w:hideMark/>
          </w:tcPr>
          <w:p w14:paraId="218719DE"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2015</w:t>
            </w:r>
          </w:p>
        </w:tc>
        <w:tc>
          <w:tcPr>
            <w:tcW w:w="754" w:type="dxa"/>
            <w:tcBorders>
              <w:top w:val="nil"/>
              <w:left w:val="nil"/>
              <w:bottom w:val="single" w:sz="8" w:space="0" w:color="auto"/>
              <w:right w:val="single" w:sz="8" w:space="0" w:color="auto"/>
            </w:tcBorders>
            <w:shd w:val="clear" w:color="000000" w:fill="666699"/>
            <w:noWrap/>
            <w:vAlign w:val="center"/>
            <w:hideMark/>
          </w:tcPr>
          <w:p w14:paraId="56F81152"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2016</w:t>
            </w:r>
          </w:p>
        </w:tc>
        <w:tc>
          <w:tcPr>
            <w:tcW w:w="754" w:type="dxa"/>
            <w:tcBorders>
              <w:top w:val="nil"/>
              <w:left w:val="nil"/>
              <w:bottom w:val="single" w:sz="8" w:space="0" w:color="auto"/>
              <w:right w:val="single" w:sz="8" w:space="0" w:color="auto"/>
            </w:tcBorders>
            <w:shd w:val="clear" w:color="000000" w:fill="666699"/>
            <w:noWrap/>
            <w:vAlign w:val="center"/>
            <w:hideMark/>
          </w:tcPr>
          <w:p w14:paraId="05BD4F0F"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2017</w:t>
            </w:r>
          </w:p>
        </w:tc>
        <w:tc>
          <w:tcPr>
            <w:tcW w:w="754" w:type="dxa"/>
            <w:tcBorders>
              <w:top w:val="nil"/>
              <w:left w:val="nil"/>
              <w:bottom w:val="single" w:sz="8" w:space="0" w:color="auto"/>
              <w:right w:val="single" w:sz="8" w:space="0" w:color="auto"/>
            </w:tcBorders>
            <w:shd w:val="clear" w:color="000000" w:fill="666699"/>
            <w:noWrap/>
            <w:vAlign w:val="center"/>
            <w:hideMark/>
          </w:tcPr>
          <w:p w14:paraId="4A8EA4E0"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2018</w:t>
            </w:r>
          </w:p>
        </w:tc>
        <w:tc>
          <w:tcPr>
            <w:tcW w:w="754" w:type="dxa"/>
            <w:tcBorders>
              <w:top w:val="nil"/>
              <w:left w:val="nil"/>
              <w:bottom w:val="single" w:sz="8" w:space="0" w:color="auto"/>
              <w:right w:val="single" w:sz="8" w:space="0" w:color="auto"/>
            </w:tcBorders>
            <w:shd w:val="clear" w:color="000000" w:fill="666699"/>
            <w:noWrap/>
            <w:vAlign w:val="center"/>
            <w:hideMark/>
          </w:tcPr>
          <w:p w14:paraId="5D580894"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2019</w:t>
            </w:r>
          </w:p>
        </w:tc>
        <w:tc>
          <w:tcPr>
            <w:tcW w:w="754" w:type="dxa"/>
            <w:tcBorders>
              <w:top w:val="nil"/>
              <w:left w:val="nil"/>
              <w:bottom w:val="single" w:sz="8" w:space="0" w:color="auto"/>
              <w:right w:val="single" w:sz="8" w:space="0" w:color="auto"/>
            </w:tcBorders>
            <w:shd w:val="clear" w:color="000000" w:fill="666699"/>
            <w:noWrap/>
            <w:vAlign w:val="center"/>
            <w:hideMark/>
          </w:tcPr>
          <w:p w14:paraId="154E027D"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2020</w:t>
            </w:r>
          </w:p>
        </w:tc>
        <w:tc>
          <w:tcPr>
            <w:tcW w:w="754" w:type="dxa"/>
            <w:tcBorders>
              <w:top w:val="nil"/>
              <w:left w:val="nil"/>
              <w:bottom w:val="single" w:sz="8" w:space="0" w:color="auto"/>
              <w:right w:val="single" w:sz="8" w:space="0" w:color="auto"/>
            </w:tcBorders>
            <w:shd w:val="clear" w:color="000000" w:fill="666699"/>
            <w:noWrap/>
            <w:vAlign w:val="center"/>
            <w:hideMark/>
          </w:tcPr>
          <w:p w14:paraId="6CC23E63"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2021</w:t>
            </w:r>
          </w:p>
        </w:tc>
        <w:tc>
          <w:tcPr>
            <w:tcW w:w="754" w:type="dxa"/>
            <w:tcBorders>
              <w:top w:val="nil"/>
              <w:left w:val="nil"/>
              <w:bottom w:val="single" w:sz="8" w:space="0" w:color="auto"/>
              <w:right w:val="single" w:sz="8" w:space="0" w:color="auto"/>
            </w:tcBorders>
            <w:shd w:val="clear" w:color="000000" w:fill="666699"/>
            <w:noWrap/>
            <w:vAlign w:val="center"/>
            <w:hideMark/>
          </w:tcPr>
          <w:p w14:paraId="72E05904"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2022</w:t>
            </w:r>
          </w:p>
        </w:tc>
      </w:tr>
      <w:tr w:rsidR="00D83C47" w14:paraId="67EA9E91" w14:textId="77777777" w:rsidTr="00D83C47">
        <w:trPr>
          <w:trHeight w:val="479"/>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2F932A2D" w14:textId="77777777" w:rsidR="00912575" w:rsidRDefault="00912575">
            <w:pPr>
              <w:rPr>
                <w:rFonts w:ascii="Arial" w:hAnsi="Arial" w:cs="Arial"/>
                <w:color w:val="000000"/>
                <w:sz w:val="18"/>
                <w:szCs w:val="18"/>
              </w:rPr>
            </w:pPr>
            <w:r>
              <w:rPr>
                <w:rFonts w:ascii="Arial" w:hAnsi="Arial" w:cs="Arial"/>
                <w:color w:val="000000"/>
                <w:sz w:val="18"/>
                <w:szCs w:val="18"/>
              </w:rPr>
              <w:t>Complementary Subscriptions</w:t>
            </w:r>
          </w:p>
        </w:tc>
        <w:tc>
          <w:tcPr>
            <w:tcW w:w="754" w:type="dxa"/>
            <w:tcBorders>
              <w:top w:val="nil"/>
              <w:left w:val="nil"/>
              <w:bottom w:val="single" w:sz="8" w:space="0" w:color="auto"/>
              <w:right w:val="single" w:sz="8" w:space="0" w:color="auto"/>
            </w:tcBorders>
            <w:shd w:val="clear" w:color="000000" w:fill="FFFFFF"/>
            <w:noWrap/>
            <w:vAlign w:val="center"/>
            <w:hideMark/>
          </w:tcPr>
          <w:p w14:paraId="3BC5C1B0"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2CA43F67"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34210A51" w14:textId="77777777" w:rsidR="00912575" w:rsidRDefault="00912575">
            <w:pPr>
              <w:jc w:val="center"/>
              <w:rPr>
                <w:rFonts w:ascii="Arial" w:hAnsi="Arial" w:cs="Arial"/>
                <w:color w:val="000000"/>
                <w:sz w:val="18"/>
                <w:szCs w:val="18"/>
              </w:rPr>
            </w:pPr>
            <w:r>
              <w:rPr>
                <w:rFonts w:ascii="Arial" w:hAnsi="Arial" w:cs="Arial"/>
                <w:color w:val="000000"/>
                <w:sz w:val="18"/>
                <w:szCs w:val="18"/>
              </w:rPr>
              <w:t>8</w:t>
            </w:r>
          </w:p>
        </w:tc>
        <w:tc>
          <w:tcPr>
            <w:tcW w:w="754" w:type="dxa"/>
            <w:tcBorders>
              <w:top w:val="nil"/>
              <w:left w:val="nil"/>
              <w:bottom w:val="single" w:sz="8" w:space="0" w:color="auto"/>
              <w:right w:val="single" w:sz="8" w:space="0" w:color="auto"/>
            </w:tcBorders>
            <w:shd w:val="clear" w:color="000000" w:fill="FFFFFF"/>
            <w:noWrap/>
            <w:vAlign w:val="center"/>
            <w:hideMark/>
          </w:tcPr>
          <w:p w14:paraId="72958C3B" w14:textId="77777777" w:rsidR="00912575" w:rsidRDefault="00912575">
            <w:pPr>
              <w:jc w:val="center"/>
              <w:rPr>
                <w:rFonts w:ascii="Arial" w:hAnsi="Arial" w:cs="Arial"/>
                <w:color w:val="000000"/>
                <w:sz w:val="18"/>
                <w:szCs w:val="18"/>
              </w:rPr>
            </w:pPr>
            <w:r>
              <w:rPr>
                <w:rFonts w:ascii="Arial" w:hAnsi="Arial" w:cs="Arial"/>
                <w:color w:val="000000"/>
                <w:sz w:val="18"/>
                <w:szCs w:val="18"/>
              </w:rPr>
              <w:t>7</w:t>
            </w:r>
          </w:p>
        </w:tc>
        <w:tc>
          <w:tcPr>
            <w:tcW w:w="754" w:type="dxa"/>
            <w:tcBorders>
              <w:top w:val="nil"/>
              <w:left w:val="nil"/>
              <w:bottom w:val="single" w:sz="8" w:space="0" w:color="auto"/>
              <w:right w:val="single" w:sz="8" w:space="0" w:color="auto"/>
            </w:tcBorders>
            <w:shd w:val="clear" w:color="000000" w:fill="FFFFFF"/>
            <w:noWrap/>
            <w:vAlign w:val="center"/>
            <w:hideMark/>
          </w:tcPr>
          <w:p w14:paraId="6E31A639"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01C2BD0A"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26DAE481"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000000" w:fill="FFFFFF"/>
            <w:noWrap/>
            <w:vAlign w:val="center"/>
            <w:hideMark/>
          </w:tcPr>
          <w:p w14:paraId="367CE15D"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6FDE759D"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4452F727"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c>
          <w:tcPr>
            <w:tcW w:w="754" w:type="dxa"/>
            <w:tcBorders>
              <w:top w:val="nil"/>
              <w:left w:val="nil"/>
              <w:bottom w:val="single" w:sz="8" w:space="0" w:color="auto"/>
              <w:right w:val="single" w:sz="8" w:space="0" w:color="auto"/>
            </w:tcBorders>
            <w:shd w:val="clear" w:color="auto" w:fill="auto"/>
            <w:noWrap/>
            <w:vAlign w:val="center"/>
            <w:hideMark/>
          </w:tcPr>
          <w:p w14:paraId="3DE07B65"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3199F76D" w14:textId="77777777" w:rsidTr="00D83C47">
        <w:trPr>
          <w:trHeight w:val="710"/>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2ED20874" w14:textId="77777777" w:rsidR="00912575" w:rsidRDefault="00912575">
            <w:pPr>
              <w:rPr>
                <w:rFonts w:ascii="Arial" w:hAnsi="Arial" w:cs="Arial"/>
                <w:color w:val="000000"/>
                <w:sz w:val="18"/>
                <w:szCs w:val="18"/>
              </w:rPr>
            </w:pPr>
            <w:r>
              <w:rPr>
                <w:rFonts w:ascii="Arial" w:hAnsi="Arial" w:cs="Arial"/>
                <w:color w:val="000000"/>
                <w:sz w:val="18"/>
                <w:szCs w:val="18"/>
              </w:rPr>
              <w:t>Institutional Subscription - online only</w:t>
            </w:r>
          </w:p>
        </w:tc>
        <w:tc>
          <w:tcPr>
            <w:tcW w:w="754" w:type="dxa"/>
            <w:tcBorders>
              <w:top w:val="nil"/>
              <w:left w:val="nil"/>
              <w:bottom w:val="single" w:sz="8" w:space="0" w:color="auto"/>
              <w:right w:val="single" w:sz="8" w:space="0" w:color="auto"/>
            </w:tcBorders>
            <w:shd w:val="clear" w:color="000000" w:fill="FFFFFF"/>
            <w:noWrap/>
            <w:vAlign w:val="center"/>
            <w:hideMark/>
          </w:tcPr>
          <w:p w14:paraId="4A9B1392" w14:textId="77777777" w:rsidR="00912575" w:rsidRDefault="00912575">
            <w:pPr>
              <w:jc w:val="center"/>
              <w:rPr>
                <w:rFonts w:ascii="Arial" w:hAnsi="Arial" w:cs="Arial"/>
                <w:color w:val="000000"/>
                <w:sz w:val="18"/>
                <w:szCs w:val="18"/>
              </w:rPr>
            </w:pPr>
            <w:r>
              <w:rPr>
                <w:rFonts w:ascii="Arial" w:hAnsi="Arial" w:cs="Arial"/>
                <w:color w:val="000000"/>
                <w:sz w:val="18"/>
                <w:szCs w:val="18"/>
              </w:rPr>
              <w:t>97</w:t>
            </w:r>
          </w:p>
        </w:tc>
        <w:tc>
          <w:tcPr>
            <w:tcW w:w="754" w:type="dxa"/>
            <w:tcBorders>
              <w:top w:val="nil"/>
              <w:left w:val="nil"/>
              <w:bottom w:val="single" w:sz="8" w:space="0" w:color="auto"/>
              <w:right w:val="single" w:sz="8" w:space="0" w:color="auto"/>
            </w:tcBorders>
            <w:shd w:val="clear" w:color="000000" w:fill="FFFFFF"/>
            <w:noWrap/>
            <w:vAlign w:val="center"/>
            <w:hideMark/>
          </w:tcPr>
          <w:p w14:paraId="3A4AA22E" w14:textId="77777777" w:rsidR="00912575" w:rsidRDefault="00912575">
            <w:pPr>
              <w:jc w:val="center"/>
              <w:rPr>
                <w:rFonts w:ascii="Arial" w:hAnsi="Arial" w:cs="Arial"/>
                <w:color w:val="000000"/>
                <w:sz w:val="18"/>
                <w:szCs w:val="18"/>
              </w:rPr>
            </w:pPr>
            <w:r>
              <w:rPr>
                <w:rFonts w:ascii="Arial" w:hAnsi="Arial" w:cs="Arial"/>
                <w:color w:val="000000"/>
                <w:sz w:val="18"/>
                <w:szCs w:val="18"/>
              </w:rPr>
              <w:t>110</w:t>
            </w:r>
          </w:p>
        </w:tc>
        <w:tc>
          <w:tcPr>
            <w:tcW w:w="754" w:type="dxa"/>
            <w:tcBorders>
              <w:top w:val="nil"/>
              <w:left w:val="nil"/>
              <w:bottom w:val="single" w:sz="8" w:space="0" w:color="auto"/>
              <w:right w:val="single" w:sz="8" w:space="0" w:color="auto"/>
            </w:tcBorders>
            <w:shd w:val="clear" w:color="000000" w:fill="FFFFFF"/>
            <w:noWrap/>
            <w:vAlign w:val="center"/>
            <w:hideMark/>
          </w:tcPr>
          <w:p w14:paraId="5C3C85E4" w14:textId="77777777" w:rsidR="00912575" w:rsidRDefault="00912575">
            <w:pPr>
              <w:jc w:val="center"/>
              <w:rPr>
                <w:rFonts w:ascii="Arial" w:hAnsi="Arial" w:cs="Arial"/>
                <w:color w:val="000000"/>
                <w:sz w:val="18"/>
                <w:szCs w:val="18"/>
              </w:rPr>
            </w:pPr>
            <w:r>
              <w:rPr>
                <w:rFonts w:ascii="Arial" w:hAnsi="Arial" w:cs="Arial"/>
                <w:color w:val="000000"/>
                <w:sz w:val="18"/>
                <w:szCs w:val="18"/>
              </w:rPr>
              <w:t>113</w:t>
            </w:r>
          </w:p>
        </w:tc>
        <w:tc>
          <w:tcPr>
            <w:tcW w:w="754" w:type="dxa"/>
            <w:tcBorders>
              <w:top w:val="nil"/>
              <w:left w:val="nil"/>
              <w:bottom w:val="single" w:sz="8" w:space="0" w:color="auto"/>
              <w:right w:val="single" w:sz="8" w:space="0" w:color="auto"/>
            </w:tcBorders>
            <w:shd w:val="clear" w:color="000000" w:fill="FFFFFF"/>
            <w:noWrap/>
            <w:vAlign w:val="center"/>
            <w:hideMark/>
          </w:tcPr>
          <w:p w14:paraId="18E96B19" w14:textId="77777777" w:rsidR="00912575" w:rsidRDefault="00912575">
            <w:pPr>
              <w:jc w:val="center"/>
              <w:rPr>
                <w:rFonts w:ascii="Arial" w:hAnsi="Arial" w:cs="Arial"/>
                <w:color w:val="000000"/>
                <w:sz w:val="18"/>
                <w:szCs w:val="18"/>
              </w:rPr>
            </w:pPr>
            <w:r>
              <w:rPr>
                <w:rFonts w:ascii="Arial" w:hAnsi="Arial" w:cs="Arial"/>
                <w:color w:val="000000"/>
                <w:sz w:val="18"/>
                <w:szCs w:val="18"/>
              </w:rPr>
              <w:t>120</w:t>
            </w:r>
          </w:p>
        </w:tc>
        <w:tc>
          <w:tcPr>
            <w:tcW w:w="754" w:type="dxa"/>
            <w:tcBorders>
              <w:top w:val="nil"/>
              <w:left w:val="nil"/>
              <w:bottom w:val="single" w:sz="8" w:space="0" w:color="auto"/>
              <w:right w:val="single" w:sz="8" w:space="0" w:color="auto"/>
            </w:tcBorders>
            <w:shd w:val="clear" w:color="000000" w:fill="FFFFFF"/>
            <w:noWrap/>
            <w:vAlign w:val="center"/>
            <w:hideMark/>
          </w:tcPr>
          <w:p w14:paraId="4DBE6DCE" w14:textId="77777777" w:rsidR="00912575" w:rsidRDefault="00912575">
            <w:pPr>
              <w:jc w:val="center"/>
              <w:rPr>
                <w:rFonts w:ascii="Arial" w:hAnsi="Arial" w:cs="Arial"/>
                <w:color w:val="000000"/>
                <w:sz w:val="18"/>
                <w:szCs w:val="18"/>
              </w:rPr>
            </w:pPr>
            <w:r>
              <w:rPr>
                <w:rFonts w:ascii="Arial" w:hAnsi="Arial" w:cs="Arial"/>
                <w:color w:val="000000"/>
                <w:sz w:val="18"/>
                <w:szCs w:val="18"/>
              </w:rPr>
              <w:t>130</w:t>
            </w:r>
          </w:p>
        </w:tc>
        <w:tc>
          <w:tcPr>
            <w:tcW w:w="754" w:type="dxa"/>
            <w:tcBorders>
              <w:top w:val="nil"/>
              <w:left w:val="nil"/>
              <w:bottom w:val="single" w:sz="8" w:space="0" w:color="auto"/>
              <w:right w:val="single" w:sz="8" w:space="0" w:color="auto"/>
            </w:tcBorders>
            <w:shd w:val="clear" w:color="000000" w:fill="FFFFFF"/>
            <w:noWrap/>
            <w:vAlign w:val="center"/>
            <w:hideMark/>
          </w:tcPr>
          <w:p w14:paraId="1D875BDE" w14:textId="77777777" w:rsidR="00912575" w:rsidRDefault="00912575">
            <w:pPr>
              <w:jc w:val="center"/>
              <w:rPr>
                <w:rFonts w:ascii="Arial" w:hAnsi="Arial" w:cs="Arial"/>
                <w:color w:val="000000"/>
                <w:sz w:val="18"/>
                <w:szCs w:val="18"/>
              </w:rPr>
            </w:pPr>
            <w:r>
              <w:rPr>
                <w:rFonts w:ascii="Arial" w:hAnsi="Arial" w:cs="Arial"/>
                <w:color w:val="000000"/>
                <w:sz w:val="18"/>
                <w:szCs w:val="18"/>
              </w:rPr>
              <w:t>125</w:t>
            </w:r>
          </w:p>
        </w:tc>
        <w:tc>
          <w:tcPr>
            <w:tcW w:w="754" w:type="dxa"/>
            <w:tcBorders>
              <w:top w:val="nil"/>
              <w:left w:val="nil"/>
              <w:bottom w:val="single" w:sz="8" w:space="0" w:color="auto"/>
              <w:right w:val="single" w:sz="8" w:space="0" w:color="auto"/>
            </w:tcBorders>
            <w:shd w:val="clear" w:color="000000" w:fill="FFFFFF"/>
            <w:noWrap/>
            <w:vAlign w:val="center"/>
            <w:hideMark/>
          </w:tcPr>
          <w:p w14:paraId="6CDC19EE" w14:textId="77777777" w:rsidR="00912575" w:rsidRDefault="00912575">
            <w:pPr>
              <w:jc w:val="center"/>
              <w:rPr>
                <w:rFonts w:ascii="Arial" w:hAnsi="Arial" w:cs="Arial"/>
                <w:color w:val="000000"/>
                <w:sz w:val="18"/>
                <w:szCs w:val="18"/>
              </w:rPr>
            </w:pPr>
            <w:r>
              <w:rPr>
                <w:rFonts w:ascii="Arial" w:hAnsi="Arial" w:cs="Arial"/>
                <w:color w:val="000000"/>
                <w:sz w:val="18"/>
                <w:szCs w:val="18"/>
              </w:rPr>
              <w:t>111</w:t>
            </w:r>
          </w:p>
        </w:tc>
        <w:tc>
          <w:tcPr>
            <w:tcW w:w="754" w:type="dxa"/>
            <w:tcBorders>
              <w:top w:val="nil"/>
              <w:left w:val="nil"/>
              <w:bottom w:val="single" w:sz="8" w:space="0" w:color="auto"/>
              <w:right w:val="single" w:sz="8" w:space="0" w:color="auto"/>
            </w:tcBorders>
            <w:shd w:val="clear" w:color="000000" w:fill="FFFFFF"/>
            <w:noWrap/>
            <w:vAlign w:val="center"/>
            <w:hideMark/>
          </w:tcPr>
          <w:p w14:paraId="52DBA7D6" w14:textId="77777777" w:rsidR="00912575" w:rsidRDefault="00912575">
            <w:pPr>
              <w:jc w:val="center"/>
              <w:rPr>
                <w:rFonts w:ascii="Arial" w:hAnsi="Arial" w:cs="Arial"/>
                <w:color w:val="000000"/>
                <w:sz w:val="18"/>
                <w:szCs w:val="18"/>
              </w:rPr>
            </w:pPr>
            <w:r>
              <w:rPr>
                <w:rFonts w:ascii="Arial" w:hAnsi="Arial" w:cs="Arial"/>
                <w:color w:val="000000"/>
                <w:sz w:val="18"/>
                <w:szCs w:val="18"/>
              </w:rPr>
              <w:t>108</w:t>
            </w:r>
          </w:p>
        </w:tc>
        <w:tc>
          <w:tcPr>
            <w:tcW w:w="754" w:type="dxa"/>
            <w:tcBorders>
              <w:top w:val="nil"/>
              <w:left w:val="nil"/>
              <w:bottom w:val="single" w:sz="8" w:space="0" w:color="auto"/>
              <w:right w:val="single" w:sz="8" w:space="0" w:color="auto"/>
            </w:tcBorders>
            <w:shd w:val="clear" w:color="000000" w:fill="FFFFFF"/>
            <w:noWrap/>
            <w:vAlign w:val="center"/>
            <w:hideMark/>
          </w:tcPr>
          <w:p w14:paraId="4FC297A1" w14:textId="77777777" w:rsidR="00912575" w:rsidRDefault="00912575">
            <w:pPr>
              <w:jc w:val="center"/>
              <w:rPr>
                <w:rFonts w:ascii="Arial" w:hAnsi="Arial" w:cs="Arial"/>
                <w:color w:val="000000"/>
                <w:sz w:val="18"/>
                <w:szCs w:val="18"/>
              </w:rPr>
            </w:pPr>
            <w:r>
              <w:rPr>
                <w:rFonts w:ascii="Arial" w:hAnsi="Arial" w:cs="Arial"/>
                <w:color w:val="000000"/>
                <w:sz w:val="18"/>
                <w:szCs w:val="18"/>
              </w:rPr>
              <w:t>102</w:t>
            </w:r>
          </w:p>
        </w:tc>
        <w:tc>
          <w:tcPr>
            <w:tcW w:w="754" w:type="dxa"/>
            <w:tcBorders>
              <w:top w:val="nil"/>
              <w:left w:val="nil"/>
              <w:bottom w:val="single" w:sz="8" w:space="0" w:color="auto"/>
              <w:right w:val="single" w:sz="8" w:space="0" w:color="auto"/>
            </w:tcBorders>
            <w:shd w:val="clear" w:color="auto" w:fill="auto"/>
            <w:noWrap/>
            <w:vAlign w:val="center"/>
            <w:hideMark/>
          </w:tcPr>
          <w:p w14:paraId="773FE1FD" w14:textId="77777777" w:rsidR="00912575" w:rsidRDefault="00912575">
            <w:pPr>
              <w:jc w:val="center"/>
              <w:rPr>
                <w:rFonts w:ascii="Arial" w:hAnsi="Arial" w:cs="Arial"/>
                <w:color w:val="000000"/>
                <w:sz w:val="18"/>
                <w:szCs w:val="18"/>
              </w:rPr>
            </w:pPr>
            <w:r>
              <w:rPr>
                <w:rFonts w:ascii="Arial" w:hAnsi="Arial" w:cs="Arial"/>
                <w:color w:val="000000"/>
                <w:sz w:val="18"/>
                <w:szCs w:val="18"/>
              </w:rPr>
              <w:t>92</w:t>
            </w:r>
          </w:p>
        </w:tc>
        <w:tc>
          <w:tcPr>
            <w:tcW w:w="754" w:type="dxa"/>
            <w:tcBorders>
              <w:top w:val="nil"/>
              <w:left w:val="nil"/>
              <w:bottom w:val="single" w:sz="8" w:space="0" w:color="auto"/>
              <w:right w:val="single" w:sz="8" w:space="0" w:color="auto"/>
            </w:tcBorders>
            <w:shd w:val="clear" w:color="000000" w:fill="FFFFFF"/>
            <w:noWrap/>
            <w:vAlign w:val="center"/>
            <w:hideMark/>
          </w:tcPr>
          <w:p w14:paraId="68CD9354" w14:textId="77777777" w:rsidR="00912575" w:rsidRDefault="00912575">
            <w:pPr>
              <w:jc w:val="center"/>
              <w:rPr>
                <w:rFonts w:ascii="Arial" w:hAnsi="Arial" w:cs="Arial"/>
                <w:color w:val="000000"/>
                <w:sz w:val="18"/>
                <w:szCs w:val="18"/>
              </w:rPr>
            </w:pPr>
            <w:r>
              <w:rPr>
                <w:rFonts w:ascii="Arial" w:hAnsi="Arial" w:cs="Arial"/>
                <w:color w:val="000000"/>
                <w:sz w:val="18"/>
                <w:szCs w:val="18"/>
              </w:rPr>
              <w:t>130</w:t>
            </w:r>
          </w:p>
        </w:tc>
      </w:tr>
      <w:tr w:rsidR="00D83C47" w14:paraId="59DD5A05" w14:textId="77777777" w:rsidTr="00D83C47">
        <w:trPr>
          <w:trHeight w:val="710"/>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7AB5D860" w14:textId="77777777" w:rsidR="00912575" w:rsidRDefault="00912575">
            <w:pPr>
              <w:rPr>
                <w:rFonts w:ascii="Arial" w:hAnsi="Arial" w:cs="Arial"/>
                <w:color w:val="000000"/>
                <w:sz w:val="18"/>
                <w:szCs w:val="18"/>
              </w:rPr>
            </w:pPr>
            <w:r>
              <w:rPr>
                <w:rFonts w:ascii="Arial" w:hAnsi="Arial" w:cs="Arial"/>
                <w:color w:val="000000"/>
                <w:sz w:val="18"/>
                <w:szCs w:val="18"/>
              </w:rPr>
              <w:t>Institutional Subscriptions - print &amp; online</w:t>
            </w:r>
          </w:p>
        </w:tc>
        <w:tc>
          <w:tcPr>
            <w:tcW w:w="754" w:type="dxa"/>
            <w:tcBorders>
              <w:top w:val="nil"/>
              <w:left w:val="nil"/>
              <w:bottom w:val="single" w:sz="8" w:space="0" w:color="auto"/>
              <w:right w:val="single" w:sz="8" w:space="0" w:color="auto"/>
            </w:tcBorders>
            <w:shd w:val="clear" w:color="000000" w:fill="FFFFFF"/>
            <w:noWrap/>
            <w:vAlign w:val="center"/>
            <w:hideMark/>
          </w:tcPr>
          <w:p w14:paraId="2D3ADB87" w14:textId="77777777" w:rsidR="00912575" w:rsidRDefault="00912575">
            <w:pPr>
              <w:jc w:val="center"/>
              <w:rPr>
                <w:rFonts w:ascii="Arial" w:hAnsi="Arial" w:cs="Arial"/>
                <w:color w:val="000000"/>
                <w:sz w:val="18"/>
                <w:szCs w:val="18"/>
              </w:rPr>
            </w:pPr>
            <w:r>
              <w:rPr>
                <w:rFonts w:ascii="Arial" w:hAnsi="Arial" w:cs="Arial"/>
                <w:color w:val="000000"/>
                <w:sz w:val="18"/>
                <w:szCs w:val="18"/>
              </w:rPr>
              <w:t>279</w:t>
            </w:r>
          </w:p>
        </w:tc>
        <w:tc>
          <w:tcPr>
            <w:tcW w:w="754" w:type="dxa"/>
            <w:tcBorders>
              <w:top w:val="nil"/>
              <w:left w:val="nil"/>
              <w:bottom w:val="single" w:sz="8" w:space="0" w:color="auto"/>
              <w:right w:val="single" w:sz="8" w:space="0" w:color="auto"/>
            </w:tcBorders>
            <w:shd w:val="clear" w:color="000000" w:fill="FFFFFF"/>
            <w:noWrap/>
            <w:vAlign w:val="center"/>
            <w:hideMark/>
          </w:tcPr>
          <w:p w14:paraId="46049F3D" w14:textId="77777777" w:rsidR="00912575" w:rsidRDefault="00912575">
            <w:pPr>
              <w:jc w:val="center"/>
              <w:rPr>
                <w:rFonts w:ascii="Arial" w:hAnsi="Arial" w:cs="Arial"/>
                <w:color w:val="000000"/>
                <w:sz w:val="18"/>
                <w:szCs w:val="18"/>
              </w:rPr>
            </w:pPr>
            <w:r>
              <w:rPr>
                <w:rFonts w:ascii="Arial" w:hAnsi="Arial" w:cs="Arial"/>
                <w:color w:val="000000"/>
                <w:sz w:val="18"/>
                <w:szCs w:val="18"/>
              </w:rPr>
              <w:t>237</w:t>
            </w:r>
          </w:p>
        </w:tc>
        <w:tc>
          <w:tcPr>
            <w:tcW w:w="754" w:type="dxa"/>
            <w:tcBorders>
              <w:top w:val="nil"/>
              <w:left w:val="nil"/>
              <w:bottom w:val="single" w:sz="8" w:space="0" w:color="auto"/>
              <w:right w:val="single" w:sz="8" w:space="0" w:color="auto"/>
            </w:tcBorders>
            <w:shd w:val="clear" w:color="000000" w:fill="FFFFFF"/>
            <w:noWrap/>
            <w:vAlign w:val="center"/>
            <w:hideMark/>
          </w:tcPr>
          <w:p w14:paraId="3A5DAECB" w14:textId="77777777" w:rsidR="00912575" w:rsidRDefault="00912575">
            <w:pPr>
              <w:jc w:val="center"/>
              <w:rPr>
                <w:rFonts w:ascii="Arial" w:hAnsi="Arial" w:cs="Arial"/>
                <w:color w:val="000000"/>
                <w:sz w:val="18"/>
                <w:szCs w:val="18"/>
              </w:rPr>
            </w:pPr>
            <w:r>
              <w:rPr>
                <w:rFonts w:ascii="Arial" w:hAnsi="Arial" w:cs="Arial"/>
                <w:color w:val="000000"/>
                <w:sz w:val="18"/>
                <w:szCs w:val="18"/>
              </w:rPr>
              <w:t>201</w:t>
            </w:r>
          </w:p>
        </w:tc>
        <w:tc>
          <w:tcPr>
            <w:tcW w:w="754" w:type="dxa"/>
            <w:tcBorders>
              <w:top w:val="nil"/>
              <w:left w:val="nil"/>
              <w:bottom w:val="single" w:sz="8" w:space="0" w:color="auto"/>
              <w:right w:val="single" w:sz="8" w:space="0" w:color="auto"/>
            </w:tcBorders>
            <w:shd w:val="clear" w:color="000000" w:fill="FFFFFF"/>
            <w:noWrap/>
            <w:vAlign w:val="center"/>
            <w:hideMark/>
          </w:tcPr>
          <w:p w14:paraId="37076E19" w14:textId="77777777" w:rsidR="00912575" w:rsidRDefault="00912575">
            <w:pPr>
              <w:jc w:val="center"/>
              <w:rPr>
                <w:rFonts w:ascii="Arial" w:hAnsi="Arial" w:cs="Arial"/>
                <w:color w:val="000000"/>
                <w:sz w:val="18"/>
                <w:szCs w:val="18"/>
              </w:rPr>
            </w:pPr>
            <w:r>
              <w:rPr>
                <w:rFonts w:ascii="Arial" w:hAnsi="Arial" w:cs="Arial"/>
                <w:color w:val="000000"/>
                <w:sz w:val="18"/>
                <w:szCs w:val="18"/>
              </w:rPr>
              <w:t>157</w:t>
            </w:r>
          </w:p>
        </w:tc>
        <w:tc>
          <w:tcPr>
            <w:tcW w:w="754" w:type="dxa"/>
            <w:tcBorders>
              <w:top w:val="nil"/>
              <w:left w:val="nil"/>
              <w:bottom w:val="single" w:sz="8" w:space="0" w:color="auto"/>
              <w:right w:val="single" w:sz="8" w:space="0" w:color="auto"/>
            </w:tcBorders>
            <w:shd w:val="clear" w:color="000000" w:fill="FFFFFF"/>
            <w:noWrap/>
            <w:vAlign w:val="center"/>
            <w:hideMark/>
          </w:tcPr>
          <w:p w14:paraId="33179272" w14:textId="77777777" w:rsidR="00912575" w:rsidRDefault="00912575">
            <w:pPr>
              <w:jc w:val="center"/>
              <w:rPr>
                <w:rFonts w:ascii="Arial" w:hAnsi="Arial" w:cs="Arial"/>
                <w:color w:val="000000"/>
                <w:sz w:val="18"/>
                <w:szCs w:val="18"/>
              </w:rPr>
            </w:pPr>
            <w:r>
              <w:rPr>
                <w:rFonts w:ascii="Arial" w:hAnsi="Arial" w:cs="Arial"/>
                <w:color w:val="000000"/>
                <w:sz w:val="18"/>
                <w:szCs w:val="18"/>
              </w:rPr>
              <w:t>128</w:t>
            </w:r>
          </w:p>
        </w:tc>
        <w:tc>
          <w:tcPr>
            <w:tcW w:w="754" w:type="dxa"/>
            <w:tcBorders>
              <w:top w:val="nil"/>
              <w:left w:val="nil"/>
              <w:bottom w:val="single" w:sz="8" w:space="0" w:color="auto"/>
              <w:right w:val="single" w:sz="8" w:space="0" w:color="auto"/>
            </w:tcBorders>
            <w:shd w:val="clear" w:color="000000" w:fill="FFFFFF"/>
            <w:noWrap/>
            <w:vAlign w:val="center"/>
            <w:hideMark/>
          </w:tcPr>
          <w:p w14:paraId="2A59DF54" w14:textId="77777777" w:rsidR="00912575" w:rsidRDefault="00912575">
            <w:pPr>
              <w:jc w:val="center"/>
              <w:rPr>
                <w:rFonts w:ascii="Arial" w:hAnsi="Arial" w:cs="Arial"/>
                <w:color w:val="000000"/>
                <w:sz w:val="18"/>
                <w:szCs w:val="18"/>
              </w:rPr>
            </w:pPr>
            <w:r>
              <w:rPr>
                <w:rFonts w:ascii="Arial" w:hAnsi="Arial" w:cs="Arial"/>
                <w:color w:val="000000"/>
                <w:sz w:val="18"/>
                <w:szCs w:val="18"/>
              </w:rPr>
              <w:t>104</w:t>
            </w:r>
          </w:p>
        </w:tc>
        <w:tc>
          <w:tcPr>
            <w:tcW w:w="754" w:type="dxa"/>
            <w:tcBorders>
              <w:top w:val="nil"/>
              <w:left w:val="nil"/>
              <w:bottom w:val="single" w:sz="8" w:space="0" w:color="auto"/>
              <w:right w:val="single" w:sz="8" w:space="0" w:color="auto"/>
            </w:tcBorders>
            <w:shd w:val="clear" w:color="000000" w:fill="FFFFFF"/>
            <w:noWrap/>
            <w:vAlign w:val="center"/>
            <w:hideMark/>
          </w:tcPr>
          <w:p w14:paraId="54D97108" w14:textId="77777777" w:rsidR="00912575" w:rsidRDefault="00912575">
            <w:pPr>
              <w:jc w:val="center"/>
              <w:rPr>
                <w:rFonts w:ascii="Arial" w:hAnsi="Arial" w:cs="Arial"/>
                <w:color w:val="000000"/>
                <w:sz w:val="18"/>
                <w:szCs w:val="18"/>
              </w:rPr>
            </w:pPr>
            <w:r>
              <w:rPr>
                <w:rFonts w:ascii="Arial" w:hAnsi="Arial" w:cs="Arial"/>
                <w:color w:val="000000"/>
                <w:sz w:val="18"/>
                <w:szCs w:val="18"/>
              </w:rPr>
              <w:t>87</w:t>
            </w:r>
          </w:p>
        </w:tc>
        <w:tc>
          <w:tcPr>
            <w:tcW w:w="754" w:type="dxa"/>
            <w:tcBorders>
              <w:top w:val="nil"/>
              <w:left w:val="nil"/>
              <w:bottom w:val="single" w:sz="8" w:space="0" w:color="auto"/>
              <w:right w:val="single" w:sz="8" w:space="0" w:color="auto"/>
            </w:tcBorders>
            <w:shd w:val="clear" w:color="000000" w:fill="FFFFFF"/>
            <w:noWrap/>
            <w:vAlign w:val="center"/>
            <w:hideMark/>
          </w:tcPr>
          <w:p w14:paraId="34D21FBE" w14:textId="77777777" w:rsidR="00912575" w:rsidRDefault="00912575">
            <w:pPr>
              <w:jc w:val="center"/>
              <w:rPr>
                <w:rFonts w:ascii="Arial" w:hAnsi="Arial" w:cs="Arial"/>
                <w:color w:val="000000"/>
                <w:sz w:val="18"/>
                <w:szCs w:val="18"/>
              </w:rPr>
            </w:pPr>
            <w:r>
              <w:rPr>
                <w:rFonts w:ascii="Arial" w:hAnsi="Arial" w:cs="Arial"/>
                <w:color w:val="000000"/>
                <w:sz w:val="18"/>
                <w:szCs w:val="18"/>
              </w:rPr>
              <w:t>80</w:t>
            </w:r>
          </w:p>
        </w:tc>
        <w:tc>
          <w:tcPr>
            <w:tcW w:w="754" w:type="dxa"/>
            <w:tcBorders>
              <w:top w:val="nil"/>
              <w:left w:val="nil"/>
              <w:bottom w:val="single" w:sz="8" w:space="0" w:color="auto"/>
              <w:right w:val="single" w:sz="8" w:space="0" w:color="auto"/>
            </w:tcBorders>
            <w:shd w:val="clear" w:color="000000" w:fill="FFFFFF"/>
            <w:noWrap/>
            <w:vAlign w:val="center"/>
            <w:hideMark/>
          </w:tcPr>
          <w:p w14:paraId="7C187BB6" w14:textId="77777777" w:rsidR="00912575" w:rsidRDefault="00912575">
            <w:pPr>
              <w:jc w:val="center"/>
              <w:rPr>
                <w:rFonts w:ascii="Arial" w:hAnsi="Arial" w:cs="Arial"/>
                <w:color w:val="000000"/>
                <w:sz w:val="18"/>
                <w:szCs w:val="18"/>
              </w:rPr>
            </w:pPr>
            <w:r>
              <w:rPr>
                <w:rFonts w:ascii="Arial" w:hAnsi="Arial" w:cs="Arial"/>
                <w:color w:val="000000"/>
                <w:sz w:val="18"/>
                <w:szCs w:val="18"/>
              </w:rPr>
              <w:t>67</w:t>
            </w:r>
          </w:p>
        </w:tc>
        <w:tc>
          <w:tcPr>
            <w:tcW w:w="754" w:type="dxa"/>
            <w:tcBorders>
              <w:top w:val="nil"/>
              <w:left w:val="nil"/>
              <w:bottom w:val="single" w:sz="8" w:space="0" w:color="auto"/>
              <w:right w:val="single" w:sz="8" w:space="0" w:color="auto"/>
            </w:tcBorders>
            <w:shd w:val="clear" w:color="auto" w:fill="auto"/>
            <w:noWrap/>
            <w:vAlign w:val="center"/>
            <w:hideMark/>
          </w:tcPr>
          <w:p w14:paraId="524EDE17" w14:textId="77777777" w:rsidR="00912575" w:rsidRDefault="00912575">
            <w:pPr>
              <w:jc w:val="center"/>
              <w:rPr>
                <w:rFonts w:ascii="Arial" w:hAnsi="Arial" w:cs="Arial"/>
                <w:color w:val="000000"/>
                <w:sz w:val="18"/>
                <w:szCs w:val="18"/>
              </w:rPr>
            </w:pPr>
            <w:r>
              <w:rPr>
                <w:rFonts w:ascii="Arial" w:hAnsi="Arial" w:cs="Arial"/>
                <w:color w:val="000000"/>
                <w:sz w:val="18"/>
                <w:szCs w:val="18"/>
              </w:rPr>
              <w:t>50</w:t>
            </w:r>
          </w:p>
        </w:tc>
        <w:tc>
          <w:tcPr>
            <w:tcW w:w="754" w:type="dxa"/>
            <w:tcBorders>
              <w:top w:val="nil"/>
              <w:left w:val="nil"/>
              <w:bottom w:val="single" w:sz="8" w:space="0" w:color="auto"/>
              <w:right w:val="single" w:sz="8" w:space="0" w:color="auto"/>
            </w:tcBorders>
            <w:shd w:val="clear" w:color="auto" w:fill="auto"/>
            <w:noWrap/>
            <w:vAlign w:val="center"/>
            <w:hideMark/>
          </w:tcPr>
          <w:p w14:paraId="36AB04A1" w14:textId="77777777" w:rsidR="00912575" w:rsidRDefault="00912575">
            <w:pPr>
              <w:jc w:val="center"/>
              <w:rPr>
                <w:rFonts w:ascii="Arial" w:hAnsi="Arial" w:cs="Arial"/>
                <w:color w:val="000000"/>
                <w:sz w:val="18"/>
                <w:szCs w:val="18"/>
              </w:rPr>
            </w:pPr>
            <w:r>
              <w:rPr>
                <w:rFonts w:ascii="Arial" w:hAnsi="Arial" w:cs="Arial"/>
                <w:color w:val="000000"/>
                <w:sz w:val="18"/>
                <w:szCs w:val="18"/>
              </w:rPr>
              <w:t> </w:t>
            </w:r>
          </w:p>
        </w:tc>
      </w:tr>
      <w:tr w:rsidR="00D83C47" w14:paraId="7A568B08" w14:textId="77777777" w:rsidTr="00D83C47">
        <w:trPr>
          <w:trHeight w:val="302"/>
        </w:trPr>
        <w:tc>
          <w:tcPr>
            <w:tcW w:w="1447" w:type="dxa"/>
            <w:tcBorders>
              <w:top w:val="nil"/>
              <w:left w:val="single" w:sz="8" w:space="0" w:color="auto"/>
              <w:bottom w:val="single" w:sz="8" w:space="0" w:color="auto"/>
              <w:right w:val="single" w:sz="8" w:space="0" w:color="auto"/>
            </w:tcBorders>
            <w:shd w:val="clear" w:color="000000" w:fill="FFFFFF"/>
            <w:vAlign w:val="center"/>
            <w:hideMark/>
          </w:tcPr>
          <w:p w14:paraId="1BD3613D" w14:textId="77777777" w:rsidR="00912575" w:rsidRDefault="00912575">
            <w:pPr>
              <w:jc w:val="right"/>
              <w:rPr>
                <w:rFonts w:ascii="Arial" w:hAnsi="Arial" w:cs="Arial"/>
                <w:b/>
                <w:bCs/>
                <w:color w:val="000000"/>
                <w:sz w:val="18"/>
                <w:szCs w:val="18"/>
              </w:rPr>
            </w:pPr>
            <w:r>
              <w:rPr>
                <w:rFonts w:ascii="Arial" w:hAnsi="Arial" w:cs="Arial"/>
                <w:b/>
                <w:bCs/>
                <w:color w:val="000000"/>
                <w:sz w:val="18"/>
                <w:szCs w:val="18"/>
              </w:rPr>
              <w:t>Sum:</w:t>
            </w:r>
          </w:p>
        </w:tc>
        <w:tc>
          <w:tcPr>
            <w:tcW w:w="754" w:type="dxa"/>
            <w:tcBorders>
              <w:top w:val="nil"/>
              <w:left w:val="nil"/>
              <w:bottom w:val="single" w:sz="8" w:space="0" w:color="auto"/>
              <w:right w:val="single" w:sz="8" w:space="0" w:color="auto"/>
            </w:tcBorders>
            <w:shd w:val="clear" w:color="000000" w:fill="FFFFFF"/>
            <w:noWrap/>
            <w:vAlign w:val="center"/>
            <w:hideMark/>
          </w:tcPr>
          <w:p w14:paraId="17461876"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383</w:t>
            </w:r>
          </w:p>
        </w:tc>
        <w:tc>
          <w:tcPr>
            <w:tcW w:w="754" w:type="dxa"/>
            <w:tcBorders>
              <w:top w:val="nil"/>
              <w:left w:val="nil"/>
              <w:bottom w:val="single" w:sz="8" w:space="0" w:color="auto"/>
              <w:right w:val="single" w:sz="8" w:space="0" w:color="auto"/>
            </w:tcBorders>
            <w:shd w:val="clear" w:color="000000" w:fill="FFFFFF"/>
            <w:noWrap/>
            <w:vAlign w:val="center"/>
            <w:hideMark/>
          </w:tcPr>
          <w:p w14:paraId="77251C4A"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354</w:t>
            </w:r>
          </w:p>
        </w:tc>
        <w:tc>
          <w:tcPr>
            <w:tcW w:w="754" w:type="dxa"/>
            <w:tcBorders>
              <w:top w:val="nil"/>
              <w:left w:val="nil"/>
              <w:bottom w:val="single" w:sz="8" w:space="0" w:color="auto"/>
              <w:right w:val="single" w:sz="8" w:space="0" w:color="auto"/>
            </w:tcBorders>
            <w:shd w:val="clear" w:color="000000" w:fill="FFFFFF"/>
            <w:noWrap/>
            <w:vAlign w:val="center"/>
            <w:hideMark/>
          </w:tcPr>
          <w:p w14:paraId="65BB3047"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322</w:t>
            </w:r>
          </w:p>
        </w:tc>
        <w:tc>
          <w:tcPr>
            <w:tcW w:w="754" w:type="dxa"/>
            <w:tcBorders>
              <w:top w:val="nil"/>
              <w:left w:val="nil"/>
              <w:bottom w:val="single" w:sz="8" w:space="0" w:color="auto"/>
              <w:right w:val="single" w:sz="8" w:space="0" w:color="auto"/>
            </w:tcBorders>
            <w:shd w:val="clear" w:color="000000" w:fill="FFFFFF"/>
            <w:noWrap/>
            <w:vAlign w:val="center"/>
            <w:hideMark/>
          </w:tcPr>
          <w:p w14:paraId="5937F520"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284</w:t>
            </w:r>
          </w:p>
        </w:tc>
        <w:tc>
          <w:tcPr>
            <w:tcW w:w="754" w:type="dxa"/>
            <w:tcBorders>
              <w:top w:val="nil"/>
              <w:left w:val="nil"/>
              <w:bottom w:val="single" w:sz="8" w:space="0" w:color="auto"/>
              <w:right w:val="single" w:sz="8" w:space="0" w:color="auto"/>
            </w:tcBorders>
            <w:shd w:val="clear" w:color="000000" w:fill="FFFFFF"/>
            <w:noWrap/>
            <w:vAlign w:val="center"/>
            <w:hideMark/>
          </w:tcPr>
          <w:p w14:paraId="52C3A497"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258</w:t>
            </w:r>
          </w:p>
        </w:tc>
        <w:tc>
          <w:tcPr>
            <w:tcW w:w="754" w:type="dxa"/>
            <w:tcBorders>
              <w:top w:val="nil"/>
              <w:left w:val="nil"/>
              <w:bottom w:val="single" w:sz="8" w:space="0" w:color="auto"/>
              <w:right w:val="single" w:sz="8" w:space="0" w:color="auto"/>
            </w:tcBorders>
            <w:shd w:val="clear" w:color="000000" w:fill="FFFFFF"/>
            <w:noWrap/>
            <w:vAlign w:val="center"/>
            <w:hideMark/>
          </w:tcPr>
          <w:p w14:paraId="368E1823"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229</w:t>
            </w:r>
          </w:p>
        </w:tc>
        <w:tc>
          <w:tcPr>
            <w:tcW w:w="754" w:type="dxa"/>
            <w:tcBorders>
              <w:top w:val="nil"/>
              <w:left w:val="nil"/>
              <w:bottom w:val="single" w:sz="8" w:space="0" w:color="auto"/>
              <w:right w:val="single" w:sz="8" w:space="0" w:color="auto"/>
            </w:tcBorders>
            <w:shd w:val="clear" w:color="000000" w:fill="FFFFFF"/>
            <w:noWrap/>
            <w:vAlign w:val="center"/>
            <w:hideMark/>
          </w:tcPr>
          <w:p w14:paraId="0440C40B"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198</w:t>
            </w:r>
          </w:p>
        </w:tc>
        <w:tc>
          <w:tcPr>
            <w:tcW w:w="754" w:type="dxa"/>
            <w:tcBorders>
              <w:top w:val="nil"/>
              <w:left w:val="nil"/>
              <w:bottom w:val="single" w:sz="8" w:space="0" w:color="auto"/>
              <w:right w:val="single" w:sz="8" w:space="0" w:color="auto"/>
            </w:tcBorders>
            <w:shd w:val="clear" w:color="000000" w:fill="FFFFFF"/>
            <w:noWrap/>
            <w:vAlign w:val="center"/>
            <w:hideMark/>
          </w:tcPr>
          <w:p w14:paraId="43AD9EDB"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188</w:t>
            </w:r>
          </w:p>
        </w:tc>
        <w:tc>
          <w:tcPr>
            <w:tcW w:w="754" w:type="dxa"/>
            <w:tcBorders>
              <w:top w:val="nil"/>
              <w:left w:val="nil"/>
              <w:bottom w:val="single" w:sz="8" w:space="0" w:color="auto"/>
              <w:right w:val="single" w:sz="8" w:space="0" w:color="auto"/>
            </w:tcBorders>
            <w:shd w:val="clear" w:color="auto" w:fill="auto"/>
            <w:noWrap/>
            <w:vAlign w:val="center"/>
            <w:hideMark/>
          </w:tcPr>
          <w:p w14:paraId="76B40E9F"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169</w:t>
            </w:r>
          </w:p>
        </w:tc>
        <w:tc>
          <w:tcPr>
            <w:tcW w:w="754" w:type="dxa"/>
            <w:tcBorders>
              <w:top w:val="nil"/>
              <w:left w:val="nil"/>
              <w:bottom w:val="single" w:sz="8" w:space="0" w:color="auto"/>
              <w:right w:val="single" w:sz="8" w:space="0" w:color="auto"/>
            </w:tcBorders>
            <w:shd w:val="clear" w:color="auto" w:fill="auto"/>
            <w:noWrap/>
            <w:vAlign w:val="center"/>
            <w:hideMark/>
          </w:tcPr>
          <w:p w14:paraId="74A1EC82"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142</w:t>
            </w:r>
          </w:p>
        </w:tc>
        <w:tc>
          <w:tcPr>
            <w:tcW w:w="754" w:type="dxa"/>
            <w:tcBorders>
              <w:top w:val="nil"/>
              <w:left w:val="nil"/>
              <w:bottom w:val="single" w:sz="8" w:space="0" w:color="auto"/>
              <w:right w:val="single" w:sz="8" w:space="0" w:color="auto"/>
            </w:tcBorders>
            <w:shd w:val="clear" w:color="000000" w:fill="FFFFFF"/>
            <w:noWrap/>
            <w:vAlign w:val="center"/>
            <w:hideMark/>
          </w:tcPr>
          <w:p w14:paraId="02FB3616" w14:textId="77777777" w:rsidR="00912575" w:rsidRDefault="00912575">
            <w:pPr>
              <w:jc w:val="center"/>
              <w:rPr>
                <w:rFonts w:ascii="Arial" w:hAnsi="Arial" w:cs="Arial"/>
                <w:b/>
                <w:bCs/>
                <w:color w:val="000000"/>
                <w:sz w:val="18"/>
                <w:szCs w:val="18"/>
              </w:rPr>
            </w:pPr>
            <w:r>
              <w:rPr>
                <w:rFonts w:ascii="Arial" w:hAnsi="Arial" w:cs="Arial"/>
                <w:b/>
                <w:bCs/>
                <w:color w:val="000000"/>
                <w:sz w:val="18"/>
                <w:szCs w:val="18"/>
              </w:rPr>
              <w:t>130</w:t>
            </w:r>
          </w:p>
        </w:tc>
      </w:tr>
      <w:tr w:rsidR="00912575" w14:paraId="73C2083B" w14:textId="77777777" w:rsidTr="00D83C47">
        <w:trPr>
          <w:trHeight w:val="284"/>
        </w:trPr>
        <w:tc>
          <w:tcPr>
            <w:tcW w:w="1447" w:type="dxa"/>
            <w:tcBorders>
              <w:top w:val="nil"/>
              <w:left w:val="nil"/>
              <w:bottom w:val="nil"/>
              <w:right w:val="nil"/>
            </w:tcBorders>
            <w:shd w:val="clear" w:color="auto" w:fill="auto"/>
            <w:vAlign w:val="center"/>
            <w:hideMark/>
          </w:tcPr>
          <w:p w14:paraId="6520B615" w14:textId="77777777" w:rsidR="00912575" w:rsidRDefault="00912575">
            <w:pPr>
              <w:jc w:val="center"/>
              <w:rPr>
                <w:rFonts w:ascii="Arial" w:hAnsi="Arial" w:cs="Arial"/>
                <w:b/>
                <w:bCs/>
                <w:color w:val="000000"/>
                <w:sz w:val="18"/>
                <w:szCs w:val="18"/>
              </w:rPr>
            </w:pPr>
          </w:p>
        </w:tc>
        <w:tc>
          <w:tcPr>
            <w:tcW w:w="754" w:type="dxa"/>
            <w:tcBorders>
              <w:top w:val="nil"/>
              <w:left w:val="nil"/>
              <w:bottom w:val="nil"/>
              <w:right w:val="nil"/>
            </w:tcBorders>
            <w:shd w:val="clear" w:color="auto" w:fill="auto"/>
            <w:noWrap/>
            <w:vAlign w:val="center"/>
            <w:hideMark/>
          </w:tcPr>
          <w:p w14:paraId="32F61E12" w14:textId="77777777" w:rsidR="00912575" w:rsidRDefault="00912575">
            <w:pPr>
              <w:rPr>
                <w:sz w:val="20"/>
                <w:szCs w:val="20"/>
              </w:rPr>
            </w:pPr>
          </w:p>
        </w:tc>
        <w:tc>
          <w:tcPr>
            <w:tcW w:w="754" w:type="dxa"/>
            <w:tcBorders>
              <w:top w:val="nil"/>
              <w:left w:val="nil"/>
              <w:bottom w:val="nil"/>
              <w:right w:val="nil"/>
            </w:tcBorders>
            <w:shd w:val="clear" w:color="auto" w:fill="auto"/>
            <w:noWrap/>
            <w:vAlign w:val="center"/>
            <w:hideMark/>
          </w:tcPr>
          <w:p w14:paraId="26EC553C"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538E9738"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204C1091"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2124609F"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0B9B745A"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65CB6A33"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47B607A2"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2D4FBB47"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66D05C12" w14:textId="77777777" w:rsidR="00912575" w:rsidRDefault="00912575">
            <w:pPr>
              <w:jc w:val="center"/>
              <w:rPr>
                <w:sz w:val="20"/>
                <w:szCs w:val="20"/>
              </w:rPr>
            </w:pPr>
          </w:p>
        </w:tc>
        <w:tc>
          <w:tcPr>
            <w:tcW w:w="754" w:type="dxa"/>
            <w:tcBorders>
              <w:top w:val="nil"/>
              <w:left w:val="nil"/>
              <w:bottom w:val="nil"/>
              <w:right w:val="nil"/>
            </w:tcBorders>
            <w:shd w:val="clear" w:color="auto" w:fill="auto"/>
            <w:noWrap/>
            <w:vAlign w:val="center"/>
            <w:hideMark/>
          </w:tcPr>
          <w:p w14:paraId="6269111A" w14:textId="77777777" w:rsidR="00912575" w:rsidRDefault="00912575">
            <w:pPr>
              <w:jc w:val="center"/>
              <w:rPr>
                <w:sz w:val="20"/>
                <w:szCs w:val="20"/>
              </w:rPr>
            </w:pPr>
          </w:p>
        </w:tc>
      </w:tr>
      <w:tr w:rsidR="00D83C47" w14:paraId="194A4F9D" w14:textId="77777777" w:rsidTr="00D83C47">
        <w:trPr>
          <w:trHeight w:val="710"/>
        </w:trPr>
        <w:tc>
          <w:tcPr>
            <w:tcW w:w="1447" w:type="dxa"/>
            <w:tcBorders>
              <w:top w:val="nil"/>
              <w:left w:val="single" w:sz="8" w:space="0" w:color="auto"/>
              <w:bottom w:val="single" w:sz="8" w:space="0" w:color="auto"/>
              <w:right w:val="single" w:sz="8" w:space="0" w:color="auto"/>
            </w:tcBorders>
            <w:shd w:val="clear" w:color="000000" w:fill="666699"/>
            <w:vAlign w:val="center"/>
            <w:hideMark/>
          </w:tcPr>
          <w:p w14:paraId="75C2ADF3" w14:textId="77777777" w:rsidR="00912575" w:rsidRDefault="00912575">
            <w:pPr>
              <w:rPr>
                <w:rFonts w:ascii="Arial" w:hAnsi="Arial" w:cs="Arial"/>
                <w:b/>
                <w:bCs/>
                <w:color w:val="FFFFFF"/>
                <w:sz w:val="18"/>
                <w:szCs w:val="18"/>
              </w:rPr>
            </w:pPr>
            <w:r>
              <w:rPr>
                <w:rFonts w:ascii="Arial" w:hAnsi="Arial" w:cs="Arial"/>
                <w:b/>
                <w:bCs/>
                <w:color w:val="FFFFFF"/>
                <w:sz w:val="18"/>
                <w:szCs w:val="18"/>
              </w:rPr>
              <w:t xml:space="preserve">Income from online sources of </w:t>
            </w:r>
            <w:proofErr w:type="spellStart"/>
            <w:r>
              <w:rPr>
                <w:rFonts w:ascii="Arial" w:hAnsi="Arial" w:cs="Arial"/>
                <w:b/>
                <w:bCs/>
                <w:color w:val="FFFFFF"/>
                <w:sz w:val="18"/>
                <w:szCs w:val="18"/>
              </w:rPr>
              <w:t>Copeia</w:t>
            </w:r>
            <w:proofErr w:type="spellEnd"/>
          </w:p>
        </w:tc>
        <w:tc>
          <w:tcPr>
            <w:tcW w:w="754" w:type="dxa"/>
            <w:tcBorders>
              <w:top w:val="nil"/>
              <w:left w:val="nil"/>
              <w:bottom w:val="single" w:sz="8" w:space="0" w:color="auto"/>
              <w:right w:val="single" w:sz="8" w:space="0" w:color="auto"/>
            </w:tcBorders>
            <w:shd w:val="clear" w:color="000000" w:fill="666699"/>
            <w:noWrap/>
            <w:vAlign w:val="center"/>
            <w:hideMark/>
          </w:tcPr>
          <w:p w14:paraId="4898407B"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2012</w:t>
            </w:r>
          </w:p>
        </w:tc>
        <w:tc>
          <w:tcPr>
            <w:tcW w:w="754" w:type="dxa"/>
            <w:tcBorders>
              <w:top w:val="nil"/>
              <w:left w:val="nil"/>
              <w:bottom w:val="single" w:sz="8" w:space="0" w:color="auto"/>
              <w:right w:val="single" w:sz="8" w:space="0" w:color="auto"/>
            </w:tcBorders>
            <w:shd w:val="clear" w:color="000000" w:fill="666699"/>
            <w:noWrap/>
            <w:vAlign w:val="center"/>
            <w:hideMark/>
          </w:tcPr>
          <w:p w14:paraId="13EE9C9B"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2013</w:t>
            </w:r>
          </w:p>
        </w:tc>
        <w:tc>
          <w:tcPr>
            <w:tcW w:w="754" w:type="dxa"/>
            <w:tcBorders>
              <w:top w:val="nil"/>
              <w:left w:val="nil"/>
              <w:bottom w:val="single" w:sz="8" w:space="0" w:color="auto"/>
              <w:right w:val="single" w:sz="8" w:space="0" w:color="auto"/>
            </w:tcBorders>
            <w:shd w:val="clear" w:color="000000" w:fill="666699"/>
            <w:noWrap/>
            <w:vAlign w:val="center"/>
            <w:hideMark/>
          </w:tcPr>
          <w:p w14:paraId="43FAABB1"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2014</w:t>
            </w:r>
          </w:p>
        </w:tc>
        <w:tc>
          <w:tcPr>
            <w:tcW w:w="754" w:type="dxa"/>
            <w:tcBorders>
              <w:top w:val="nil"/>
              <w:left w:val="nil"/>
              <w:bottom w:val="single" w:sz="8" w:space="0" w:color="auto"/>
              <w:right w:val="single" w:sz="8" w:space="0" w:color="auto"/>
            </w:tcBorders>
            <w:shd w:val="clear" w:color="000000" w:fill="666699"/>
            <w:noWrap/>
            <w:vAlign w:val="center"/>
            <w:hideMark/>
          </w:tcPr>
          <w:p w14:paraId="029986C9"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2015</w:t>
            </w:r>
          </w:p>
        </w:tc>
        <w:tc>
          <w:tcPr>
            <w:tcW w:w="754" w:type="dxa"/>
            <w:tcBorders>
              <w:top w:val="nil"/>
              <w:left w:val="nil"/>
              <w:bottom w:val="single" w:sz="8" w:space="0" w:color="auto"/>
              <w:right w:val="single" w:sz="8" w:space="0" w:color="auto"/>
            </w:tcBorders>
            <w:shd w:val="clear" w:color="000000" w:fill="666699"/>
            <w:noWrap/>
            <w:vAlign w:val="center"/>
            <w:hideMark/>
          </w:tcPr>
          <w:p w14:paraId="56D48C8F"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2016</w:t>
            </w:r>
          </w:p>
        </w:tc>
        <w:tc>
          <w:tcPr>
            <w:tcW w:w="754" w:type="dxa"/>
            <w:tcBorders>
              <w:top w:val="nil"/>
              <w:left w:val="nil"/>
              <w:bottom w:val="single" w:sz="8" w:space="0" w:color="auto"/>
              <w:right w:val="single" w:sz="8" w:space="0" w:color="auto"/>
            </w:tcBorders>
            <w:shd w:val="clear" w:color="000000" w:fill="666699"/>
            <w:noWrap/>
            <w:vAlign w:val="center"/>
            <w:hideMark/>
          </w:tcPr>
          <w:p w14:paraId="332124FE"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2017</w:t>
            </w:r>
          </w:p>
        </w:tc>
        <w:tc>
          <w:tcPr>
            <w:tcW w:w="754" w:type="dxa"/>
            <w:tcBorders>
              <w:top w:val="nil"/>
              <w:left w:val="nil"/>
              <w:bottom w:val="single" w:sz="8" w:space="0" w:color="auto"/>
              <w:right w:val="single" w:sz="8" w:space="0" w:color="auto"/>
            </w:tcBorders>
            <w:shd w:val="clear" w:color="000000" w:fill="666699"/>
            <w:noWrap/>
            <w:vAlign w:val="center"/>
            <w:hideMark/>
          </w:tcPr>
          <w:p w14:paraId="1994E2FE"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2018</w:t>
            </w:r>
          </w:p>
        </w:tc>
        <w:tc>
          <w:tcPr>
            <w:tcW w:w="754" w:type="dxa"/>
            <w:tcBorders>
              <w:top w:val="nil"/>
              <w:left w:val="nil"/>
              <w:bottom w:val="single" w:sz="8" w:space="0" w:color="auto"/>
              <w:right w:val="single" w:sz="8" w:space="0" w:color="auto"/>
            </w:tcBorders>
            <w:shd w:val="clear" w:color="000000" w:fill="666699"/>
            <w:noWrap/>
            <w:vAlign w:val="center"/>
            <w:hideMark/>
          </w:tcPr>
          <w:p w14:paraId="7FD4DF05"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2019</w:t>
            </w:r>
          </w:p>
        </w:tc>
        <w:tc>
          <w:tcPr>
            <w:tcW w:w="754" w:type="dxa"/>
            <w:tcBorders>
              <w:top w:val="nil"/>
              <w:left w:val="nil"/>
              <w:bottom w:val="single" w:sz="8" w:space="0" w:color="auto"/>
              <w:right w:val="single" w:sz="8" w:space="0" w:color="auto"/>
            </w:tcBorders>
            <w:shd w:val="clear" w:color="000000" w:fill="666699"/>
            <w:noWrap/>
            <w:vAlign w:val="center"/>
            <w:hideMark/>
          </w:tcPr>
          <w:p w14:paraId="247CBE3A"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2020</w:t>
            </w:r>
          </w:p>
        </w:tc>
        <w:tc>
          <w:tcPr>
            <w:tcW w:w="754" w:type="dxa"/>
            <w:tcBorders>
              <w:top w:val="nil"/>
              <w:left w:val="nil"/>
              <w:bottom w:val="single" w:sz="8" w:space="0" w:color="auto"/>
              <w:right w:val="single" w:sz="8" w:space="0" w:color="auto"/>
            </w:tcBorders>
            <w:shd w:val="clear" w:color="000000" w:fill="666699"/>
            <w:noWrap/>
            <w:vAlign w:val="center"/>
            <w:hideMark/>
          </w:tcPr>
          <w:p w14:paraId="609A70D7"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2021</w:t>
            </w:r>
          </w:p>
        </w:tc>
        <w:tc>
          <w:tcPr>
            <w:tcW w:w="754" w:type="dxa"/>
            <w:tcBorders>
              <w:top w:val="nil"/>
              <w:left w:val="nil"/>
              <w:bottom w:val="single" w:sz="8" w:space="0" w:color="auto"/>
              <w:right w:val="single" w:sz="8" w:space="0" w:color="auto"/>
            </w:tcBorders>
            <w:shd w:val="clear" w:color="000000" w:fill="666699"/>
            <w:noWrap/>
            <w:vAlign w:val="center"/>
            <w:hideMark/>
          </w:tcPr>
          <w:p w14:paraId="1FE7C3AC" w14:textId="77777777" w:rsidR="00912575" w:rsidRDefault="00912575">
            <w:pPr>
              <w:jc w:val="center"/>
              <w:rPr>
                <w:rFonts w:ascii="Arial" w:hAnsi="Arial" w:cs="Arial"/>
                <w:b/>
                <w:bCs/>
                <w:color w:val="FFFFFF"/>
                <w:sz w:val="18"/>
                <w:szCs w:val="18"/>
              </w:rPr>
            </w:pPr>
            <w:r>
              <w:rPr>
                <w:rFonts w:ascii="Arial" w:hAnsi="Arial" w:cs="Arial"/>
                <w:b/>
                <w:bCs/>
                <w:color w:val="FFFFFF"/>
                <w:sz w:val="18"/>
                <w:szCs w:val="18"/>
              </w:rPr>
              <w:t>2022</w:t>
            </w:r>
          </w:p>
        </w:tc>
      </w:tr>
      <w:tr w:rsidR="00912575" w14:paraId="556D5EEE" w14:textId="77777777" w:rsidTr="00D83C47">
        <w:trPr>
          <w:trHeight w:val="941"/>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52DD015E" w14:textId="77777777" w:rsidR="00912575" w:rsidRDefault="00912575">
            <w:pPr>
              <w:rPr>
                <w:rFonts w:ascii="Arial" w:hAnsi="Arial" w:cs="Arial"/>
                <w:color w:val="000000"/>
                <w:sz w:val="18"/>
                <w:szCs w:val="18"/>
              </w:rPr>
            </w:pPr>
            <w:proofErr w:type="spellStart"/>
            <w:r>
              <w:rPr>
                <w:rFonts w:ascii="Arial" w:hAnsi="Arial" w:cs="Arial"/>
                <w:color w:val="000000"/>
                <w:sz w:val="18"/>
                <w:szCs w:val="18"/>
              </w:rPr>
              <w:t>BioOne</w:t>
            </w:r>
            <w:proofErr w:type="spellEnd"/>
            <w:r>
              <w:rPr>
                <w:rFonts w:ascii="Arial" w:hAnsi="Arial" w:cs="Arial"/>
                <w:color w:val="000000"/>
                <w:sz w:val="18"/>
                <w:szCs w:val="18"/>
              </w:rPr>
              <w:t xml:space="preserve"> revenue share and article sales ($)</w:t>
            </w:r>
          </w:p>
        </w:tc>
        <w:tc>
          <w:tcPr>
            <w:tcW w:w="754" w:type="dxa"/>
            <w:tcBorders>
              <w:top w:val="nil"/>
              <w:left w:val="nil"/>
              <w:bottom w:val="single" w:sz="8" w:space="0" w:color="auto"/>
              <w:right w:val="single" w:sz="8" w:space="0" w:color="auto"/>
            </w:tcBorders>
            <w:shd w:val="clear" w:color="auto" w:fill="auto"/>
            <w:noWrap/>
            <w:vAlign w:val="center"/>
            <w:hideMark/>
          </w:tcPr>
          <w:p w14:paraId="038A49FF" w14:textId="77777777" w:rsidR="00912575" w:rsidRDefault="00912575">
            <w:pPr>
              <w:jc w:val="center"/>
              <w:rPr>
                <w:rFonts w:ascii="Arial" w:hAnsi="Arial" w:cs="Arial"/>
                <w:color w:val="000000"/>
                <w:sz w:val="18"/>
                <w:szCs w:val="18"/>
              </w:rPr>
            </w:pPr>
            <w:r>
              <w:rPr>
                <w:rFonts w:ascii="Arial" w:hAnsi="Arial" w:cs="Arial"/>
                <w:color w:val="000000"/>
                <w:sz w:val="18"/>
                <w:szCs w:val="18"/>
              </w:rPr>
              <w:t>49,403</w:t>
            </w:r>
          </w:p>
        </w:tc>
        <w:tc>
          <w:tcPr>
            <w:tcW w:w="754" w:type="dxa"/>
            <w:tcBorders>
              <w:top w:val="nil"/>
              <w:left w:val="nil"/>
              <w:bottom w:val="single" w:sz="8" w:space="0" w:color="auto"/>
              <w:right w:val="single" w:sz="8" w:space="0" w:color="auto"/>
            </w:tcBorders>
            <w:shd w:val="clear" w:color="auto" w:fill="auto"/>
            <w:noWrap/>
            <w:vAlign w:val="center"/>
            <w:hideMark/>
          </w:tcPr>
          <w:p w14:paraId="6B455CC1" w14:textId="77777777" w:rsidR="00912575" w:rsidRDefault="00912575">
            <w:pPr>
              <w:jc w:val="center"/>
              <w:rPr>
                <w:rFonts w:ascii="Arial" w:hAnsi="Arial" w:cs="Arial"/>
                <w:color w:val="000000"/>
                <w:sz w:val="18"/>
                <w:szCs w:val="18"/>
              </w:rPr>
            </w:pPr>
            <w:r>
              <w:rPr>
                <w:rFonts w:ascii="Arial" w:hAnsi="Arial" w:cs="Arial"/>
                <w:color w:val="000000"/>
                <w:sz w:val="18"/>
                <w:szCs w:val="18"/>
              </w:rPr>
              <w:t>52,164</w:t>
            </w:r>
          </w:p>
        </w:tc>
        <w:tc>
          <w:tcPr>
            <w:tcW w:w="754" w:type="dxa"/>
            <w:tcBorders>
              <w:top w:val="nil"/>
              <w:left w:val="nil"/>
              <w:bottom w:val="single" w:sz="8" w:space="0" w:color="auto"/>
              <w:right w:val="single" w:sz="8" w:space="0" w:color="auto"/>
            </w:tcBorders>
            <w:shd w:val="clear" w:color="auto" w:fill="auto"/>
            <w:noWrap/>
            <w:vAlign w:val="center"/>
            <w:hideMark/>
          </w:tcPr>
          <w:p w14:paraId="5F043CE4" w14:textId="77777777" w:rsidR="00912575" w:rsidRDefault="00912575">
            <w:pPr>
              <w:jc w:val="center"/>
              <w:rPr>
                <w:rFonts w:ascii="Arial" w:hAnsi="Arial" w:cs="Arial"/>
                <w:color w:val="000000"/>
                <w:sz w:val="18"/>
                <w:szCs w:val="18"/>
              </w:rPr>
            </w:pPr>
            <w:r>
              <w:rPr>
                <w:rFonts w:ascii="Arial" w:hAnsi="Arial" w:cs="Arial"/>
                <w:color w:val="000000"/>
                <w:sz w:val="18"/>
                <w:szCs w:val="18"/>
              </w:rPr>
              <w:t>49,516</w:t>
            </w:r>
          </w:p>
        </w:tc>
        <w:tc>
          <w:tcPr>
            <w:tcW w:w="754" w:type="dxa"/>
            <w:tcBorders>
              <w:top w:val="nil"/>
              <w:left w:val="nil"/>
              <w:bottom w:val="single" w:sz="8" w:space="0" w:color="auto"/>
              <w:right w:val="single" w:sz="8" w:space="0" w:color="auto"/>
            </w:tcBorders>
            <w:shd w:val="clear" w:color="auto" w:fill="auto"/>
            <w:noWrap/>
            <w:vAlign w:val="center"/>
            <w:hideMark/>
          </w:tcPr>
          <w:p w14:paraId="40A0DC82" w14:textId="77777777" w:rsidR="00912575" w:rsidRDefault="00912575">
            <w:pPr>
              <w:jc w:val="center"/>
              <w:rPr>
                <w:rFonts w:ascii="Arial" w:hAnsi="Arial" w:cs="Arial"/>
                <w:color w:val="000000"/>
                <w:sz w:val="18"/>
                <w:szCs w:val="18"/>
              </w:rPr>
            </w:pPr>
            <w:r>
              <w:rPr>
                <w:rFonts w:ascii="Arial" w:hAnsi="Arial" w:cs="Arial"/>
                <w:color w:val="000000"/>
                <w:sz w:val="18"/>
                <w:szCs w:val="18"/>
              </w:rPr>
              <w:t>65,134</w:t>
            </w:r>
          </w:p>
        </w:tc>
        <w:tc>
          <w:tcPr>
            <w:tcW w:w="754" w:type="dxa"/>
            <w:tcBorders>
              <w:top w:val="nil"/>
              <w:left w:val="nil"/>
              <w:bottom w:val="single" w:sz="8" w:space="0" w:color="auto"/>
              <w:right w:val="single" w:sz="8" w:space="0" w:color="auto"/>
            </w:tcBorders>
            <w:shd w:val="clear" w:color="auto" w:fill="auto"/>
            <w:noWrap/>
            <w:vAlign w:val="center"/>
            <w:hideMark/>
          </w:tcPr>
          <w:p w14:paraId="76382D5B" w14:textId="77777777" w:rsidR="00912575" w:rsidRDefault="00912575">
            <w:pPr>
              <w:jc w:val="center"/>
              <w:rPr>
                <w:rFonts w:ascii="Arial" w:hAnsi="Arial" w:cs="Arial"/>
                <w:color w:val="000000"/>
                <w:sz w:val="18"/>
                <w:szCs w:val="18"/>
              </w:rPr>
            </w:pPr>
            <w:r>
              <w:rPr>
                <w:rFonts w:ascii="Arial" w:hAnsi="Arial" w:cs="Arial"/>
                <w:color w:val="000000"/>
                <w:sz w:val="18"/>
                <w:szCs w:val="18"/>
              </w:rPr>
              <w:t>72,520</w:t>
            </w:r>
          </w:p>
        </w:tc>
        <w:tc>
          <w:tcPr>
            <w:tcW w:w="754" w:type="dxa"/>
            <w:tcBorders>
              <w:top w:val="nil"/>
              <w:left w:val="nil"/>
              <w:bottom w:val="single" w:sz="8" w:space="0" w:color="auto"/>
              <w:right w:val="single" w:sz="8" w:space="0" w:color="auto"/>
            </w:tcBorders>
            <w:shd w:val="clear" w:color="auto" w:fill="auto"/>
            <w:noWrap/>
            <w:vAlign w:val="center"/>
            <w:hideMark/>
          </w:tcPr>
          <w:p w14:paraId="6430FCDC" w14:textId="77777777" w:rsidR="00912575" w:rsidRDefault="00912575">
            <w:pPr>
              <w:jc w:val="center"/>
              <w:rPr>
                <w:rFonts w:ascii="Arial" w:hAnsi="Arial" w:cs="Arial"/>
                <w:color w:val="000000"/>
                <w:sz w:val="18"/>
                <w:szCs w:val="18"/>
              </w:rPr>
            </w:pPr>
            <w:r>
              <w:rPr>
                <w:rFonts w:ascii="Arial" w:hAnsi="Arial" w:cs="Arial"/>
                <w:color w:val="000000"/>
                <w:sz w:val="18"/>
                <w:szCs w:val="18"/>
              </w:rPr>
              <w:t>72,832</w:t>
            </w:r>
          </w:p>
        </w:tc>
        <w:tc>
          <w:tcPr>
            <w:tcW w:w="754" w:type="dxa"/>
            <w:tcBorders>
              <w:top w:val="nil"/>
              <w:left w:val="nil"/>
              <w:bottom w:val="single" w:sz="8" w:space="0" w:color="auto"/>
              <w:right w:val="single" w:sz="8" w:space="0" w:color="auto"/>
            </w:tcBorders>
            <w:shd w:val="clear" w:color="auto" w:fill="auto"/>
            <w:noWrap/>
            <w:vAlign w:val="center"/>
            <w:hideMark/>
          </w:tcPr>
          <w:p w14:paraId="4661670D" w14:textId="77777777" w:rsidR="00912575" w:rsidRDefault="00912575">
            <w:pPr>
              <w:jc w:val="center"/>
              <w:rPr>
                <w:rFonts w:ascii="Arial" w:hAnsi="Arial" w:cs="Arial"/>
                <w:color w:val="000000"/>
                <w:sz w:val="18"/>
                <w:szCs w:val="18"/>
              </w:rPr>
            </w:pPr>
            <w:r>
              <w:rPr>
                <w:rFonts w:ascii="Arial" w:hAnsi="Arial" w:cs="Arial"/>
                <w:color w:val="000000"/>
                <w:sz w:val="18"/>
                <w:szCs w:val="18"/>
              </w:rPr>
              <w:t>82,113</w:t>
            </w:r>
          </w:p>
        </w:tc>
        <w:tc>
          <w:tcPr>
            <w:tcW w:w="754" w:type="dxa"/>
            <w:tcBorders>
              <w:top w:val="nil"/>
              <w:left w:val="nil"/>
              <w:bottom w:val="single" w:sz="8" w:space="0" w:color="auto"/>
              <w:right w:val="single" w:sz="8" w:space="0" w:color="auto"/>
            </w:tcBorders>
            <w:shd w:val="clear" w:color="auto" w:fill="auto"/>
            <w:noWrap/>
            <w:vAlign w:val="center"/>
            <w:hideMark/>
          </w:tcPr>
          <w:p w14:paraId="21BB437A" w14:textId="77777777" w:rsidR="00912575" w:rsidRDefault="00912575">
            <w:pPr>
              <w:jc w:val="center"/>
              <w:rPr>
                <w:rFonts w:ascii="Arial" w:hAnsi="Arial" w:cs="Arial"/>
                <w:color w:val="000000"/>
                <w:sz w:val="18"/>
                <w:szCs w:val="18"/>
              </w:rPr>
            </w:pPr>
            <w:r>
              <w:rPr>
                <w:rFonts w:ascii="Arial" w:hAnsi="Arial" w:cs="Arial"/>
                <w:color w:val="000000"/>
                <w:sz w:val="18"/>
                <w:szCs w:val="18"/>
              </w:rPr>
              <w:t>73,670</w:t>
            </w:r>
          </w:p>
        </w:tc>
        <w:tc>
          <w:tcPr>
            <w:tcW w:w="754" w:type="dxa"/>
            <w:tcBorders>
              <w:top w:val="nil"/>
              <w:left w:val="nil"/>
              <w:bottom w:val="single" w:sz="8" w:space="0" w:color="auto"/>
              <w:right w:val="single" w:sz="8" w:space="0" w:color="auto"/>
            </w:tcBorders>
            <w:shd w:val="clear" w:color="auto" w:fill="auto"/>
            <w:noWrap/>
            <w:vAlign w:val="center"/>
            <w:hideMark/>
          </w:tcPr>
          <w:p w14:paraId="28186C6C" w14:textId="77777777" w:rsidR="00912575" w:rsidRDefault="00912575">
            <w:pPr>
              <w:jc w:val="center"/>
              <w:rPr>
                <w:rFonts w:ascii="Arial" w:hAnsi="Arial" w:cs="Arial"/>
                <w:color w:val="000000"/>
                <w:sz w:val="18"/>
                <w:szCs w:val="18"/>
              </w:rPr>
            </w:pPr>
            <w:r>
              <w:rPr>
                <w:rFonts w:ascii="Arial" w:hAnsi="Arial" w:cs="Arial"/>
                <w:color w:val="000000"/>
                <w:sz w:val="18"/>
                <w:szCs w:val="18"/>
              </w:rPr>
              <w:t>66,654</w:t>
            </w:r>
          </w:p>
        </w:tc>
        <w:tc>
          <w:tcPr>
            <w:tcW w:w="754" w:type="dxa"/>
            <w:tcBorders>
              <w:top w:val="nil"/>
              <w:left w:val="nil"/>
              <w:bottom w:val="single" w:sz="8" w:space="0" w:color="auto"/>
              <w:right w:val="single" w:sz="8" w:space="0" w:color="auto"/>
            </w:tcBorders>
            <w:shd w:val="clear" w:color="auto" w:fill="auto"/>
            <w:noWrap/>
            <w:vAlign w:val="center"/>
            <w:hideMark/>
          </w:tcPr>
          <w:p w14:paraId="4C04418D" w14:textId="77777777" w:rsidR="00912575" w:rsidRDefault="00912575">
            <w:pPr>
              <w:jc w:val="center"/>
              <w:rPr>
                <w:rFonts w:ascii="Arial" w:hAnsi="Arial" w:cs="Arial"/>
                <w:color w:val="000000"/>
                <w:sz w:val="18"/>
                <w:szCs w:val="18"/>
              </w:rPr>
            </w:pPr>
            <w:r>
              <w:rPr>
                <w:rFonts w:ascii="Arial" w:hAnsi="Arial" w:cs="Arial"/>
                <w:color w:val="000000"/>
                <w:sz w:val="18"/>
                <w:szCs w:val="18"/>
              </w:rPr>
              <w:t>72,342</w:t>
            </w:r>
          </w:p>
        </w:tc>
        <w:tc>
          <w:tcPr>
            <w:tcW w:w="754" w:type="dxa"/>
            <w:tcBorders>
              <w:top w:val="nil"/>
              <w:left w:val="nil"/>
              <w:bottom w:val="single" w:sz="8" w:space="0" w:color="auto"/>
              <w:right w:val="single" w:sz="8" w:space="0" w:color="auto"/>
            </w:tcBorders>
            <w:shd w:val="clear" w:color="auto" w:fill="auto"/>
            <w:noWrap/>
            <w:vAlign w:val="center"/>
            <w:hideMark/>
          </w:tcPr>
          <w:p w14:paraId="5A53A1A7" w14:textId="77777777" w:rsidR="00912575" w:rsidRDefault="00912575">
            <w:pPr>
              <w:jc w:val="center"/>
              <w:rPr>
                <w:rFonts w:ascii="Arial" w:hAnsi="Arial" w:cs="Arial"/>
                <w:color w:val="000000"/>
                <w:sz w:val="18"/>
                <w:szCs w:val="18"/>
              </w:rPr>
            </w:pPr>
            <w:r>
              <w:rPr>
                <w:rFonts w:ascii="Arial" w:hAnsi="Arial" w:cs="Arial"/>
                <w:color w:val="000000"/>
                <w:sz w:val="18"/>
                <w:szCs w:val="18"/>
              </w:rPr>
              <w:t>70,464</w:t>
            </w:r>
          </w:p>
        </w:tc>
      </w:tr>
      <w:tr w:rsidR="00912575" w14:paraId="77F98510" w14:textId="77777777" w:rsidTr="00D83C47">
        <w:trPr>
          <w:trHeight w:val="1172"/>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5FDFB371" w14:textId="77777777" w:rsidR="00912575" w:rsidRDefault="00912575">
            <w:pPr>
              <w:rPr>
                <w:rFonts w:ascii="Arial" w:hAnsi="Arial" w:cs="Arial"/>
                <w:i/>
                <w:iCs/>
                <w:color w:val="000000"/>
                <w:sz w:val="18"/>
                <w:szCs w:val="18"/>
              </w:rPr>
            </w:pPr>
            <w:r>
              <w:rPr>
                <w:rFonts w:ascii="Arial" w:hAnsi="Arial" w:cs="Arial"/>
                <w:i/>
                <w:iCs/>
                <w:color w:val="000000"/>
                <w:sz w:val="18"/>
                <w:szCs w:val="18"/>
              </w:rPr>
              <w:lastRenderedPageBreak/>
              <w:t>Subscription equivalent based on $175 average subscription</w:t>
            </w:r>
          </w:p>
        </w:tc>
        <w:tc>
          <w:tcPr>
            <w:tcW w:w="754" w:type="dxa"/>
            <w:tcBorders>
              <w:top w:val="nil"/>
              <w:left w:val="nil"/>
              <w:bottom w:val="single" w:sz="8" w:space="0" w:color="auto"/>
              <w:right w:val="single" w:sz="8" w:space="0" w:color="auto"/>
            </w:tcBorders>
            <w:shd w:val="clear" w:color="auto" w:fill="auto"/>
            <w:noWrap/>
            <w:vAlign w:val="center"/>
            <w:hideMark/>
          </w:tcPr>
          <w:p w14:paraId="23F3CDDE" w14:textId="77777777" w:rsidR="00912575" w:rsidRDefault="00912575">
            <w:pPr>
              <w:jc w:val="center"/>
              <w:rPr>
                <w:rFonts w:ascii="Arial" w:hAnsi="Arial" w:cs="Arial"/>
                <w:color w:val="000000"/>
                <w:sz w:val="18"/>
                <w:szCs w:val="18"/>
              </w:rPr>
            </w:pPr>
            <w:r>
              <w:rPr>
                <w:rFonts w:ascii="Arial" w:hAnsi="Arial" w:cs="Arial"/>
                <w:color w:val="000000"/>
                <w:sz w:val="18"/>
                <w:szCs w:val="18"/>
              </w:rPr>
              <w:t>282</w:t>
            </w:r>
          </w:p>
        </w:tc>
        <w:tc>
          <w:tcPr>
            <w:tcW w:w="754" w:type="dxa"/>
            <w:tcBorders>
              <w:top w:val="nil"/>
              <w:left w:val="nil"/>
              <w:bottom w:val="single" w:sz="8" w:space="0" w:color="auto"/>
              <w:right w:val="single" w:sz="8" w:space="0" w:color="auto"/>
            </w:tcBorders>
            <w:shd w:val="clear" w:color="auto" w:fill="auto"/>
            <w:noWrap/>
            <w:vAlign w:val="center"/>
            <w:hideMark/>
          </w:tcPr>
          <w:p w14:paraId="5B2D92FE" w14:textId="77777777" w:rsidR="00912575" w:rsidRDefault="00912575">
            <w:pPr>
              <w:jc w:val="center"/>
              <w:rPr>
                <w:rFonts w:ascii="Arial" w:hAnsi="Arial" w:cs="Arial"/>
                <w:color w:val="000000"/>
                <w:sz w:val="18"/>
                <w:szCs w:val="18"/>
              </w:rPr>
            </w:pPr>
            <w:r>
              <w:rPr>
                <w:rFonts w:ascii="Arial" w:hAnsi="Arial" w:cs="Arial"/>
                <w:color w:val="000000"/>
                <w:sz w:val="18"/>
                <w:szCs w:val="18"/>
              </w:rPr>
              <w:t>298</w:t>
            </w:r>
          </w:p>
        </w:tc>
        <w:tc>
          <w:tcPr>
            <w:tcW w:w="754" w:type="dxa"/>
            <w:tcBorders>
              <w:top w:val="nil"/>
              <w:left w:val="nil"/>
              <w:bottom w:val="single" w:sz="8" w:space="0" w:color="auto"/>
              <w:right w:val="single" w:sz="8" w:space="0" w:color="auto"/>
            </w:tcBorders>
            <w:shd w:val="clear" w:color="auto" w:fill="auto"/>
            <w:noWrap/>
            <w:vAlign w:val="center"/>
            <w:hideMark/>
          </w:tcPr>
          <w:p w14:paraId="7E6CEFD7" w14:textId="77777777" w:rsidR="00912575" w:rsidRDefault="00912575">
            <w:pPr>
              <w:jc w:val="center"/>
              <w:rPr>
                <w:rFonts w:ascii="Arial" w:hAnsi="Arial" w:cs="Arial"/>
                <w:color w:val="000000"/>
                <w:sz w:val="18"/>
                <w:szCs w:val="18"/>
              </w:rPr>
            </w:pPr>
            <w:r>
              <w:rPr>
                <w:rFonts w:ascii="Arial" w:hAnsi="Arial" w:cs="Arial"/>
                <w:color w:val="000000"/>
                <w:sz w:val="18"/>
                <w:szCs w:val="18"/>
              </w:rPr>
              <w:t>283</w:t>
            </w:r>
          </w:p>
        </w:tc>
        <w:tc>
          <w:tcPr>
            <w:tcW w:w="754" w:type="dxa"/>
            <w:tcBorders>
              <w:top w:val="nil"/>
              <w:left w:val="nil"/>
              <w:bottom w:val="single" w:sz="8" w:space="0" w:color="auto"/>
              <w:right w:val="single" w:sz="8" w:space="0" w:color="auto"/>
            </w:tcBorders>
            <w:shd w:val="clear" w:color="auto" w:fill="auto"/>
            <w:noWrap/>
            <w:vAlign w:val="center"/>
            <w:hideMark/>
          </w:tcPr>
          <w:p w14:paraId="3439F594" w14:textId="77777777" w:rsidR="00912575" w:rsidRDefault="00912575">
            <w:pPr>
              <w:jc w:val="center"/>
              <w:rPr>
                <w:rFonts w:ascii="Arial" w:hAnsi="Arial" w:cs="Arial"/>
                <w:color w:val="000000"/>
                <w:sz w:val="18"/>
                <w:szCs w:val="18"/>
              </w:rPr>
            </w:pPr>
            <w:r>
              <w:rPr>
                <w:rFonts w:ascii="Arial" w:hAnsi="Arial" w:cs="Arial"/>
                <w:color w:val="000000"/>
                <w:sz w:val="18"/>
                <w:szCs w:val="18"/>
              </w:rPr>
              <w:t>372</w:t>
            </w:r>
          </w:p>
        </w:tc>
        <w:tc>
          <w:tcPr>
            <w:tcW w:w="754" w:type="dxa"/>
            <w:tcBorders>
              <w:top w:val="nil"/>
              <w:left w:val="nil"/>
              <w:bottom w:val="single" w:sz="8" w:space="0" w:color="auto"/>
              <w:right w:val="single" w:sz="8" w:space="0" w:color="auto"/>
            </w:tcBorders>
            <w:shd w:val="clear" w:color="auto" w:fill="auto"/>
            <w:noWrap/>
            <w:vAlign w:val="center"/>
            <w:hideMark/>
          </w:tcPr>
          <w:p w14:paraId="2E8F0CF4" w14:textId="77777777" w:rsidR="00912575" w:rsidRDefault="00912575">
            <w:pPr>
              <w:jc w:val="center"/>
              <w:rPr>
                <w:rFonts w:ascii="Arial" w:hAnsi="Arial" w:cs="Arial"/>
                <w:color w:val="000000"/>
                <w:sz w:val="18"/>
                <w:szCs w:val="18"/>
              </w:rPr>
            </w:pPr>
            <w:r>
              <w:rPr>
                <w:rFonts w:ascii="Arial" w:hAnsi="Arial" w:cs="Arial"/>
                <w:color w:val="000000"/>
                <w:sz w:val="18"/>
                <w:szCs w:val="18"/>
              </w:rPr>
              <w:t>414</w:t>
            </w:r>
          </w:p>
        </w:tc>
        <w:tc>
          <w:tcPr>
            <w:tcW w:w="754" w:type="dxa"/>
            <w:tcBorders>
              <w:top w:val="nil"/>
              <w:left w:val="nil"/>
              <w:bottom w:val="single" w:sz="8" w:space="0" w:color="auto"/>
              <w:right w:val="single" w:sz="8" w:space="0" w:color="auto"/>
            </w:tcBorders>
            <w:shd w:val="clear" w:color="auto" w:fill="auto"/>
            <w:noWrap/>
            <w:vAlign w:val="center"/>
            <w:hideMark/>
          </w:tcPr>
          <w:p w14:paraId="40F0AC7B" w14:textId="77777777" w:rsidR="00912575" w:rsidRDefault="00912575">
            <w:pPr>
              <w:jc w:val="center"/>
              <w:rPr>
                <w:rFonts w:ascii="Arial" w:hAnsi="Arial" w:cs="Arial"/>
                <w:color w:val="000000"/>
                <w:sz w:val="18"/>
                <w:szCs w:val="18"/>
              </w:rPr>
            </w:pPr>
            <w:r>
              <w:rPr>
                <w:rFonts w:ascii="Arial" w:hAnsi="Arial" w:cs="Arial"/>
                <w:color w:val="000000"/>
                <w:sz w:val="18"/>
                <w:szCs w:val="18"/>
              </w:rPr>
              <w:t>416</w:t>
            </w:r>
          </w:p>
        </w:tc>
        <w:tc>
          <w:tcPr>
            <w:tcW w:w="754" w:type="dxa"/>
            <w:tcBorders>
              <w:top w:val="nil"/>
              <w:left w:val="nil"/>
              <w:bottom w:val="single" w:sz="8" w:space="0" w:color="auto"/>
              <w:right w:val="single" w:sz="8" w:space="0" w:color="auto"/>
            </w:tcBorders>
            <w:shd w:val="clear" w:color="auto" w:fill="auto"/>
            <w:noWrap/>
            <w:vAlign w:val="center"/>
            <w:hideMark/>
          </w:tcPr>
          <w:p w14:paraId="6C15BB3B" w14:textId="77777777" w:rsidR="00912575" w:rsidRDefault="00912575">
            <w:pPr>
              <w:jc w:val="center"/>
              <w:rPr>
                <w:rFonts w:ascii="Arial" w:hAnsi="Arial" w:cs="Arial"/>
                <w:color w:val="000000"/>
                <w:sz w:val="18"/>
                <w:szCs w:val="18"/>
              </w:rPr>
            </w:pPr>
            <w:r>
              <w:rPr>
                <w:rFonts w:ascii="Arial" w:hAnsi="Arial" w:cs="Arial"/>
                <w:color w:val="000000"/>
                <w:sz w:val="18"/>
                <w:szCs w:val="18"/>
              </w:rPr>
              <w:t>469</w:t>
            </w:r>
          </w:p>
        </w:tc>
        <w:tc>
          <w:tcPr>
            <w:tcW w:w="754" w:type="dxa"/>
            <w:tcBorders>
              <w:top w:val="nil"/>
              <w:left w:val="nil"/>
              <w:bottom w:val="single" w:sz="8" w:space="0" w:color="auto"/>
              <w:right w:val="single" w:sz="8" w:space="0" w:color="auto"/>
            </w:tcBorders>
            <w:shd w:val="clear" w:color="auto" w:fill="auto"/>
            <w:noWrap/>
            <w:vAlign w:val="center"/>
            <w:hideMark/>
          </w:tcPr>
          <w:p w14:paraId="18BCAA64" w14:textId="77777777" w:rsidR="00912575" w:rsidRDefault="00912575">
            <w:pPr>
              <w:jc w:val="center"/>
              <w:rPr>
                <w:rFonts w:ascii="Arial" w:hAnsi="Arial" w:cs="Arial"/>
                <w:color w:val="000000"/>
                <w:sz w:val="18"/>
                <w:szCs w:val="18"/>
              </w:rPr>
            </w:pPr>
            <w:r>
              <w:rPr>
                <w:rFonts w:ascii="Arial" w:hAnsi="Arial" w:cs="Arial"/>
                <w:color w:val="000000"/>
                <w:sz w:val="18"/>
                <w:szCs w:val="18"/>
              </w:rPr>
              <w:t>421</w:t>
            </w:r>
          </w:p>
        </w:tc>
        <w:tc>
          <w:tcPr>
            <w:tcW w:w="754" w:type="dxa"/>
            <w:tcBorders>
              <w:top w:val="nil"/>
              <w:left w:val="nil"/>
              <w:bottom w:val="single" w:sz="8" w:space="0" w:color="auto"/>
              <w:right w:val="single" w:sz="8" w:space="0" w:color="auto"/>
            </w:tcBorders>
            <w:shd w:val="clear" w:color="auto" w:fill="auto"/>
            <w:noWrap/>
            <w:vAlign w:val="center"/>
            <w:hideMark/>
          </w:tcPr>
          <w:p w14:paraId="18E17DCC" w14:textId="77777777" w:rsidR="00912575" w:rsidRDefault="00912575">
            <w:pPr>
              <w:jc w:val="center"/>
              <w:rPr>
                <w:rFonts w:ascii="Arial" w:hAnsi="Arial" w:cs="Arial"/>
                <w:color w:val="000000"/>
                <w:sz w:val="18"/>
                <w:szCs w:val="18"/>
              </w:rPr>
            </w:pPr>
            <w:r>
              <w:rPr>
                <w:rFonts w:ascii="Arial" w:hAnsi="Arial" w:cs="Arial"/>
                <w:color w:val="000000"/>
                <w:sz w:val="18"/>
                <w:szCs w:val="18"/>
              </w:rPr>
              <w:t>381</w:t>
            </w:r>
          </w:p>
        </w:tc>
        <w:tc>
          <w:tcPr>
            <w:tcW w:w="754" w:type="dxa"/>
            <w:tcBorders>
              <w:top w:val="nil"/>
              <w:left w:val="nil"/>
              <w:bottom w:val="single" w:sz="8" w:space="0" w:color="auto"/>
              <w:right w:val="single" w:sz="8" w:space="0" w:color="auto"/>
            </w:tcBorders>
            <w:shd w:val="clear" w:color="auto" w:fill="auto"/>
            <w:noWrap/>
            <w:vAlign w:val="center"/>
            <w:hideMark/>
          </w:tcPr>
          <w:p w14:paraId="1DA3A8D1" w14:textId="77777777" w:rsidR="00912575" w:rsidRDefault="00912575">
            <w:pPr>
              <w:jc w:val="center"/>
              <w:rPr>
                <w:rFonts w:ascii="Arial" w:hAnsi="Arial" w:cs="Arial"/>
                <w:color w:val="000000"/>
                <w:sz w:val="18"/>
                <w:szCs w:val="18"/>
              </w:rPr>
            </w:pPr>
            <w:r>
              <w:rPr>
                <w:rFonts w:ascii="Arial" w:hAnsi="Arial" w:cs="Arial"/>
                <w:color w:val="000000"/>
                <w:sz w:val="18"/>
                <w:szCs w:val="18"/>
              </w:rPr>
              <w:t>413</w:t>
            </w:r>
          </w:p>
        </w:tc>
        <w:tc>
          <w:tcPr>
            <w:tcW w:w="754" w:type="dxa"/>
            <w:tcBorders>
              <w:top w:val="nil"/>
              <w:left w:val="nil"/>
              <w:bottom w:val="single" w:sz="8" w:space="0" w:color="auto"/>
              <w:right w:val="single" w:sz="8" w:space="0" w:color="auto"/>
            </w:tcBorders>
            <w:shd w:val="clear" w:color="auto" w:fill="auto"/>
            <w:noWrap/>
            <w:vAlign w:val="center"/>
            <w:hideMark/>
          </w:tcPr>
          <w:p w14:paraId="2A902C20" w14:textId="77777777" w:rsidR="00912575" w:rsidRDefault="00912575">
            <w:pPr>
              <w:jc w:val="center"/>
              <w:rPr>
                <w:rFonts w:ascii="Arial" w:hAnsi="Arial" w:cs="Arial"/>
                <w:color w:val="000000"/>
                <w:sz w:val="18"/>
                <w:szCs w:val="18"/>
              </w:rPr>
            </w:pPr>
            <w:r>
              <w:rPr>
                <w:rFonts w:ascii="Arial" w:hAnsi="Arial" w:cs="Arial"/>
                <w:color w:val="000000"/>
                <w:sz w:val="18"/>
                <w:szCs w:val="18"/>
              </w:rPr>
              <w:t>403</w:t>
            </w:r>
          </w:p>
        </w:tc>
      </w:tr>
      <w:tr w:rsidR="00912575" w14:paraId="3BD153EF" w14:textId="77777777" w:rsidTr="00D83C47">
        <w:trPr>
          <w:trHeight w:val="941"/>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3A72B4EB" w14:textId="77777777" w:rsidR="00912575" w:rsidRDefault="00912575">
            <w:pPr>
              <w:rPr>
                <w:rFonts w:ascii="Arial" w:hAnsi="Arial" w:cs="Arial"/>
                <w:color w:val="000000"/>
                <w:sz w:val="18"/>
                <w:szCs w:val="18"/>
              </w:rPr>
            </w:pPr>
            <w:r>
              <w:rPr>
                <w:rFonts w:ascii="Arial" w:hAnsi="Arial" w:cs="Arial"/>
                <w:color w:val="000000"/>
                <w:sz w:val="18"/>
                <w:szCs w:val="18"/>
              </w:rPr>
              <w:t>JSTOR revenue share and article sales ($)</w:t>
            </w:r>
          </w:p>
        </w:tc>
        <w:tc>
          <w:tcPr>
            <w:tcW w:w="754" w:type="dxa"/>
            <w:tcBorders>
              <w:top w:val="nil"/>
              <w:left w:val="nil"/>
              <w:bottom w:val="single" w:sz="8" w:space="0" w:color="auto"/>
              <w:right w:val="single" w:sz="8" w:space="0" w:color="auto"/>
            </w:tcBorders>
            <w:shd w:val="clear" w:color="auto" w:fill="auto"/>
            <w:noWrap/>
            <w:vAlign w:val="center"/>
            <w:hideMark/>
          </w:tcPr>
          <w:p w14:paraId="5D9369D2" w14:textId="77777777" w:rsidR="00912575" w:rsidRDefault="00912575">
            <w:pPr>
              <w:jc w:val="center"/>
              <w:rPr>
                <w:rFonts w:ascii="Arial" w:hAnsi="Arial" w:cs="Arial"/>
                <w:color w:val="000000"/>
                <w:sz w:val="18"/>
                <w:szCs w:val="18"/>
              </w:rPr>
            </w:pPr>
            <w:r>
              <w:rPr>
                <w:rFonts w:ascii="Arial" w:hAnsi="Arial" w:cs="Arial"/>
                <w:color w:val="000000"/>
                <w:sz w:val="18"/>
                <w:szCs w:val="18"/>
              </w:rPr>
              <w:t>10,320</w:t>
            </w:r>
          </w:p>
        </w:tc>
        <w:tc>
          <w:tcPr>
            <w:tcW w:w="754" w:type="dxa"/>
            <w:tcBorders>
              <w:top w:val="nil"/>
              <w:left w:val="nil"/>
              <w:bottom w:val="single" w:sz="8" w:space="0" w:color="auto"/>
              <w:right w:val="single" w:sz="8" w:space="0" w:color="auto"/>
            </w:tcBorders>
            <w:shd w:val="clear" w:color="auto" w:fill="auto"/>
            <w:noWrap/>
            <w:vAlign w:val="center"/>
            <w:hideMark/>
          </w:tcPr>
          <w:p w14:paraId="7B4F7DF1" w14:textId="77777777" w:rsidR="00912575" w:rsidRDefault="00912575">
            <w:pPr>
              <w:jc w:val="center"/>
              <w:rPr>
                <w:rFonts w:ascii="Arial" w:hAnsi="Arial" w:cs="Arial"/>
                <w:color w:val="000000"/>
                <w:sz w:val="18"/>
                <w:szCs w:val="18"/>
              </w:rPr>
            </w:pPr>
            <w:r>
              <w:rPr>
                <w:rFonts w:ascii="Arial" w:hAnsi="Arial" w:cs="Arial"/>
                <w:color w:val="000000"/>
                <w:sz w:val="18"/>
                <w:szCs w:val="18"/>
              </w:rPr>
              <w:t>10,353</w:t>
            </w:r>
          </w:p>
        </w:tc>
        <w:tc>
          <w:tcPr>
            <w:tcW w:w="754" w:type="dxa"/>
            <w:tcBorders>
              <w:top w:val="nil"/>
              <w:left w:val="nil"/>
              <w:bottom w:val="single" w:sz="8" w:space="0" w:color="auto"/>
              <w:right w:val="single" w:sz="8" w:space="0" w:color="auto"/>
            </w:tcBorders>
            <w:shd w:val="clear" w:color="auto" w:fill="auto"/>
            <w:noWrap/>
            <w:vAlign w:val="center"/>
            <w:hideMark/>
          </w:tcPr>
          <w:p w14:paraId="339F92E4" w14:textId="77777777" w:rsidR="00912575" w:rsidRDefault="00912575">
            <w:pPr>
              <w:jc w:val="center"/>
              <w:rPr>
                <w:rFonts w:ascii="Arial" w:hAnsi="Arial" w:cs="Arial"/>
                <w:color w:val="000000"/>
                <w:sz w:val="18"/>
                <w:szCs w:val="18"/>
              </w:rPr>
            </w:pPr>
            <w:r>
              <w:rPr>
                <w:rFonts w:ascii="Arial" w:hAnsi="Arial" w:cs="Arial"/>
                <w:color w:val="000000"/>
                <w:sz w:val="18"/>
                <w:szCs w:val="18"/>
              </w:rPr>
              <w:t>10,600</w:t>
            </w:r>
          </w:p>
        </w:tc>
        <w:tc>
          <w:tcPr>
            <w:tcW w:w="754" w:type="dxa"/>
            <w:tcBorders>
              <w:top w:val="nil"/>
              <w:left w:val="nil"/>
              <w:bottom w:val="single" w:sz="8" w:space="0" w:color="auto"/>
              <w:right w:val="single" w:sz="8" w:space="0" w:color="auto"/>
            </w:tcBorders>
            <w:shd w:val="clear" w:color="auto" w:fill="auto"/>
            <w:noWrap/>
            <w:vAlign w:val="center"/>
            <w:hideMark/>
          </w:tcPr>
          <w:p w14:paraId="0BD316EA" w14:textId="77777777" w:rsidR="00912575" w:rsidRDefault="00912575">
            <w:pPr>
              <w:jc w:val="center"/>
              <w:rPr>
                <w:rFonts w:ascii="Arial" w:hAnsi="Arial" w:cs="Arial"/>
                <w:color w:val="000000"/>
                <w:sz w:val="18"/>
                <w:szCs w:val="18"/>
              </w:rPr>
            </w:pPr>
            <w:r>
              <w:rPr>
                <w:rFonts w:ascii="Arial" w:hAnsi="Arial" w:cs="Arial"/>
                <w:color w:val="000000"/>
                <w:sz w:val="18"/>
                <w:szCs w:val="18"/>
              </w:rPr>
              <w:t>10,975</w:t>
            </w:r>
          </w:p>
        </w:tc>
        <w:tc>
          <w:tcPr>
            <w:tcW w:w="754" w:type="dxa"/>
            <w:tcBorders>
              <w:top w:val="nil"/>
              <w:left w:val="nil"/>
              <w:bottom w:val="single" w:sz="8" w:space="0" w:color="auto"/>
              <w:right w:val="single" w:sz="8" w:space="0" w:color="auto"/>
            </w:tcBorders>
            <w:shd w:val="clear" w:color="auto" w:fill="auto"/>
            <w:noWrap/>
            <w:vAlign w:val="center"/>
            <w:hideMark/>
          </w:tcPr>
          <w:p w14:paraId="3C22B991" w14:textId="77777777" w:rsidR="00912575" w:rsidRDefault="00912575">
            <w:pPr>
              <w:jc w:val="center"/>
              <w:rPr>
                <w:rFonts w:ascii="Arial" w:hAnsi="Arial" w:cs="Arial"/>
                <w:color w:val="000000"/>
                <w:sz w:val="18"/>
                <w:szCs w:val="18"/>
              </w:rPr>
            </w:pPr>
            <w:r>
              <w:rPr>
                <w:rFonts w:ascii="Arial" w:hAnsi="Arial" w:cs="Arial"/>
                <w:color w:val="000000"/>
                <w:sz w:val="18"/>
                <w:szCs w:val="18"/>
              </w:rPr>
              <w:t>11,020</w:t>
            </w:r>
          </w:p>
        </w:tc>
        <w:tc>
          <w:tcPr>
            <w:tcW w:w="754" w:type="dxa"/>
            <w:tcBorders>
              <w:top w:val="nil"/>
              <w:left w:val="nil"/>
              <w:bottom w:val="single" w:sz="8" w:space="0" w:color="auto"/>
              <w:right w:val="single" w:sz="8" w:space="0" w:color="auto"/>
            </w:tcBorders>
            <w:shd w:val="clear" w:color="auto" w:fill="auto"/>
            <w:noWrap/>
            <w:vAlign w:val="center"/>
            <w:hideMark/>
          </w:tcPr>
          <w:p w14:paraId="1B35D01C" w14:textId="77777777" w:rsidR="00912575" w:rsidRDefault="00912575">
            <w:pPr>
              <w:jc w:val="center"/>
              <w:rPr>
                <w:rFonts w:ascii="Arial" w:hAnsi="Arial" w:cs="Arial"/>
                <w:color w:val="000000"/>
                <w:sz w:val="18"/>
                <w:szCs w:val="18"/>
              </w:rPr>
            </w:pPr>
            <w:r>
              <w:rPr>
                <w:rFonts w:ascii="Arial" w:hAnsi="Arial" w:cs="Arial"/>
                <w:color w:val="000000"/>
                <w:sz w:val="18"/>
                <w:szCs w:val="18"/>
              </w:rPr>
              <w:t>11,020</w:t>
            </w:r>
          </w:p>
        </w:tc>
        <w:tc>
          <w:tcPr>
            <w:tcW w:w="754" w:type="dxa"/>
            <w:tcBorders>
              <w:top w:val="nil"/>
              <w:left w:val="nil"/>
              <w:bottom w:val="single" w:sz="8" w:space="0" w:color="auto"/>
              <w:right w:val="single" w:sz="8" w:space="0" w:color="auto"/>
            </w:tcBorders>
            <w:shd w:val="clear" w:color="auto" w:fill="auto"/>
            <w:noWrap/>
            <w:vAlign w:val="center"/>
            <w:hideMark/>
          </w:tcPr>
          <w:p w14:paraId="7A7D933E" w14:textId="77777777" w:rsidR="00912575" w:rsidRDefault="00912575">
            <w:pPr>
              <w:jc w:val="center"/>
              <w:rPr>
                <w:rFonts w:ascii="Arial" w:hAnsi="Arial" w:cs="Arial"/>
                <w:color w:val="000000"/>
                <w:sz w:val="18"/>
                <w:szCs w:val="18"/>
              </w:rPr>
            </w:pPr>
            <w:r>
              <w:rPr>
                <w:rFonts w:ascii="Arial" w:hAnsi="Arial" w:cs="Arial"/>
                <w:color w:val="000000"/>
                <w:sz w:val="18"/>
                <w:szCs w:val="18"/>
              </w:rPr>
              <w:t>10,681</w:t>
            </w:r>
          </w:p>
        </w:tc>
        <w:tc>
          <w:tcPr>
            <w:tcW w:w="754" w:type="dxa"/>
            <w:tcBorders>
              <w:top w:val="nil"/>
              <w:left w:val="nil"/>
              <w:bottom w:val="single" w:sz="8" w:space="0" w:color="auto"/>
              <w:right w:val="single" w:sz="8" w:space="0" w:color="auto"/>
            </w:tcBorders>
            <w:shd w:val="clear" w:color="auto" w:fill="auto"/>
            <w:noWrap/>
            <w:vAlign w:val="center"/>
            <w:hideMark/>
          </w:tcPr>
          <w:p w14:paraId="3E869FE5" w14:textId="77777777" w:rsidR="00912575" w:rsidRDefault="00912575">
            <w:pPr>
              <w:jc w:val="center"/>
              <w:rPr>
                <w:rFonts w:ascii="Arial" w:hAnsi="Arial" w:cs="Arial"/>
                <w:color w:val="000000"/>
                <w:sz w:val="18"/>
                <w:szCs w:val="18"/>
              </w:rPr>
            </w:pPr>
            <w:r>
              <w:rPr>
                <w:rFonts w:ascii="Arial" w:hAnsi="Arial" w:cs="Arial"/>
                <w:color w:val="000000"/>
                <w:sz w:val="18"/>
                <w:szCs w:val="18"/>
              </w:rPr>
              <w:t>10,795</w:t>
            </w:r>
          </w:p>
        </w:tc>
        <w:tc>
          <w:tcPr>
            <w:tcW w:w="754" w:type="dxa"/>
            <w:tcBorders>
              <w:top w:val="nil"/>
              <w:left w:val="nil"/>
              <w:bottom w:val="single" w:sz="8" w:space="0" w:color="auto"/>
              <w:right w:val="single" w:sz="8" w:space="0" w:color="auto"/>
            </w:tcBorders>
            <w:shd w:val="clear" w:color="auto" w:fill="auto"/>
            <w:noWrap/>
            <w:vAlign w:val="center"/>
            <w:hideMark/>
          </w:tcPr>
          <w:p w14:paraId="4DB0DD19" w14:textId="77777777" w:rsidR="00912575" w:rsidRDefault="00912575">
            <w:pPr>
              <w:jc w:val="center"/>
              <w:rPr>
                <w:rFonts w:ascii="Arial" w:hAnsi="Arial" w:cs="Arial"/>
                <w:color w:val="000000"/>
                <w:sz w:val="18"/>
                <w:szCs w:val="18"/>
              </w:rPr>
            </w:pPr>
            <w:r>
              <w:rPr>
                <w:rFonts w:ascii="Arial" w:hAnsi="Arial" w:cs="Arial"/>
                <w:color w:val="000000"/>
                <w:sz w:val="18"/>
                <w:szCs w:val="18"/>
              </w:rPr>
              <w:t>10,883</w:t>
            </w:r>
          </w:p>
        </w:tc>
        <w:tc>
          <w:tcPr>
            <w:tcW w:w="754" w:type="dxa"/>
            <w:tcBorders>
              <w:top w:val="nil"/>
              <w:left w:val="nil"/>
              <w:bottom w:val="single" w:sz="8" w:space="0" w:color="auto"/>
              <w:right w:val="single" w:sz="8" w:space="0" w:color="auto"/>
            </w:tcBorders>
            <w:shd w:val="clear" w:color="auto" w:fill="auto"/>
            <w:noWrap/>
            <w:vAlign w:val="center"/>
            <w:hideMark/>
          </w:tcPr>
          <w:p w14:paraId="151ED7CF" w14:textId="77777777" w:rsidR="00912575" w:rsidRDefault="00912575">
            <w:pPr>
              <w:jc w:val="center"/>
              <w:rPr>
                <w:rFonts w:ascii="Arial" w:hAnsi="Arial" w:cs="Arial"/>
                <w:color w:val="000000"/>
                <w:sz w:val="18"/>
                <w:szCs w:val="18"/>
              </w:rPr>
            </w:pPr>
            <w:r>
              <w:rPr>
                <w:rFonts w:ascii="Arial" w:hAnsi="Arial" w:cs="Arial"/>
                <w:color w:val="000000"/>
                <w:sz w:val="18"/>
                <w:szCs w:val="18"/>
              </w:rPr>
              <w:t>11,364</w:t>
            </w:r>
          </w:p>
        </w:tc>
        <w:tc>
          <w:tcPr>
            <w:tcW w:w="754" w:type="dxa"/>
            <w:tcBorders>
              <w:top w:val="nil"/>
              <w:left w:val="nil"/>
              <w:bottom w:val="single" w:sz="8" w:space="0" w:color="auto"/>
              <w:right w:val="single" w:sz="8" w:space="0" w:color="auto"/>
            </w:tcBorders>
            <w:shd w:val="clear" w:color="auto" w:fill="auto"/>
            <w:noWrap/>
            <w:vAlign w:val="center"/>
            <w:hideMark/>
          </w:tcPr>
          <w:p w14:paraId="5B49DDDD" w14:textId="77777777" w:rsidR="00912575" w:rsidRDefault="00912575">
            <w:pPr>
              <w:jc w:val="center"/>
              <w:rPr>
                <w:rFonts w:ascii="Arial" w:hAnsi="Arial" w:cs="Arial"/>
                <w:color w:val="000000"/>
                <w:sz w:val="18"/>
                <w:szCs w:val="18"/>
              </w:rPr>
            </w:pPr>
            <w:r>
              <w:rPr>
                <w:rFonts w:ascii="Arial" w:hAnsi="Arial" w:cs="Arial"/>
                <w:color w:val="000000"/>
                <w:sz w:val="18"/>
                <w:szCs w:val="18"/>
              </w:rPr>
              <w:t>11,229</w:t>
            </w:r>
          </w:p>
        </w:tc>
      </w:tr>
    </w:tbl>
    <w:p w14:paraId="103CEABC" w14:textId="0587E660" w:rsidR="00E0667B" w:rsidRPr="008002CC" w:rsidRDefault="00E0667B" w:rsidP="00B77E17">
      <w:pPr>
        <w:jc w:val="center"/>
        <w:rPr>
          <w:color w:val="BFBFBF" w:themeColor="background1" w:themeShade="BF"/>
          <w:spacing w:val="-3"/>
          <w:sz w:val="20"/>
          <w:szCs w:val="20"/>
        </w:rPr>
      </w:pPr>
      <w:r w:rsidRPr="008002CC">
        <w:rPr>
          <w:color w:val="BFBFBF" w:themeColor="background1" w:themeShade="BF"/>
          <w:sz w:val="20"/>
          <w:szCs w:val="20"/>
        </w:rPr>
        <w:br w:type="page"/>
      </w:r>
    </w:p>
    <w:p w14:paraId="1362016D" w14:textId="2EBED05E" w:rsidR="00586217" w:rsidRDefault="00586217" w:rsidP="00586217">
      <w:pPr>
        <w:pStyle w:val="NoSpacing"/>
      </w:pPr>
      <w:r w:rsidRPr="000F6D57">
        <w:lastRenderedPageBreak/>
        <w:t>Table 3 (</w:t>
      </w:r>
      <w:r w:rsidR="00854C4A" w:rsidRPr="000F6D57">
        <w:t>Final</w:t>
      </w:r>
      <w:r w:rsidRPr="000F6D57">
        <w:t>).</w:t>
      </w:r>
      <w:r>
        <w:t xml:space="preserve"> </w:t>
      </w:r>
      <w:r w:rsidRPr="00DA127B">
        <w:t>20</w:t>
      </w:r>
      <w:r>
        <w:t>22</w:t>
      </w:r>
      <w:r w:rsidRPr="00DA127B">
        <w:t xml:space="preserve"> yearend balance sheet (accrual basis) with comparison to previous year.</w:t>
      </w:r>
    </w:p>
    <w:p w14:paraId="29FC674F" w14:textId="2DB04006" w:rsidR="00586217" w:rsidRDefault="00586217" w:rsidP="00586217">
      <w:pPr>
        <w:pStyle w:val="NoSpacing"/>
      </w:pPr>
      <w:r w:rsidRPr="00912575">
        <w:t xml:space="preserve">Note: highlighted numbers </w:t>
      </w:r>
      <w:r w:rsidR="00854C4A">
        <w:t>were</w:t>
      </w:r>
      <w:r w:rsidRPr="00912575">
        <w:t xml:space="preserve"> updated </w:t>
      </w:r>
      <w:r w:rsidR="000F6D57">
        <w:t>after</w:t>
      </w:r>
      <w:r w:rsidRPr="00912575">
        <w:t xml:space="preserve"> the audit.</w:t>
      </w:r>
      <w:r w:rsidRPr="00586217">
        <w:t xml:space="preserve"> See Table 4 for award fund balances.</w:t>
      </w:r>
    </w:p>
    <w:p w14:paraId="141ACA2A" w14:textId="77777777" w:rsidR="00586217" w:rsidRDefault="00586217" w:rsidP="00586217">
      <w:pPr>
        <w:pStyle w:val="NoSpacing"/>
      </w:pPr>
    </w:p>
    <w:tbl>
      <w:tblPr>
        <w:tblW w:w="9116" w:type="dxa"/>
        <w:tblLook w:val="04A0" w:firstRow="1" w:lastRow="0" w:firstColumn="1" w:lastColumn="0" w:noHBand="0" w:noVBand="1"/>
      </w:tblPr>
      <w:tblGrid>
        <w:gridCol w:w="4104"/>
        <w:gridCol w:w="1299"/>
        <w:gridCol w:w="1299"/>
        <w:gridCol w:w="1299"/>
        <w:gridCol w:w="1115"/>
      </w:tblGrid>
      <w:tr w:rsidR="00586217" w:rsidRPr="009150AF" w14:paraId="7893DF06" w14:textId="77777777" w:rsidTr="00586217">
        <w:trPr>
          <w:trHeight w:val="300"/>
        </w:trPr>
        <w:tc>
          <w:tcPr>
            <w:tcW w:w="4104" w:type="dxa"/>
            <w:tcBorders>
              <w:top w:val="nil"/>
              <w:left w:val="nil"/>
              <w:bottom w:val="nil"/>
              <w:right w:val="nil"/>
            </w:tcBorders>
            <w:shd w:val="clear" w:color="auto" w:fill="auto"/>
            <w:vAlign w:val="bottom"/>
            <w:hideMark/>
          </w:tcPr>
          <w:p w14:paraId="62CA77A9" w14:textId="77777777" w:rsidR="00586217" w:rsidRPr="009150AF" w:rsidRDefault="00586217" w:rsidP="00483BBA"/>
        </w:tc>
        <w:tc>
          <w:tcPr>
            <w:tcW w:w="5012" w:type="dxa"/>
            <w:gridSpan w:val="4"/>
            <w:tcBorders>
              <w:top w:val="nil"/>
              <w:left w:val="nil"/>
              <w:bottom w:val="single" w:sz="4" w:space="0" w:color="auto"/>
              <w:right w:val="nil"/>
            </w:tcBorders>
            <w:shd w:val="clear" w:color="auto" w:fill="auto"/>
            <w:vAlign w:val="bottom"/>
            <w:hideMark/>
          </w:tcPr>
          <w:p w14:paraId="0C5D7666" w14:textId="77777777" w:rsidR="00586217" w:rsidRPr="009150AF" w:rsidRDefault="00586217" w:rsidP="00483BBA">
            <w:pPr>
              <w:jc w:val="center"/>
              <w:rPr>
                <w:rFonts w:ascii="Arial" w:hAnsi="Arial" w:cs="Arial"/>
                <w:b/>
                <w:bCs/>
                <w:color w:val="000000"/>
                <w:sz w:val="18"/>
                <w:szCs w:val="18"/>
              </w:rPr>
            </w:pPr>
            <w:r w:rsidRPr="009150AF">
              <w:rPr>
                <w:rFonts w:ascii="Arial" w:hAnsi="Arial" w:cs="Arial"/>
                <w:b/>
                <w:bCs/>
                <w:color w:val="000000"/>
                <w:sz w:val="18"/>
                <w:szCs w:val="18"/>
              </w:rPr>
              <w:t>Total</w:t>
            </w:r>
          </w:p>
        </w:tc>
      </w:tr>
      <w:tr w:rsidR="00586217" w:rsidRPr="009150AF" w14:paraId="629B7767" w14:textId="77777777" w:rsidTr="00586217">
        <w:trPr>
          <w:trHeight w:val="496"/>
        </w:trPr>
        <w:tc>
          <w:tcPr>
            <w:tcW w:w="4104" w:type="dxa"/>
            <w:tcBorders>
              <w:top w:val="nil"/>
              <w:left w:val="nil"/>
              <w:bottom w:val="nil"/>
              <w:right w:val="nil"/>
            </w:tcBorders>
            <w:shd w:val="clear" w:color="auto" w:fill="auto"/>
            <w:vAlign w:val="bottom"/>
            <w:hideMark/>
          </w:tcPr>
          <w:p w14:paraId="5BDFDD51" w14:textId="77777777" w:rsidR="00586217" w:rsidRPr="009150AF" w:rsidRDefault="00586217" w:rsidP="00483BBA">
            <w:pPr>
              <w:jc w:val="center"/>
              <w:rPr>
                <w:rFonts w:ascii="Arial" w:hAnsi="Arial" w:cs="Arial"/>
                <w:b/>
                <w:bCs/>
                <w:color w:val="000000"/>
                <w:sz w:val="18"/>
                <w:szCs w:val="18"/>
              </w:rPr>
            </w:pPr>
          </w:p>
        </w:tc>
        <w:tc>
          <w:tcPr>
            <w:tcW w:w="1299" w:type="dxa"/>
            <w:tcBorders>
              <w:top w:val="nil"/>
              <w:left w:val="nil"/>
              <w:bottom w:val="single" w:sz="4" w:space="0" w:color="auto"/>
              <w:right w:val="nil"/>
            </w:tcBorders>
            <w:shd w:val="clear" w:color="auto" w:fill="auto"/>
            <w:vAlign w:val="bottom"/>
            <w:hideMark/>
          </w:tcPr>
          <w:p w14:paraId="363A5B3F" w14:textId="77777777" w:rsidR="00586217" w:rsidRPr="009150AF" w:rsidRDefault="00586217" w:rsidP="00483BBA">
            <w:pPr>
              <w:jc w:val="center"/>
              <w:rPr>
                <w:rFonts w:ascii="Arial" w:hAnsi="Arial" w:cs="Arial"/>
                <w:b/>
                <w:bCs/>
                <w:color w:val="000000"/>
                <w:sz w:val="18"/>
                <w:szCs w:val="18"/>
              </w:rPr>
            </w:pPr>
            <w:r w:rsidRPr="009150AF">
              <w:rPr>
                <w:rFonts w:ascii="Arial" w:hAnsi="Arial" w:cs="Arial"/>
                <w:b/>
                <w:bCs/>
                <w:color w:val="000000"/>
                <w:sz w:val="18"/>
                <w:szCs w:val="18"/>
              </w:rPr>
              <w:t>As of Dec 31, 2022</w:t>
            </w:r>
          </w:p>
        </w:tc>
        <w:tc>
          <w:tcPr>
            <w:tcW w:w="1299" w:type="dxa"/>
            <w:tcBorders>
              <w:top w:val="nil"/>
              <w:left w:val="nil"/>
              <w:bottom w:val="single" w:sz="4" w:space="0" w:color="auto"/>
              <w:right w:val="nil"/>
            </w:tcBorders>
            <w:shd w:val="clear" w:color="auto" w:fill="auto"/>
            <w:vAlign w:val="bottom"/>
            <w:hideMark/>
          </w:tcPr>
          <w:p w14:paraId="77CB4C29" w14:textId="77777777" w:rsidR="00586217" w:rsidRPr="009150AF" w:rsidRDefault="00586217" w:rsidP="00483BBA">
            <w:pPr>
              <w:jc w:val="center"/>
              <w:rPr>
                <w:rFonts w:ascii="Arial" w:hAnsi="Arial" w:cs="Arial"/>
                <w:b/>
                <w:bCs/>
                <w:color w:val="000000"/>
                <w:sz w:val="18"/>
                <w:szCs w:val="18"/>
              </w:rPr>
            </w:pPr>
            <w:r w:rsidRPr="009150AF">
              <w:rPr>
                <w:rFonts w:ascii="Arial" w:hAnsi="Arial" w:cs="Arial"/>
                <w:b/>
                <w:bCs/>
                <w:color w:val="000000"/>
                <w:sz w:val="18"/>
                <w:szCs w:val="18"/>
              </w:rPr>
              <w:t>As of Dec 31, 2021 (PY)</w:t>
            </w:r>
          </w:p>
        </w:tc>
        <w:tc>
          <w:tcPr>
            <w:tcW w:w="1299" w:type="dxa"/>
            <w:tcBorders>
              <w:top w:val="nil"/>
              <w:left w:val="nil"/>
              <w:bottom w:val="single" w:sz="4" w:space="0" w:color="auto"/>
              <w:right w:val="nil"/>
            </w:tcBorders>
            <w:shd w:val="clear" w:color="auto" w:fill="auto"/>
            <w:vAlign w:val="bottom"/>
            <w:hideMark/>
          </w:tcPr>
          <w:p w14:paraId="4D35BDA6" w14:textId="77777777" w:rsidR="00586217" w:rsidRPr="009150AF" w:rsidRDefault="00586217" w:rsidP="00483BBA">
            <w:pPr>
              <w:jc w:val="center"/>
              <w:rPr>
                <w:rFonts w:ascii="Arial" w:hAnsi="Arial" w:cs="Arial"/>
                <w:b/>
                <w:bCs/>
                <w:color w:val="000000"/>
                <w:sz w:val="18"/>
                <w:szCs w:val="18"/>
              </w:rPr>
            </w:pPr>
            <w:r w:rsidRPr="009150AF">
              <w:rPr>
                <w:rFonts w:ascii="Arial" w:hAnsi="Arial" w:cs="Arial"/>
                <w:b/>
                <w:bCs/>
                <w:color w:val="000000"/>
                <w:sz w:val="18"/>
                <w:szCs w:val="18"/>
              </w:rPr>
              <w:t>Change</w:t>
            </w:r>
          </w:p>
        </w:tc>
        <w:tc>
          <w:tcPr>
            <w:tcW w:w="1113" w:type="dxa"/>
            <w:tcBorders>
              <w:top w:val="nil"/>
              <w:left w:val="nil"/>
              <w:bottom w:val="single" w:sz="4" w:space="0" w:color="auto"/>
              <w:right w:val="nil"/>
            </w:tcBorders>
            <w:shd w:val="clear" w:color="auto" w:fill="auto"/>
            <w:vAlign w:val="bottom"/>
            <w:hideMark/>
          </w:tcPr>
          <w:p w14:paraId="21B973C8" w14:textId="77777777" w:rsidR="00586217" w:rsidRPr="009150AF" w:rsidRDefault="00586217" w:rsidP="00483BBA">
            <w:pPr>
              <w:jc w:val="center"/>
              <w:rPr>
                <w:rFonts w:ascii="Arial" w:hAnsi="Arial" w:cs="Arial"/>
                <w:b/>
                <w:bCs/>
                <w:color w:val="000000"/>
                <w:sz w:val="18"/>
                <w:szCs w:val="18"/>
              </w:rPr>
            </w:pPr>
            <w:r w:rsidRPr="009150AF">
              <w:rPr>
                <w:rFonts w:ascii="Arial" w:hAnsi="Arial" w:cs="Arial"/>
                <w:b/>
                <w:bCs/>
                <w:color w:val="000000"/>
                <w:sz w:val="18"/>
                <w:szCs w:val="18"/>
              </w:rPr>
              <w:t>% Change</w:t>
            </w:r>
          </w:p>
        </w:tc>
      </w:tr>
      <w:tr w:rsidR="00586217" w:rsidRPr="009150AF" w14:paraId="0A0F9D87" w14:textId="77777777" w:rsidTr="00586217">
        <w:trPr>
          <w:trHeight w:val="300"/>
        </w:trPr>
        <w:tc>
          <w:tcPr>
            <w:tcW w:w="4104" w:type="dxa"/>
            <w:tcBorders>
              <w:top w:val="nil"/>
              <w:left w:val="nil"/>
              <w:bottom w:val="nil"/>
              <w:right w:val="nil"/>
            </w:tcBorders>
            <w:shd w:val="clear" w:color="auto" w:fill="auto"/>
            <w:vAlign w:val="bottom"/>
            <w:hideMark/>
          </w:tcPr>
          <w:p w14:paraId="014089A8"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ASSETS</w:t>
            </w:r>
          </w:p>
        </w:tc>
        <w:tc>
          <w:tcPr>
            <w:tcW w:w="1299" w:type="dxa"/>
            <w:tcBorders>
              <w:top w:val="nil"/>
              <w:left w:val="nil"/>
              <w:bottom w:val="nil"/>
              <w:right w:val="nil"/>
            </w:tcBorders>
            <w:shd w:val="clear" w:color="auto" w:fill="auto"/>
            <w:vAlign w:val="bottom"/>
            <w:hideMark/>
          </w:tcPr>
          <w:p w14:paraId="23EDA057"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6E2CE6D2"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4B9FFAFD"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536CA555" w14:textId="77777777" w:rsidR="00586217" w:rsidRPr="009150AF" w:rsidRDefault="00586217" w:rsidP="00483BBA">
            <w:pPr>
              <w:rPr>
                <w:sz w:val="20"/>
                <w:szCs w:val="20"/>
              </w:rPr>
            </w:pPr>
          </w:p>
        </w:tc>
      </w:tr>
      <w:tr w:rsidR="00586217" w:rsidRPr="009150AF" w14:paraId="50CB3629" w14:textId="77777777" w:rsidTr="00586217">
        <w:trPr>
          <w:trHeight w:val="300"/>
        </w:trPr>
        <w:tc>
          <w:tcPr>
            <w:tcW w:w="4104" w:type="dxa"/>
            <w:tcBorders>
              <w:top w:val="nil"/>
              <w:left w:val="nil"/>
              <w:bottom w:val="nil"/>
              <w:right w:val="nil"/>
            </w:tcBorders>
            <w:shd w:val="clear" w:color="auto" w:fill="auto"/>
            <w:vAlign w:val="bottom"/>
            <w:hideMark/>
          </w:tcPr>
          <w:p w14:paraId="141AE9E3"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Current Assets</w:t>
            </w:r>
          </w:p>
        </w:tc>
        <w:tc>
          <w:tcPr>
            <w:tcW w:w="1299" w:type="dxa"/>
            <w:tcBorders>
              <w:top w:val="nil"/>
              <w:left w:val="nil"/>
              <w:bottom w:val="nil"/>
              <w:right w:val="nil"/>
            </w:tcBorders>
            <w:shd w:val="clear" w:color="auto" w:fill="auto"/>
            <w:vAlign w:val="bottom"/>
            <w:hideMark/>
          </w:tcPr>
          <w:p w14:paraId="678B5286"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66E9CD32"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3271F44C"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58B5C81F" w14:textId="77777777" w:rsidR="00586217" w:rsidRPr="009150AF" w:rsidRDefault="00586217" w:rsidP="00483BBA">
            <w:pPr>
              <w:rPr>
                <w:sz w:val="20"/>
                <w:szCs w:val="20"/>
              </w:rPr>
            </w:pPr>
          </w:p>
        </w:tc>
      </w:tr>
      <w:tr w:rsidR="00586217" w:rsidRPr="009150AF" w14:paraId="4B3BD8D5" w14:textId="77777777" w:rsidTr="00586217">
        <w:trPr>
          <w:trHeight w:val="300"/>
        </w:trPr>
        <w:tc>
          <w:tcPr>
            <w:tcW w:w="4104" w:type="dxa"/>
            <w:tcBorders>
              <w:top w:val="nil"/>
              <w:left w:val="nil"/>
              <w:bottom w:val="nil"/>
              <w:right w:val="nil"/>
            </w:tcBorders>
            <w:shd w:val="clear" w:color="auto" w:fill="auto"/>
            <w:vAlign w:val="bottom"/>
            <w:hideMark/>
          </w:tcPr>
          <w:p w14:paraId="1EE9A820"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Bank Accounts</w:t>
            </w:r>
          </w:p>
        </w:tc>
        <w:tc>
          <w:tcPr>
            <w:tcW w:w="1299" w:type="dxa"/>
            <w:tcBorders>
              <w:top w:val="nil"/>
              <w:left w:val="nil"/>
              <w:bottom w:val="nil"/>
              <w:right w:val="nil"/>
            </w:tcBorders>
            <w:shd w:val="clear" w:color="auto" w:fill="auto"/>
            <w:vAlign w:val="bottom"/>
            <w:hideMark/>
          </w:tcPr>
          <w:p w14:paraId="04E39651"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2A0A47DE"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6773CA17"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601CC845" w14:textId="77777777" w:rsidR="00586217" w:rsidRPr="009150AF" w:rsidRDefault="00586217" w:rsidP="00483BBA">
            <w:pPr>
              <w:rPr>
                <w:sz w:val="20"/>
                <w:szCs w:val="20"/>
              </w:rPr>
            </w:pPr>
          </w:p>
        </w:tc>
      </w:tr>
      <w:tr w:rsidR="00586217" w:rsidRPr="009150AF" w14:paraId="3A5AF6D3" w14:textId="77777777" w:rsidTr="00586217">
        <w:trPr>
          <w:trHeight w:val="300"/>
        </w:trPr>
        <w:tc>
          <w:tcPr>
            <w:tcW w:w="4104" w:type="dxa"/>
            <w:tcBorders>
              <w:top w:val="nil"/>
              <w:left w:val="nil"/>
              <w:bottom w:val="nil"/>
              <w:right w:val="nil"/>
            </w:tcBorders>
            <w:shd w:val="clear" w:color="auto" w:fill="auto"/>
            <w:vAlign w:val="bottom"/>
            <w:hideMark/>
          </w:tcPr>
          <w:p w14:paraId="51FA2E15"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US Bank</w:t>
            </w:r>
          </w:p>
        </w:tc>
        <w:tc>
          <w:tcPr>
            <w:tcW w:w="1299" w:type="dxa"/>
            <w:tcBorders>
              <w:top w:val="nil"/>
              <w:left w:val="nil"/>
              <w:bottom w:val="nil"/>
              <w:right w:val="nil"/>
            </w:tcBorders>
            <w:shd w:val="clear" w:color="auto" w:fill="auto"/>
            <w:vAlign w:val="bottom"/>
            <w:hideMark/>
          </w:tcPr>
          <w:p w14:paraId="05C6B925"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42,717.19  </w:t>
            </w:r>
          </w:p>
        </w:tc>
        <w:tc>
          <w:tcPr>
            <w:tcW w:w="1299" w:type="dxa"/>
            <w:tcBorders>
              <w:top w:val="nil"/>
              <w:left w:val="nil"/>
              <w:bottom w:val="nil"/>
              <w:right w:val="nil"/>
            </w:tcBorders>
            <w:shd w:val="clear" w:color="auto" w:fill="auto"/>
            <w:vAlign w:val="bottom"/>
            <w:hideMark/>
          </w:tcPr>
          <w:p w14:paraId="33B967E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3,040.69  </w:t>
            </w:r>
          </w:p>
        </w:tc>
        <w:tc>
          <w:tcPr>
            <w:tcW w:w="1299" w:type="dxa"/>
            <w:tcBorders>
              <w:top w:val="nil"/>
              <w:left w:val="nil"/>
              <w:bottom w:val="nil"/>
              <w:right w:val="nil"/>
            </w:tcBorders>
            <w:shd w:val="clear" w:color="auto" w:fill="auto"/>
            <w:vAlign w:val="bottom"/>
            <w:hideMark/>
          </w:tcPr>
          <w:p w14:paraId="6AD4E4BC"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39,676.50  </w:t>
            </w:r>
          </w:p>
        </w:tc>
        <w:tc>
          <w:tcPr>
            <w:tcW w:w="1113" w:type="dxa"/>
            <w:tcBorders>
              <w:top w:val="nil"/>
              <w:left w:val="nil"/>
              <w:bottom w:val="nil"/>
              <w:right w:val="nil"/>
            </w:tcBorders>
            <w:shd w:val="clear" w:color="auto" w:fill="auto"/>
            <w:vAlign w:val="bottom"/>
            <w:hideMark/>
          </w:tcPr>
          <w:p w14:paraId="0457E0E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1304.85%</w:t>
            </w:r>
          </w:p>
        </w:tc>
      </w:tr>
      <w:tr w:rsidR="00586217" w:rsidRPr="009150AF" w14:paraId="5C904A61" w14:textId="77777777" w:rsidTr="00586217">
        <w:trPr>
          <w:trHeight w:val="300"/>
        </w:trPr>
        <w:tc>
          <w:tcPr>
            <w:tcW w:w="4104" w:type="dxa"/>
            <w:tcBorders>
              <w:top w:val="nil"/>
              <w:left w:val="nil"/>
              <w:bottom w:val="nil"/>
              <w:right w:val="nil"/>
            </w:tcBorders>
            <w:shd w:val="clear" w:color="auto" w:fill="auto"/>
            <w:vAlign w:val="bottom"/>
            <w:hideMark/>
          </w:tcPr>
          <w:p w14:paraId="4EBBC362"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WFA CAP checking</w:t>
            </w:r>
          </w:p>
        </w:tc>
        <w:tc>
          <w:tcPr>
            <w:tcW w:w="1299" w:type="dxa"/>
            <w:tcBorders>
              <w:top w:val="nil"/>
              <w:left w:val="nil"/>
              <w:bottom w:val="nil"/>
              <w:right w:val="nil"/>
            </w:tcBorders>
            <w:shd w:val="clear" w:color="auto" w:fill="auto"/>
            <w:vAlign w:val="bottom"/>
            <w:hideMark/>
          </w:tcPr>
          <w:p w14:paraId="1443726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10,799.54  </w:t>
            </w:r>
          </w:p>
        </w:tc>
        <w:tc>
          <w:tcPr>
            <w:tcW w:w="1299" w:type="dxa"/>
            <w:tcBorders>
              <w:top w:val="nil"/>
              <w:left w:val="nil"/>
              <w:bottom w:val="nil"/>
              <w:right w:val="nil"/>
            </w:tcBorders>
            <w:shd w:val="clear" w:color="auto" w:fill="auto"/>
            <w:vAlign w:val="bottom"/>
            <w:hideMark/>
          </w:tcPr>
          <w:p w14:paraId="7A8981A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14,236.88  </w:t>
            </w:r>
          </w:p>
        </w:tc>
        <w:tc>
          <w:tcPr>
            <w:tcW w:w="1299" w:type="dxa"/>
            <w:tcBorders>
              <w:top w:val="nil"/>
              <w:left w:val="nil"/>
              <w:bottom w:val="nil"/>
              <w:right w:val="nil"/>
            </w:tcBorders>
            <w:shd w:val="clear" w:color="auto" w:fill="auto"/>
            <w:vAlign w:val="bottom"/>
            <w:hideMark/>
          </w:tcPr>
          <w:p w14:paraId="0840F85C"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-3,437.34  </w:t>
            </w:r>
          </w:p>
        </w:tc>
        <w:tc>
          <w:tcPr>
            <w:tcW w:w="1113" w:type="dxa"/>
            <w:tcBorders>
              <w:top w:val="nil"/>
              <w:left w:val="nil"/>
              <w:bottom w:val="nil"/>
              <w:right w:val="nil"/>
            </w:tcBorders>
            <w:shd w:val="clear" w:color="auto" w:fill="auto"/>
            <w:vAlign w:val="bottom"/>
            <w:hideMark/>
          </w:tcPr>
          <w:p w14:paraId="3F84968C"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-24.14%</w:t>
            </w:r>
          </w:p>
        </w:tc>
      </w:tr>
      <w:tr w:rsidR="00586217" w:rsidRPr="009150AF" w14:paraId="2462A479" w14:textId="77777777" w:rsidTr="00586217">
        <w:trPr>
          <w:trHeight w:val="300"/>
        </w:trPr>
        <w:tc>
          <w:tcPr>
            <w:tcW w:w="4104" w:type="dxa"/>
            <w:tcBorders>
              <w:top w:val="nil"/>
              <w:left w:val="nil"/>
              <w:bottom w:val="nil"/>
              <w:right w:val="nil"/>
            </w:tcBorders>
            <w:shd w:val="clear" w:color="auto" w:fill="auto"/>
            <w:vAlign w:val="bottom"/>
            <w:hideMark/>
          </w:tcPr>
          <w:p w14:paraId="26825D0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WFA Command Asset Prog Acct</w:t>
            </w:r>
          </w:p>
        </w:tc>
        <w:tc>
          <w:tcPr>
            <w:tcW w:w="1299" w:type="dxa"/>
            <w:tcBorders>
              <w:top w:val="nil"/>
              <w:left w:val="nil"/>
              <w:bottom w:val="nil"/>
              <w:right w:val="nil"/>
            </w:tcBorders>
            <w:shd w:val="clear" w:color="auto" w:fill="auto"/>
            <w:vAlign w:val="bottom"/>
            <w:hideMark/>
          </w:tcPr>
          <w:p w14:paraId="7238B88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-5.44  </w:t>
            </w:r>
          </w:p>
        </w:tc>
        <w:tc>
          <w:tcPr>
            <w:tcW w:w="1299" w:type="dxa"/>
            <w:tcBorders>
              <w:top w:val="nil"/>
              <w:left w:val="nil"/>
              <w:bottom w:val="nil"/>
              <w:right w:val="nil"/>
            </w:tcBorders>
            <w:shd w:val="clear" w:color="auto" w:fill="auto"/>
            <w:vAlign w:val="bottom"/>
            <w:hideMark/>
          </w:tcPr>
          <w:p w14:paraId="050CEA98"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-5.44  </w:t>
            </w:r>
          </w:p>
        </w:tc>
        <w:tc>
          <w:tcPr>
            <w:tcW w:w="1299" w:type="dxa"/>
            <w:tcBorders>
              <w:top w:val="nil"/>
              <w:left w:val="nil"/>
              <w:bottom w:val="nil"/>
              <w:right w:val="nil"/>
            </w:tcBorders>
            <w:shd w:val="clear" w:color="auto" w:fill="auto"/>
            <w:vAlign w:val="bottom"/>
            <w:hideMark/>
          </w:tcPr>
          <w:p w14:paraId="5B9075F3"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5009D5F9"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47A4E6C5" w14:textId="77777777" w:rsidTr="00586217">
        <w:trPr>
          <w:trHeight w:val="300"/>
        </w:trPr>
        <w:tc>
          <w:tcPr>
            <w:tcW w:w="4104" w:type="dxa"/>
            <w:tcBorders>
              <w:top w:val="nil"/>
              <w:left w:val="nil"/>
              <w:bottom w:val="nil"/>
              <w:right w:val="nil"/>
            </w:tcBorders>
            <w:shd w:val="clear" w:color="auto" w:fill="auto"/>
            <w:vAlign w:val="bottom"/>
            <w:hideMark/>
          </w:tcPr>
          <w:p w14:paraId="774C88D3"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WFA Lundberg McDade</w:t>
            </w:r>
          </w:p>
        </w:tc>
        <w:tc>
          <w:tcPr>
            <w:tcW w:w="1299" w:type="dxa"/>
            <w:tcBorders>
              <w:top w:val="nil"/>
              <w:left w:val="nil"/>
              <w:bottom w:val="nil"/>
              <w:right w:val="nil"/>
            </w:tcBorders>
            <w:shd w:val="clear" w:color="auto" w:fill="auto"/>
            <w:vAlign w:val="bottom"/>
            <w:hideMark/>
          </w:tcPr>
          <w:p w14:paraId="4E2A02CF"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80,017.53  </w:t>
            </w:r>
          </w:p>
        </w:tc>
        <w:tc>
          <w:tcPr>
            <w:tcW w:w="1299" w:type="dxa"/>
            <w:tcBorders>
              <w:top w:val="nil"/>
              <w:left w:val="nil"/>
              <w:bottom w:val="nil"/>
              <w:right w:val="nil"/>
            </w:tcBorders>
            <w:shd w:val="clear" w:color="auto" w:fill="auto"/>
            <w:vAlign w:val="bottom"/>
            <w:hideMark/>
          </w:tcPr>
          <w:p w14:paraId="3CBA984A" w14:textId="77777777" w:rsidR="00586217" w:rsidRPr="009150AF" w:rsidRDefault="00586217" w:rsidP="00483BBA">
            <w:pPr>
              <w:jc w:val="right"/>
              <w:rPr>
                <w:rFonts w:ascii="Arial" w:hAnsi="Arial" w:cs="Arial"/>
                <w:color w:val="000000"/>
                <w:sz w:val="16"/>
                <w:szCs w:val="16"/>
              </w:rPr>
            </w:pPr>
          </w:p>
        </w:tc>
        <w:tc>
          <w:tcPr>
            <w:tcW w:w="1299" w:type="dxa"/>
            <w:tcBorders>
              <w:top w:val="nil"/>
              <w:left w:val="nil"/>
              <w:bottom w:val="nil"/>
              <w:right w:val="nil"/>
            </w:tcBorders>
            <w:shd w:val="clear" w:color="auto" w:fill="auto"/>
            <w:vAlign w:val="bottom"/>
            <w:hideMark/>
          </w:tcPr>
          <w:p w14:paraId="5D712799"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80,017.53  </w:t>
            </w:r>
          </w:p>
        </w:tc>
        <w:tc>
          <w:tcPr>
            <w:tcW w:w="1113" w:type="dxa"/>
            <w:tcBorders>
              <w:top w:val="nil"/>
              <w:left w:val="nil"/>
              <w:bottom w:val="nil"/>
              <w:right w:val="nil"/>
            </w:tcBorders>
            <w:shd w:val="clear" w:color="auto" w:fill="auto"/>
            <w:vAlign w:val="bottom"/>
            <w:hideMark/>
          </w:tcPr>
          <w:p w14:paraId="5908F4D1" w14:textId="77777777" w:rsidR="00586217" w:rsidRPr="009150AF" w:rsidRDefault="00586217" w:rsidP="00483BBA">
            <w:pPr>
              <w:jc w:val="right"/>
              <w:rPr>
                <w:rFonts w:ascii="Arial" w:hAnsi="Arial" w:cs="Arial"/>
                <w:color w:val="000000"/>
                <w:sz w:val="16"/>
                <w:szCs w:val="16"/>
              </w:rPr>
            </w:pPr>
          </w:p>
        </w:tc>
      </w:tr>
      <w:tr w:rsidR="00586217" w:rsidRPr="009150AF" w14:paraId="4E7101CE" w14:textId="77777777" w:rsidTr="00586217">
        <w:trPr>
          <w:trHeight w:val="300"/>
        </w:trPr>
        <w:tc>
          <w:tcPr>
            <w:tcW w:w="4104" w:type="dxa"/>
            <w:tcBorders>
              <w:top w:val="nil"/>
              <w:left w:val="nil"/>
              <w:bottom w:val="nil"/>
              <w:right w:val="nil"/>
            </w:tcBorders>
            <w:shd w:val="clear" w:color="auto" w:fill="auto"/>
            <w:vAlign w:val="bottom"/>
            <w:hideMark/>
          </w:tcPr>
          <w:p w14:paraId="1C35DC2D"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Bank Accounts</w:t>
            </w:r>
          </w:p>
        </w:tc>
        <w:tc>
          <w:tcPr>
            <w:tcW w:w="1299" w:type="dxa"/>
            <w:tcBorders>
              <w:top w:val="single" w:sz="4" w:space="0" w:color="auto"/>
              <w:left w:val="nil"/>
              <w:bottom w:val="nil"/>
              <w:right w:val="nil"/>
            </w:tcBorders>
            <w:shd w:val="clear" w:color="auto" w:fill="auto"/>
            <w:vAlign w:val="bottom"/>
            <w:hideMark/>
          </w:tcPr>
          <w:p w14:paraId="594C5E32"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133,528.82  </w:t>
            </w:r>
          </w:p>
        </w:tc>
        <w:tc>
          <w:tcPr>
            <w:tcW w:w="1299" w:type="dxa"/>
            <w:tcBorders>
              <w:top w:val="single" w:sz="4" w:space="0" w:color="auto"/>
              <w:left w:val="nil"/>
              <w:bottom w:val="nil"/>
              <w:right w:val="nil"/>
            </w:tcBorders>
            <w:shd w:val="clear" w:color="auto" w:fill="auto"/>
            <w:vAlign w:val="bottom"/>
            <w:hideMark/>
          </w:tcPr>
          <w:p w14:paraId="61C698AD"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17,272.13  </w:t>
            </w:r>
          </w:p>
        </w:tc>
        <w:tc>
          <w:tcPr>
            <w:tcW w:w="1299" w:type="dxa"/>
            <w:tcBorders>
              <w:top w:val="single" w:sz="4" w:space="0" w:color="auto"/>
              <w:left w:val="nil"/>
              <w:bottom w:val="nil"/>
              <w:right w:val="nil"/>
            </w:tcBorders>
            <w:shd w:val="clear" w:color="auto" w:fill="auto"/>
            <w:vAlign w:val="bottom"/>
            <w:hideMark/>
          </w:tcPr>
          <w:p w14:paraId="1ADC0FF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116,256.69  </w:t>
            </w:r>
          </w:p>
        </w:tc>
        <w:tc>
          <w:tcPr>
            <w:tcW w:w="1113" w:type="dxa"/>
            <w:tcBorders>
              <w:top w:val="single" w:sz="4" w:space="0" w:color="auto"/>
              <w:left w:val="nil"/>
              <w:bottom w:val="nil"/>
              <w:right w:val="nil"/>
            </w:tcBorders>
            <w:shd w:val="clear" w:color="auto" w:fill="auto"/>
            <w:vAlign w:val="bottom"/>
            <w:hideMark/>
          </w:tcPr>
          <w:p w14:paraId="075E79BD"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673.09%</w:t>
            </w:r>
          </w:p>
        </w:tc>
      </w:tr>
      <w:tr w:rsidR="00586217" w:rsidRPr="009150AF" w14:paraId="484DCC69" w14:textId="77777777" w:rsidTr="00586217">
        <w:trPr>
          <w:trHeight w:val="300"/>
        </w:trPr>
        <w:tc>
          <w:tcPr>
            <w:tcW w:w="4104" w:type="dxa"/>
            <w:tcBorders>
              <w:top w:val="nil"/>
              <w:left w:val="nil"/>
              <w:bottom w:val="nil"/>
              <w:right w:val="nil"/>
            </w:tcBorders>
            <w:shd w:val="clear" w:color="auto" w:fill="auto"/>
            <w:vAlign w:val="bottom"/>
            <w:hideMark/>
          </w:tcPr>
          <w:p w14:paraId="605F13E0"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Accounts Receivable</w:t>
            </w:r>
          </w:p>
        </w:tc>
        <w:tc>
          <w:tcPr>
            <w:tcW w:w="1299" w:type="dxa"/>
            <w:tcBorders>
              <w:top w:val="nil"/>
              <w:left w:val="nil"/>
              <w:bottom w:val="nil"/>
              <w:right w:val="nil"/>
            </w:tcBorders>
            <w:shd w:val="clear" w:color="auto" w:fill="auto"/>
            <w:vAlign w:val="bottom"/>
            <w:hideMark/>
          </w:tcPr>
          <w:p w14:paraId="3A8A62A0"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69F65D54"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2B674B1D"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34B96B15" w14:textId="77777777" w:rsidR="00586217" w:rsidRPr="009150AF" w:rsidRDefault="00586217" w:rsidP="00483BBA">
            <w:pPr>
              <w:rPr>
                <w:sz w:val="20"/>
                <w:szCs w:val="20"/>
              </w:rPr>
            </w:pPr>
          </w:p>
        </w:tc>
      </w:tr>
      <w:tr w:rsidR="00586217" w:rsidRPr="009150AF" w14:paraId="56041C7B" w14:textId="77777777" w:rsidTr="00586217">
        <w:trPr>
          <w:trHeight w:val="300"/>
        </w:trPr>
        <w:tc>
          <w:tcPr>
            <w:tcW w:w="4104" w:type="dxa"/>
            <w:tcBorders>
              <w:top w:val="nil"/>
              <w:left w:val="nil"/>
              <w:bottom w:val="nil"/>
              <w:right w:val="nil"/>
            </w:tcBorders>
            <w:shd w:val="clear" w:color="auto" w:fill="auto"/>
            <w:vAlign w:val="bottom"/>
            <w:hideMark/>
          </w:tcPr>
          <w:p w14:paraId="6BA7B26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Accounts Receivable</w:t>
            </w:r>
          </w:p>
        </w:tc>
        <w:tc>
          <w:tcPr>
            <w:tcW w:w="1299" w:type="dxa"/>
            <w:tcBorders>
              <w:top w:val="nil"/>
              <w:left w:val="nil"/>
              <w:bottom w:val="nil"/>
              <w:right w:val="nil"/>
            </w:tcBorders>
            <w:shd w:val="clear" w:color="auto" w:fill="auto"/>
            <w:vAlign w:val="bottom"/>
            <w:hideMark/>
          </w:tcPr>
          <w:p w14:paraId="1B75217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72,999.94  </w:t>
            </w:r>
          </w:p>
        </w:tc>
        <w:tc>
          <w:tcPr>
            <w:tcW w:w="1299" w:type="dxa"/>
            <w:tcBorders>
              <w:top w:val="nil"/>
              <w:left w:val="nil"/>
              <w:bottom w:val="nil"/>
              <w:right w:val="nil"/>
            </w:tcBorders>
            <w:shd w:val="clear" w:color="auto" w:fill="auto"/>
            <w:vAlign w:val="bottom"/>
            <w:hideMark/>
          </w:tcPr>
          <w:p w14:paraId="7790D313"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97,208.17  </w:t>
            </w:r>
          </w:p>
        </w:tc>
        <w:tc>
          <w:tcPr>
            <w:tcW w:w="1299" w:type="dxa"/>
            <w:tcBorders>
              <w:top w:val="nil"/>
              <w:left w:val="nil"/>
              <w:bottom w:val="nil"/>
              <w:right w:val="nil"/>
            </w:tcBorders>
            <w:shd w:val="clear" w:color="auto" w:fill="auto"/>
            <w:vAlign w:val="bottom"/>
            <w:hideMark/>
          </w:tcPr>
          <w:p w14:paraId="09FE76B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-24,208.23  </w:t>
            </w:r>
          </w:p>
        </w:tc>
        <w:tc>
          <w:tcPr>
            <w:tcW w:w="1113" w:type="dxa"/>
            <w:tcBorders>
              <w:top w:val="nil"/>
              <w:left w:val="nil"/>
              <w:bottom w:val="nil"/>
              <w:right w:val="nil"/>
            </w:tcBorders>
            <w:shd w:val="clear" w:color="auto" w:fill="auto"/>
            <w:vAlign w:val="bottom"/>
            <w:hideMark/>
          </w:tcPr>
          <w:p w14:paraId="021E0DC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-24.90%</w:t>
            </w:r>
          </w:p>
        </w:tc>
      </w:tr>
      <w:tr w:rsidR="00586217" w:rsidRPr="009150AF" w14:paraId="6884D901" w14:textId="77777777" w:rsidTr="00586217">
        <w:trPr>
          <w:trHeight w:val="300"/>
        </w:trPr>
        <w:tc>
          <w:tcPr>
            <w:tcW w:w="4104" w:type="dxa"/>
            <w:tcBorders>
              <w:top w:val="nil"/>
              <w:left w:val="nil"/>
              <w:bottom w:val="nil"/>
              <w:right w:val="nil"/>
            </w:tcBorders>
            <w:shd w:val="clear" w:color="auto" w:fill="auto"/>
            <w:vAlign w:val="bottom"/>
            <w:hideMark/>
          </w:tcPr>
          <w:p w14:paraId="76C57E90"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Accounts Receivable</w:t>
            </w:r>
          </w:p>
        </w:tc>
        <w:tc>
          <w:tcPr>
            <w:tcW w:w="1299" w:type="dxa"/>
            <w:tcBorders>
              <w:top w:val="single" w:sz="4" w:space="0" w:color="auto"/>
              <w:left w:val="nil"/>
              <w:bottom w:val="nil"/>
              <w:right w:val="nil"/>
            </w:tcBorders>
            <w:shd w:val="clear" w:color="auto" w:fill="auto"/>
            <w:vAlign w:val="bottom"/>
            <w:hideMark/>
          </w:tcPr>
          <w:p w14:paraId="11955007"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72,999.94  </w:t>
            </w:r>
          </w:p>
        </w:tc>
        <w:tc>
          <w:tcPr>
            <w:tcW w:w="1299" w:type="dxa"/>
            <w:tcBorders>
              <w:top w:val="single" w:sz="4" w:space="0" w:color="auto"/>
              <w:left w:val="nil"/>
              <w:bottom w:val="nil"/>
              <w:right w:val="nil"/>
            </w:tcBorders>
            <w:shd w:val="clear" w:color="auto" w:fill="auto"/>
            <w:vAlign w:val="bottom"/>
            <w:hideMark/>
          </w:tcPr>
          <w:p w14:paraId="282BDDC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97,208.17  </w:t>
            </w:r>
          </w:p>
        </w:tc>
        <w:tc>
          <w:tcPr>
            <w:tcW w:w="1299" w:type="dxa"/>
            <w:tcBorders>
              <w:top w:val="single" w:sz="4" w:space="0" w:color="auto"/>
              <w:left w:val="nil"/>
              <w:bottom w:val="nil"/>
              <w:right w:val="nil"/>
            </w:tcBorders>
            <w:shd w:val="clear" w:color="auto" w:fill="auto"/>
            <w:vAlign w:val="bottom"/>
            <w:hideMark/>
          </w:tcPr>
          <w:p w14:paraId="35E909B1"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24,208.23  </w:t>
            </w:r>
          </w:p>
        </w:tc>
        <w:tc>
          <w:tcPr>
            <w:tcW w:w="1113" w:type="dxa"/>
            <w:tcBorders>
              <w:top w:val="single" w:sz="4" w:space="0" w:color="auto"/>
              <w:left w:val="nil"/>
              <w:bottom w:val="nil"/>
              <w:right w:val="nil"/>
            </w:tcBorders>
            <w:shd w:val="clear" w:color="auto" w:fill="auto"/>
            <w:vAlign w:val="bottom"/>
            <w:hideMark/>
          </w:tcPr>
          <w:p w14:paraId="4825ADAE"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-24.90%</w:t>
            </w:r>
          </w:p>
        </w:tc>
      </w:tr>
      <w:tr w:rsidR="00586217" w:rsidRPr="009150AF" w14:paraId="143E407D" w14:textId="77777777" w:rsidTr="00586217">
        <w:trPr>
          <w:trHeight w:val="300"/>
        </w:trPr>
        <w:tc>
          <w:tcPr>
            <w:tcW w:w="4104" w:type="dxa"/>
            <w:tcBorders>
              <w:top w:val="nil"/>
              <w:left w:val="nil"/>
              <w:bottom w:val="nil"/>
              <w:right w:val="nil"/>
            </w:tcBorders>
            <w:shd w:val="clear" w:color="auto" w:fill="auto"/>
            <w:vAlign w:val="bottom"/>
            <w:hideMark/>
          </w:tcPr>
          <w:p w14:paraId="4B85F1AD"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Other Current Assets</w:t>
            </w:r>
          </w:p>
        </w:tc>
        <w:tc>
          <w:tcPr>
            <w:tcW w:w="1299" w:type="dxa"/>
            <w:tcBorders>
              <w:top w:val="nil"/>
              <w:left w:val="nil"/>
              <w:bottom w:val="nil"/>
              <w:right w:val="nil"/>
            </w:tcBorders>
            <w:shd w:val="clear" w:color="auto" w:fill="auto"/>
            <w:vAlign w:val="bottom"/>
            <w:hideMark/>
          </w:tcPr>
          <w:p w14:paraId="6C954C6B"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36A18528"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6D7E12BD"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18A1DA3E" w14:textId="77777777" w:rsidR="00586217" w:rsidRPr="009150AF" w:rsidRDefault="00586217" w:rsidP="00483BBA">
            <w:pPr>
              <w:rPr>
                <w:sz w:val="20"/>
                <w:szCs w:val="20"/>
              </w:rPr>
            </w:pPr>
          </w:p>
        </w:tc>
      </w:tr>
      <w:tr w:rsidR="00586217" w:rsidRPr="009150AF" w14:paraId="62BADA39" w14:textId="77777777" w:rsidTr="00586217">
        <w:trPr>
          <w:trHeight w:val="300"/>
        </w:trPr>
        <w:tc>
          <w:tcPr>
            <w:tcW w:w="4104" w:type="dxa"/>
            <w:tcBorders>
              <w:top w:val="nil"/>
              <w:left w:val="nil"/>
              <w:bottom w:val="nil"/>
              <w:right w:val="nil"/>
            </w:tcBorders>
            <w:shd w:val="clear" w:color="auto" w:fill="auto"/>
            <w:vAlign w:val="bottom"/>
            <w:hideMark/>
          </w:tcPr>
          <w:p w14:paraId="333CA539"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A/R Adjustment Account</w:t>
            </w:r>
          </w:p>
        </w:tc>
        <w:tc>
          <w:tcPr>
            <w:tcW w:w="1299" w:type="dxa"/>
            <w:tcBorders>
              <w:top w:val="nil"/>
              <w:left w:val="nil"/>
              <w:bottom w:val="nil"/>
              <w:right w:val="nil"/>
            </w:tcBorders>
            <w:shd w:val="clear" w:color="auto" w:fill="auto"/>
            <w:vAlign w:val="bottom"/>
            <w:hideMark/>
          </w:tcPr>
          <w:p w14:paraId="389B3CD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-742.88  </w:t>
            </w:r>
          </w:p>
        </w:tc>
        <w:tc>
          <w:tcPr>
            <w:tcW w:w="1299" w:type="dxa"/>
            <w:tcBorders>
              <w:top w:val="nil"/>
              <w:left w:val="nil"/>
              <w:bottom w:val="nil"/>
              <w:right w:val="nil"/>
            </w:tcBorders>
            <w:shd w:val="clear" w:color="auto" w:fill="auto"/>
            <w:vAlign w:val="bottom"/>
            <w:hideMark/>
          </w:tcPr>
          <w:p w14:paraId="36791836"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-742.88  </w:t>
            </w:r>
          </w:p>
        </w:tc>
        <w:tc>
          <w:tcPr>
            <w:tcW w:w="1299" w:type="dxa"/>
            <w:tcBorders>
              <w:top w:val="nil"/>
              <w:left w:val="nil"/>
              <w:bottom w:val="nil"/>
              <w:right w:val="nil"/>
            </w:tcBorders>
            <w:shd w:val="clear" w:color="auto" w:fill="auto"/>
            <w:vAlign w:val="bottom"/>
            <w:hideMark/>
          </w:tcPr>
          <w:p w14:paraId="5EA293E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1E0FE46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5D7C893B" w14:textId="77777777" w:rsidTr="00586217">
        <w:trPr>
          <w:trHeight w:val="300"/>
        </w:trPr>
        <w:tc>
          <w:tcPr>
            <w:tcW w:w="4104" w:type="dxa"/>
            <w:tcBorders>
              <w:top w:val="nil"/>
              <w:left w:val="nil"/>
              <w:bottom w:val="nil"/>
              <w:right w:val="nil"/>
            </w:tcBorders>
            <w:shd w:val="clear" w:color="auto" w:fill="auto"/>
            <w:vAlign w:val="bottom"/>
            <w:hideMark/>
          </w:tcPr>
          <w:p w14:paraId="3552B87D"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Undeposited Funds</w:t>
            </w:r>
          </w:p>
        </w:tc>
        <w:tc>
          <w:tcPr>
            <w:tcW w:w="1299" w:type="dxa"/>
            <w:tcBorders>
              <w:top w:val="nil"/>
              <w:left w:val="nil"/>
              <w:bottom w:val="nil"/>
              <w:right w:val="nil"/>
            </w:tcBorders>
            <w:shd w:val="clear" w:color="auto" w:fill="auto"/>
            <w:vAlign w:val="bottom"/>
            <w:hideMark/>
          </w:tcPr>
          <w:p w14:paraId="417C6FF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5,698.96  </w:t>
            </w:r>
          </w:p>
        </w:tc>
        <w:tc>
          <w:tcPr>
            <w:tcW w:w="1299" w:type="dxa"/>
            <w:tcBorders>
              <w:top w:val="nil"/>
              <w:left w:val="nil"/>
              <w:bottom w:val="nil"/>
              <w:right w:val="nil"/>
            </w:tcBorders>
            <w:shd w:val="clear" w:color="auto" w:fill="auto"/>
            <w:vAlign w:val="bottom"/>
            <w:hideMark/>
          </w:tcPr>
          <w:p w14:paraId="5DDF7D4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299" w:type="dxa"/>
            <w:tcBorders>
              <w:top w:val="nil"/>
              <w:left w:val="nil"/>
              <w:bottom w:val="nil"/>
              <w:right w:val="nil"/>
            </w:tcBorders>
            <w:shd w:val="clear" w:color="auto" w:fill="auto"/>
            <w:vAlign w:val="bottom"/>
            <w:hideMark/>
          </w:tcPr>
          <w:p w14:paraId="61D5783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5,698.96  </w:t>
            </w:r>
          </w:p>
        </w:tc>
        <w:tc>
          <w:tcPr>
            <w:tcW w:w="1113" w:type="dxa"/>
            <w:tcBorders>
              <w:top w:val="nil"/>
              <w:left w:val="nil"/>
              <w:bottom w:val="nil"/>
              <w:right w:val="nil"/>
            </w:tcBorders>
            <w:shd w:val="clear" w:color="auto" w:fill="auto"/>
            <w:vAlign w:val="bottom"/>
            <w:hideMark/>
          </w:tcPr>
          <w:p w14:paraId="5570A526" w14:textId="77777777" w:rsidR="00586217" w:rsidRPr="009150AF" w:rsidRDefault="00586217" w:rsidP="00483BBA">
            <w:pPr>
              <w:jc w:val="right"/>
              <w:rPr>
                <w:rFonts w:ascii="Arial" w:hAnsi="Arial" w:cs="Arial"/>
                <w:color w:val="000000"/>
                <w:sz w:val="16"/>
                <w:szCs w:val="16"/>
              </w:rPr>
            </w:pPr>
          </w:p>
        </w:tc>
      </w:tr>
      <w:tr w:rsidR="00586217" w:rsidRPr="009150AF" w14:paraId="75985E4E" w14:textId="77777777" w:rsidTr="00586217">
        <w:trPr>
          <w:trHeight w:val="300"/>
        </w:trPr>
        <w:tc>
          <w:tcPr>
            <w:tcW w:w="4104" w:type="dxa"/>
            <w:tcBorders>
              <w:top w:val="nil"/>
              <w:left w:val="nil"/>
              <w:bottom w:val="nil"/>
              <w:right w:val="nil"/>
            </w:tcBorders>
            <w:shd w:val="clear" w:color="auto" w:fill="auto"/>
            <w:vAlign w:val="bottom"/>
            <w:hideMark/>
          </w:tcPr>
          <w:p w14:paraId="0DA981E4"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WFA Managed Investment Acct</w:t>
            </w:r>
          </w:p>
        </w:tc>
        <w:tc>
          <w:tcPr>
            <w:tcW w:w="1299" w:type="dxa"/>
            <w:tcBorders>
              <w:top w:val="nil"/>
              <w:left w:val="nil"/>
              <w:bottom w:val="nil"/>
              <w:right w:val="nil"/>
            </w:tcBorders>
            <w:shd w:val="clear" w:color="auto" w:fill="auto"/>
            <w:vAlign w:val="bottom"/>
            <w:hideMark/>
          </w:tcPr>
          <w:p w14:paraId="3AE8B90F"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1,109,722.86  </w:t>
            </w:r>
          </w:p>
        </w:tc>
        <w:tc>
          <w:tcPr>
            <w:tcW w:w="1299" w:type="dxa"/>
            <w:tcBorders>
              <w:top w:val="nil"/>
              <w:left w:val="nil"/>
              <w:bottom w:val="nil"/>
              <w:right w:val="nil"/>
            </w:tcBorders>
            <w:shd w:val="clear" w:color="auto" w:fill="auto"/>
            <w:vAlign w:val="bottom"/>
            <w:hideMark/>
          </w:tcPr>
          <w:p w14:paraId="0D1034E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1,406,537.88  </w:t>
            </w:r>
          </w:p>
        </w:tc>
        <w:tc>
          <w:tcPr>
            <w:tcW w:w="1299" w:type="dxa"/>
            <w:tcBorders>
              <w:top w:val="nil"/>
              <w:left w:val="nil"/>
              <w:bottom w:val="nil"/>
              <w:right w:val="nil"/>
            </w:tcBorders>
            <w:shd w:val="clear" w:color="auto" w:fill="auto"/>
            <w:vAlign w:val="bottom"/>
            <w:hideMark/>
          </w:tcPr>
          <w:p w14:paraId="41C9CA65"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-296,815.02  </w:t>
            </w:r>
          </w:p>
        </w:tc>
        <w:tc>
          <w:tcPr>
            <w:tcW w:w="1113" w:type="dxa"/>
            <w:tcBorders>
              <w:top w:val="nil"/>
              <w:left w:val="nil"/>
              <w:bottom w:val="nil"/>
              <w:right w:val="nil"/>
            </w:tcBorders>
            <w:shd w:val="clear" w:color="auto" w:fill="auto"/>
            <w:vAlign w:val="bottom"/>
            <w:hideMark/>
          </w:tcPr>
          <w:p w14:paraId="75666E0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-21.10%</w:t>
            </w:r>
          </w:p>
        </w:tc>
      </w:tr>
      <w:tr w:rsidR="00586217" w:rsidRPr="009150AF" w14:paraId="22822433" w14:textId="77777777" w:rsidTr="00586217">
        <w:trPr>
          <w:trHeight w:val="300"/>
        </w:trPr>
        <w:tc>
          <w:tcPr>
            <w:tcW w:w="4104" w:type="dxa"/>
            <w:tcBorders>
              <w:top w:val="nil"/>
              <w:left w:val="nil"/>
              <w:bottom w:val="nil"/>
              <w:right w:val="nil"/>
            </w:tcBorders>
            <w:shd w:val="clear" w:color="auto" w:fill="auto"/>
            <w:vAlign w:val="bottom"/>
            <w:hideMark/>
          </w:tcPr>
          <w:p w14:paraId="7166CD18"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Other Current Assets</w:t>
            </w:r>
          </w:p>
        </w:tc>
        <w:tc>
          <w:tcPr>
            <w:tcW w:w="1299" w:type="dxa"/>
            <w:tcBorders>
              <w:top w:val="single" w:sz="4" w:space="0" w:color="auto"/>
              <w:left w:val="nil"/>
              <w:bottom w:val="nil"/>
              <w:right w:val="nil"/>
            </w:tcBorders>
            <w:shd w:val="clear" w:color="auto" w:fill="auto"/>
            <w:vAlign w:val="bottom"/>
            <w:hideMark/>
          </w:tcPr>
          <w:p w14:paraId="0FD70E2E"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$ 1,114,678.94  </w:t>
            </w:r>
          </w:p>
        </w:tc>
        <w:tc>
          <w:tcPr>
            <w:tcW w:w="1299" w:type="dxa"/>
            <w:tcBorders>
              <w:top w:val="single" w:sz="4" w:space="0" w:color="auto"/>
              <w:left w:val="nil"/>
              <w:bottom w:val="nil"/>
              <w:right w:val="nil"/>
            </w:tcBorders>
            <w:shd w:val="clear" w:color="auto" w:fill="auto"/>
            <w:vAlign w:val="bottom"/>
            <w:hideMark/>
          </w:tcPr>
          <w:p w14:paraId="4847A2F2"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$ 1,405,795.00  </w:t>
            </w:r>
          </w:p>
        </w:tc>
        <w:tc>
          <w:tcPr>
            <w:tcW w:w="1299" w:type="dxa"/>
            <w:tcBorders>
              <w:top w:val="single" w:sz="4" w:space="0" w:color="auto"/>
              <w:left w:val="nil"/>
              <w:bottom w:val="nil"/>
              <w:right w:val="nil"/>
            </w:tcBorders>
            <w:shd w:val="clear" w:color="auto" w:fill="auto"/>
            <w:vAlign w:val="bottom"/>
            <w:hideMark/>
          </w:tcPr>
          <w:p w14:paraId="7F430C81"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291,116.06  </w:t>
            </w:r>
          </w:p>
        </w:tc>
        <w:tc>
          <w:tcPr>
            <w:tcW w:w="1113" w:type="dxa"/>
            <w:tcBorders>
              <w:top w:val="single" w:sz="4" w:space="0" w:color="auto"/>
              <w:left w:val="nil"/>
              <w:bottom w:val="nil"/>
              <w:right w:val="nil"/>
            </w:tcBorders>
            <w:shd w:val="clear" w:color="auto" w:fill="auto"/>
            <w:vAlign w:val="bottom"/>
            <w:hideMark/>
          </w:tcPr>
          <w:p w14:paraId="4A43B4F6"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-20.71%</w:t>
            </w:r>
          </w:p>
        </w:tc>
      </w:tr>
      <w:tr w:rsidR="00586217" w:rsidRPr="009150AF" w14:paraId="57A49B74" w14:textId="77777777" w:rsidTr="00586217">
        <w:trPr>
          <w:trHeight w:val="300"/>
        </w:trPr>
        <w:tc>
          <w:tcPr>
            <w:tcW w:w="4104" w:type="dxa"/>
            <w:tcBorders>
              <w:top w:val="nil"/>
              <w:left w:val="nil"/>
              <w:bottom w:val="nil"/>
              <w:right w:val="nil"/>
            </w:tcBorders>
            <w:shd w:val="clear" w:color="auto" w:fill="auto"/>
            <w:vAlign w:val="bottom"/>
            <w:hideMark/>
          </w:tcPr>
          <w:p w14:paraId="75B38267"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Current Assets</w:t>
            </w:r>
          </w:p>
        </w:tc>
        <w:tc>
          <w:tcPr>
            <w:tcW w:w="1299" w:type="dxa"/>
            <w:tcBorders>
              <w:top w:val="single" w:sz="4" w:space="0" w:color="auto"/>
              <w:left w:val="nil"/>
              <w:bottom w:val="nil"/>
              <w:right w:val="nil"/>
            </w:tcBorders>
            <w:shd w:val="clear" w:color="auto" w:fill="auto"/>
            <w:vAlign w:val="bottom"/>
            <w:hideMark/>
          </w:tcPr>
          <w:p w14:paraId="029EAD5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$ 1,321,207.70  </w:t>
            </w:r>
          </w:p>
        </w:tc>
        <w:tc>
          <w:tcPr>
            <w:tcW w:w="1299" w:type="dxa"/>
            <w:tcBorders>
              <w:top w:val="single" w:sz="4" w:space="0" w:color="auto"/>
              <w:left w:val="nil"/>
              <w:bottom w:val="nil"/>
              <w:right w:val="nil"/>
            </w:tcBorders>
            <w:shd w:val="clear" w:color="auto" w:fill="auto"/>
            <w:vAlign w:val="bottom"/>
            <w:hideMark/>
          </w:tcPr>
          <w:p w14:paraId="1C6DC40B"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$ 1,520,275.30  </w:t>
            </w:r>
          </w:p>
        </w:tc>
        <w:tc>
          <w:tcPr>
            <w:tcW w:w="1299" w:type="dxa"/>
            <w:tcBorders>
              <w:top w:val="single" w:sz="4" w:space="0" w:color="auto"/>
              <w:left w:val="nil"/>
              <w:bottom w:val="nil"/>
              <w:right w:val="nil"/>
            </w:tcBorders>
            <w:shd w:val="clear" w:color="auto" w:fill="auto"/>
            <w:vAlign w:val="bottom"/>
            <w:hideMark/>
          </w:tcPr>
          <w:p w14:paraId="3A06AC1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199,067.60  </w:t>
            </w:r>
          </w:p>
        </w:tc>
        <w:tc>
          <w:tcPr>
            <w:tcW w:w="1113" w:type="dxa"/>
            <w:tcBorders>
              <w:top w:val="single" w:sz="4" w:space="0" w:color="auto"/>
              <w:left w:val="nil"/>
              <w:bottom w:val="nil"/>
              <w:right w:val="nil"/>
            </w:tcBorders>
            <w:shd w:val="clear" w:color="auto" w:fill="auto"/>
            <w:vAlign w:val="bottom"/>
            <w:hideMark/>
          </w:tcPr>
          <w:p w14:paraId="2D05EEBD"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-13.09%</w:t>
            </w:r>
          </w:p>
        </w:tc>
      </w:tr>
      <w:tr w:rsidR="00586217" w:rsidRPr="009150AF" w14:paraId="165D2C03" w14:textId="77777777" w:rsidTr="00586217">
        <w:trPr>
          <w:trHeight w:val="300"/>
        </w:trPr>
        <w:tc>
          <w:tcPr>
            <w:tcW w:w="4104" w:type="dxa"/>
            <w:tcBorders>
              <w:top w:val="nil"/>
              <w:left w:val="nil"/>
              <w:bottom w:val="nil"/>
              <w:right w:val="nil"/>
            </w:tcBorders>
            <w:shd w:val="clear" w:color="auto" w:fill="auto"/>
            <w:vAlign w:val="bottom"/>
            <w:hideMark/>
          </w:tcPr>
          <w:p w14:paraId="60ECA654"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Other Assets</w:t>
            </w:r>
          </w:p>
        </w:tc>
        <w:tc>
          <w:tcPr>
            <w:tcW w:w="1299" w:type="dxa"/>
            <w:tcBorders>
              <w:top w:val="nil"/>
              <w:left w:val="nil"/>
              <w:bottom w:val="nil"/>
              <w:right w:val="nil"/>
            </w:tcBorders>
            <w:shd w:val="clear" w:color="auto" w:fill="auto"/>
            <w:vAlign w:val="bottom"/>
            <w:hideMark/>
          </w:tcPr>
          <w:p w14:paraId="71B5C1A6"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64D2F50A"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0C0F64AA"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4595940A" w14:textId="77777777" w:rsidR="00586217" w:rsidRPr="009150AF" w:rsidRDefault="00586217" w:rsidP="00483BBA">
            <w:pPr>
              <w:rPr>
                <w:sz w:val="20"/>
                <w:szCs w:val="20"/>
              </w:rPr>
            </w:pPr>
          </w:p>
        </w:tc>
      </w:tr>
      <w:tr w:rsidR="00586217" w:rsidRPr="009150AF" w14:paraId="0476B6E7" w14:textId="77777777" w:rsidTr="00586217">
        <w:trPr>
          <w:trHeight w:val="300"/>
        </w:trPr>
        <w:tc>
          <w:tcPr>
            <w:tcW w:w="4104" w:type="dxa"/>
            <w:tcBorders>
              <w:top w:val="nil"/>
              <w:left w:val="nil"/>
              <w:bottom w:val="nil"/>
              <w:right w:val="nil"/>
            </w:tcBorders>
            <w:shd w:val="clear" w:color="auto" w:fill="auto"/>
            <w:vAlign w:val="bottom"/>
            <w:hideMark/>
          </w:tcPr>
          <w:p w14:paraId="0F6E238B"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Annual Meeting Deposits</w:t>
            </w:r>
          </w:p>
        </w:tc>
        <w:tc>
          <w:tcPr>
            <w:tcW w:w="1299" w:type="dxa"/>
            <w:tcBorders>
              <w:top w:val="nil"/>
              <w:left w:val="nil"/>
              <w:bottom w:val="nil"/>
              <w:right w:val="nil"/>
            </w:tcBorders>
            <w:shd w:val="clear" w:color="auto" w:fill="auto"/>
            <w:vAlign w:val="bottom"/>
            <w:hideMark/>
          </w:tcPr>
          <w:p w14:paraId="0F5644AB"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99,832.00  </w:t>
            </w:r>
          </w:p>
        </w:tc>
        <w:tc>
          <w:tcPr>
            <w:tcW w:w="1299" w:type="dxa"/>
            <w:tcBorders>
              <w:top w:val="nil"/>
              <w:left w:val="nil"/>
              <w:bottom w:val="nil"/>
              <w:right w:val="nil"/>
            </w:tcBorders>
            <w:shd w:val="clear" w:color="auto" w:fill="auto"/>
            <w:vAlign w:val="bottom"/>
            <w:hideMark/>
          </w:tcPr>
          <w:p w14:paraId="7B951E4C"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99,832.00  </w:t>
            </w:r>
          </w:p>
        </w:tc>
        <w:tc>
          <w:tcPr>
            <w:tcW w:w="1299" w:type="dxa"/>
            <w:tcBorders>
              <w:top w:val="nil"/>
              <w:left w:val="nil"/>
              <w:bottom w:val="nil"/>
              <w:right w:val="nil"/>
            </w:tcBorders>
            <w:shd w:val="clear" w:color="auto" w:fill="auto"/>
            <w:vAlign w:val="bottom"/>
            <w:hideMark/>
          </w:tcPr>
          <w:p w14:paraId="22B8431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11F1CDF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4435FD3F" w14:textId="77777777" w:rsidTr="00586217">
        <w:trPr>
          <w:trHeight w:val="300"/>
        </w:trPr>
        <w:tc>
          <w:tcPr>
            <w:tcW w:w="4104" w:type="dxa"/>
            <w:tcBorders>
              <w:top w:val="nil"/>
              <w:left w:val="nil"/>
              <w:bottom w:val="nil"/>
              <w:right w:val="nil"/>
            </w:tcBorders>
            <w:shd w:val="clear" w:color="auto" w:fill="auto"/>
            <w:vAlign w:val="bottom"/>
            <w:hideMark/>
          </w:tcPr>
          <w:p w14:paraId="5953644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Permanently restricted invest.</w:t>
            </w:r>
          </w:p>
        </w:tc>
        <w:tc>
          <w:tcPr>
            <w:tcW w:w="1299" w:type="dxa"/>
            <w:tcBorders>
              <w:top w:val="nil"/>
              <w:left w:val="nil"/>
              <w:bottom w:val="nil"/>
              <w:right w:val="nil"/>
            </w:tcBorders>
            <w:shd w:val="clear" w:color="auto" w:fill="auto"/>
            <w:vAlign w:val="bottom"/>
            <w:hideMark/>
          </w:tcPr>
          <w:p w14:paraId="6F3BDA8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132,000.00  </w:t>
            </w:r>
          </w:p>
        </w:tc>
        <w:tc>
          <w:tcPr>
            <w:tcW w:w="1299" w:type="dxa"/>
            <w:tcBorders>
              <w:top w:val="nil"/>
              <w:left w:val="nil"/>
              <w:bottom w:val="nil"/>
              <w:right w:val="nil"/>
            </w:tcBorders>
            <w:shd w:val="clear" w:color="auto" w:fill="auto"/>
            <w:vAlign w:val="bottom"/>
            <w:hideMark/>
          </w:tcPr>
          <w:p w14:paraId="663A5C5B"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132,000.00  </w:t>
            </w:r>
          </w:p>
        </w:tc>
        <w:tc>
          <w:tcPr>
            <w:tcW w:w="1299" w:type="dxa"/>
            <w:tcBorders>
              <w:top w:val="nil"/>
              <w:left w:val="nil"/>
              <w:bottom w:val="nil"/>
              <w:right w:val="nil"/>
            </w:tcBorders>
            <w:shd w:val="clear" w:color="auto" w:fill="auto"/>
            <w:vAlign w:val="bottom"/>
            <w:hideMark/>
          </w:tcPr>
          <w:p w14:paraId="67F5F2A3"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616A406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7D56FEC9" w14:textId="77777777" w:rsidTr="00586217">
        <w:trPr>
          <w:trHeight w:val="300"/>
        </w:trPr>
        <w:tc>
          <w:tcPr>
            <w:tcW w:w="4104" w:type="dxa"/>
            <w:tcBorders>
              <w:top w:val="nil"/>
              <w:left w:val="nil"/>
              <w:bottom w:val="nil"/>
              <w:right w:val="nil"/>
            </w:tcBorders>
            <w:shd w:val="clear" w:color="auto" w:fill="auto"/>
            <w:vAlign w:val="bottom"/>
            <w:hideMark/>
          </w:tcPr>
          <w:p w14:paraId="66413273"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Prepaid Expenses</w:t>
            </w:r>
          </w:p>
        </w:tc>
        <w:tc>
          <w:tcPr>
            <w:tcW w:w="1299" w:type="dxa"/>
            <w:tcBorders>
              <w:top w:val="nil"/>
              <w:left w:val="nil"/>
              <w:bottom w:val="nil"/>
              <w:right w:val="nil"/>
            </w:tcBorders>
            <w:shd w:val="clear" w:color="auto" w:fill="auto"/>
            <w:vAlign w:val="bottom"/>
            <w:hideMark/>
          </w:tcPr>
          <w:p w14:paraId="6E395A7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6,224.22  </w:t>
            </w:r>
          </w:p>
        </w:tc>
        <w:tc>
          <w:tcPr>
            <w:tcW w:w="1299" w:type="dxa"/>
            <w:tcBorders>
              <w:top w:val="nil"/>
              <w:left w:val="nil"/>
              <w:bottom w:val="nil"/>
              <w:right w:val="nil"/>
            </w:tcBorders>
            <w:shd w:val="clear" w:color="auto" w:fill="auto"/>
            <w:vAlign w:val="bottom"/>
            <w:hideMark/>
          </w:tcPr>
          <w:p w14:paraId="294F73C6"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9,020.39  </w:t>
            </w:r>
          </w:p>
        </w:tc>
        <w:tc>
          <w:tcPr>
            <w:tcW w:w="1299" w:type="dxa"/>
            <w:tcBorders>
              <w:top w:val="nil"/>
              <w:left w:val="nil"/>
              <w:bottom w:val="nil"/>
              <w:right w:val="nil"/>
            </w:tcBorders>
            <w:shd w:val="clear" w:color="auto" w:fill="auto"/>
            <w:vAlign w:val="bottom"/>
            <w:hideMark/>
          </w:tcPr>
          <w:p w14:paraId="68193AC9"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-2,796.17  </w:t>
            </w:r>
          </w:p>
        </w:tc>
        <w:tc>
          <w:tcPr>
            <w:tcW w:w="1113" w:type="dxa"/>
            <w:tcBorders>
              <w:top w:val="nil"/>
              <w:left w:val="nil"/>
              <w:bottom w:val="nil"/>
              <w:right w:val="nil"/>
            </w:tcBorders>
            <w:shd w:val="clear" w:color="auto" w:fill="auto"/>
            <w:vAlign w:val="bottom"/>
            <w:hideMark/>
          </w:tcPr>
          <w:p w14:paraId="2AF11247"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-31.00%</w:t>
            </w:r>
          </w:p>
        </w:tc>
      </w:tr>
      <w:tr w:rsidR="00586217" w:rsidRPr="009150AF" w14:paraId="731FD4D6" w14:textId="77777777" w:rsidTr="00586217">
        <w:trPr>
          <w:trHeight w:val="300"/>
        </w:trPr>
        <w:tc>
          <w:tcPr>
            <w:tcW w:w="4104" w:type="dxa"/>
            <w:tcBorders>
              <w:top w:val="nil"/>
              <w:left w:val="nil"/>
              <w:bottom w:val="nil"/>
              <w:right w:val="nil"/>
            </w:tcBorders>
            <w:shd w:val="clear" w:color="auto" w:fill="auto"/>
            <w:vAlign w:val="bottom"/>
            <w:hideMark/>
          </w:tcPr>
          <w:p w14:paraId="0D7972CA"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Other Assets</w:t>
            </w:r>
          </w:p>
        </w:tc>
        <w:tc>
          <w:tcPr>
            <w:tcW w:w="1299" w:type="dxa"/>
            <w:tcBorders>
              <w:top w:val="single" w:sz="4" w:space="0" w:color="auto"/>
              <w:left w:val="nil"/>
              <w:bottom w:val="nil"/>
              <w:right w:val="nil"/>
            </w:tcBorders>
            <w:shd w:val="clear" w:color="auto" w:fill="auto"/>
            <w:vAlign w:val="bottom"/>
            <w:hideMark/>
          </w:tcPr>
          <w:p w14:paraId="073555FA"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238,056.22  </w:t>
            </w:r>
          </w:p>
        </w:tc>
        <w:tc>
          <w:tcPr>
            <w:tcW w:w="1299" w:type="dxa"/>
            <w:tcBorders>
              <w:top w:val="single" w:sz="4" w:space="0" w:color="auto"/>
              <w:left w:val="nil"/>
              <w:bottom w:val="nil"/>
              <w:right w:val="nil"/>
            </w:tcBorders>
            <w:shd w:val="clear" w:color="auto" w:fill="auto"/>
            <w:vAlign w:val="bottom"/>
            <w:hideMark/>
          </w:tcPr>
          <w:p w14:paraId="242FF9D7"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240,852.39  </w:t>
            </w:r>
          </w:p>
        </w:tc>
        <w:tc>
          <w:tcPr>
            <w:tcW w:w="1299" w:type="dxa"/>
            <w:tcBorders>
              <w:top w:val="single" w:sz="4" w:space="0" w:color="auto"/>
              <w:left w:val="nil"/>
              <w:bottom w:val="nil"/>
              <w:right w:val="nil"/>
            </w:tcBorders>
            <w:shd w:val="clear" w:color="auto" w:fill="auto"/>
            <w:vAlign w:val="bottom"/>
            <w:hideMark/>
          </w:tcPr>
          <w:p w14:paraId="5F90726A"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2,796.17  </w:t>
            </w:r>
          </w:p>
        </w:tc>
        <w:tc>
          <w:tcPr>
            <w:tcW w:w="1113" w:type="dxa"/>
            <w:tcBorders>
              <w:top w:val="single" w:sz="4" w:space="0" w:color="auto"/>
              <w:left w:val="nil"/>
              <w:bottom w:val="nil"/>
              <w:right w:val="nil"/>
            </w:tcBorders>
            <w:shd w:val="clear" w:color="auto" w:fill="auto"/>
            <w:vAlign w:val="bottom"/>
            <w:hideMark/>
          </w:tcPr>
          <w:p w14:paraId="43822705"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-1.16%</w:t>
            </w:r>
          </w:p>
        </w:tc>
      </w:tr>
      <w:tr w:rsidR="00586217" w:rsidRPr="009150AF" w14:paraId="2BC18CC2" w14:textId="77777777" w:rsidTr="00586217">
        <w:trPr>
          <w:trHeight w:val="300"/>
        </w:trPr>
        <w:tc>
          <w:tcPr>
            <w:tcW w:w="4104" w:type="dxa"/>
            <w:tcBorders>
              <w:top w:val="nil"/>
              <w:left w:val="nil"/>
              <w:bottom w:val="nil"/>
              <w:right w:val="nil"/>
            </w:tcBorders>
            <w:shd w:val="clear" w:color="auto" w:fill="auto"/>
            <w:vAlign w:val="bottom"/>
            <w:hideMark/>
          </w:tcPr>
          <w:p w14:paraId="273516C5"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TOTAL ASSETS</w:t>
            </w:r>
          </w:p>
        </w:tc>
        <w:tc>
          <w:tcPr>
            <w:tcW w:w="1299" w:type="dxa"/>
            <w:tcBorders>
              <w:top w:val="single" w:sz="4" w:space="0" w:color="auto"/>
              <w:left w:val="nil"/>
              <w:bottom w:val="nil"/>
              <w:right w:val="nil"/>
            </w:tcBorders>
            <w:shd w:val="clear" w:color="auto" w:fill="auto"/>
            <w:vAlign w:val="bottom"/>
            <w:hideMark/>
          </w:tcPr>
          <w:p w14:paraId="3AB75550"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$ 1,559,263.92  </w:t>
            </w:r>
          </w:p>
        </w:tc>
        <w:tc>
          <w:tcPr>
            <w:tcW w:w="1299" w:type="dxa"/>
            <w:tcBorders>
              <w:top w:val="single" w:sz="4" w:space="0" w:color="auto"/>
              <w:left w:val="nil"/>
              <w:bottom w:val="nil"/>
              <w:right w:val="nil"/>
            </w:tcBorders>
            <w:shd w:val="clear" w:color="auto" w:fill="auto"/>
            <w:vAlign w:val="bottom"/>
            <w:hideMark/>
          </w:tcPr>
          <w:p w14:paraId="2650BE6C"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$ 1,761,127.69  </w:t>
            </w:r>
          </w:p>
        </w:tc>
        <w:tc>
          <w:tcPr>
            <w:tcW w:w="1299" w:type="dxa"/>
            <w:tcBorders>
              <w:top w:val="single" w:sz="4" w:space="0" w:color="auto"/>
              <w:left w:val="nil"/>
              <w:bottom w:val="nil"/>
              <w:right w:val="nil"/>
            </w:tcBorders>
            <w:shd w:val="clear" w:color="auto" w:fill="auto"/>
            <w:vAlign w:val="bottom"/>
            <w:hideMark/>
          </w:tcPr>
          <w:p w14:paraId="02A5FF58"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201,863.77  </w:t>
            </w:r>
          </w:p>
        </w:tc>
        <w:tc>
          <w:tcPr>
            <w:tcW w:w="1113" w:type="dxa"/>
            <w:tcBorders>
              <w:top w:val="single" w:sz="4" w:space="0" w:color="auto"/>
              <w:left w:val="nil"/>
              <w:bottom w:val="nil"/>
              <w:right w:val="nil"/>
            </w:tcBorders>
            <w:shd w:val="clear" w:color="auto" w:fill="auto"/>
            <w:vAlign w:val="bottom"/>
            <w:hideMark/>
          </w:tcPr>
          <w:p w14:paraId="354178BC"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-11.46%</w:t>
            </w:r>
          </w:p>
        </w:tc>
      </w:tr>
      <w:tr w:rsidR="00586217" w:rsidRPr="009150AF" w14:paraId="163B021C" w14:textId="77777777" w:rsidTr="00586217">
        <w:trPr>
          <w:trHeight w:val="300"/>
        </w:trPr>
        <w:tc>
          <w:tcPr>
            <w:tcW w:w="4104" w:type="dxa"/>
            <w:tcBorders>
              <w:top w:val="nil"/>
              <w:left w:val="nil"/>
              <w:bottom w:val="nil"/>
              <w:right w:val="nil"/>
            </w:tcBorders>
            <w:shd w:val="clear" w:color="auto" w:fill="auto"/>
            <w:vAlign w:val="bottom"/>
            <w:hideMark/>
          </w:tcPr>
          <w:p w14:paraId="3B41AB65"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LIABILITIES AND EQUITY</w:t>
            </w:r>
          </w:p>
        </w:tc>
        <w:tc>
          <w:tcPr>
            <w:tcW w:w="1299" w:type="dxa"/>
            <w:tcBorders>
              <w:top w:val="nil"/>
              <w:left w:val="nil"/>
              <w:bottom w:val="nil"/>
              <w:right w:val="nil"/>
            </w:tcBorders>
            <w:shd w:val="clear" w:color="auto" w:fill="auto"/>
            <w:vAlign w:val="bottom"/>
            <w:hideMark/>
          </w:tcPr>
          <w:p w14:paraId="61590F04"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30A1F7AD"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50A77EEA"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44BCB365" w14:textId="77777777" w:rsidR="00586217" w:rsidRPr="009150AF" w:rsidRDefault="00586217" w:rsidP="00483BBA">
            <w:pPr>
              <w:rPr>
                <w:sz w:val="20"/>
                <w:szCs w:val="20"/>
              </w:rPr>
            </w:pPr>
          </w:p>
        </w:tc>
      </w:tr>
      <w:tr w:rsidR="00586217" w:rsidRPr="009150AF" w14:paraId="5271A80A" w14:textId="77777777" w:rsidTr="00586217">
        <w:trPr>
          <w:trHeight w:val="300"/>
        </w:trPr>
        <w:tc>
          <w:tcPr>
            <w:tcW w:w="4104" w:type="dxa"/>
            <w:tcBorders>
              <w:top w:val="nil"/>
              <w:left w:val="nil"/>
              <w:bottom w:val="nil"/>
              <w:right w:val="nil"/>
            </w:tcBorders>
            <w:shd w:val="clear" w:color="auto" w:fill="auto"/>
            <w:vAlign w:val="bottom"/>
            <w:hideMark/>
          </w:tcPr>
          <w:p w14:paraId="70CCAC88"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Liabilities</w:t>
            </w:r>
          </w:p>
        </w:tc>
        <w:tc>
          <w:tcPr>
            <w:tcW w:w="1299" w:type="dxa"/>
            <w:tcBorders>
              <w:top w:val="nil"/>
              <w:left w:val="nil"/>
              <w:bottom w:val="nil"/>
              <w:right w:val="nil"/>
            </w:tcBorders>
            <w:shd w:val="clear" w:color="auto" w:fill="auto"/>
            <w:vAlign w:val="bottom"/>
            <w:hideMark/>
          </w:tcPr>
          <w:p w14:paraId="7703DEBB"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6A84998D"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7C03AC88"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33FED657" w14:textId="77777777" w:rsidR="00586217" w:rsidRPr="009150AF" w:rsidRDefault="00586217" w:rsidP="00483BBA">
            <w:pPr>
              <w:rPr>
                <w:sz w:val="20"/>
                <w:szCs w:val="20"/>
              </w:rPr>
            </w:pPr>
          </w:p>
        </w:tc>
      </w:tr>
      <w:tr w:rsidR="00586217" w:rsidRPr="009150AF" w14:paraId="16C0CA2D" w14:textId="77777777" w:rsidTr="00586217">
        <w:trPr>
          <w:trHeight w:val="300"/>
        </w:trPr>
        <w:tc>
          <w:tcPr>
            <w:tcW w:w="4104" w:type="dxa"/>
            <w:tcBorders>
              <w:top w:val="nil"/>
              <w:left w:val="nil"/>
              <w:bottom w:val="nil"/>
              <w:right w:val="nil"/>
            </w:tcBorders>
            <w:shd w:val="clear" w:color="auto" w:fill="auto"/>
            <w:vAlign w:val="bottom"/>
            <w:hideMark/>
          </w:tcPr>
          <w:p w14:paraId="6D4858B4"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Current Liabilities</w:t>
            </w:r>
          </w:p>
        </w:tc>
        <w:tc>
          <w:tcPr>
            <w:tcW w:w="1299" w:type="dxa"/>
            <w:tcBorders>
              <w:top w:val="nil"/>
              <w:left w:val="nil"/>
              <w:bottom w:val="nil"/>
              <w:right w:val="nil"/>
            </w:tcBorders>
            <w:shd w:val="clear" w:color="auto" w:fill="auto"/>
            <w:vAlign w:val="bottom"/>
            <w:hideMark/>
          </w:tcPr>
          <w:p w14:paraId="0B7FDFC3"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43B804BF"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059AE31D"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22078D34" w14:textId="77777777" w:rsidR="00586217" w:rsidRPr="009150AF" w:rsidRDefault="00586217" w:rsidP="00483BBA">
            <w:pPr>
              <w:rPr>
                <w:sz w:val="20"/>
                <w:szCs w:val="20"/>
              </w:rPr>
            </w:pPr>
          </w:p>
        </w:tc>
      </w:tr>
      <w:tr w:rsidR="00586217" w:rsidRPr="009150AF" w14:paraId="52CFB731" w14:textId="77777777" w:rsidTr="00586217">
        <w:trPr>
          <w:trHeight w:val="300"/>
        </w:trPr>
        <w:tc>
          <w:tcPr>
            <w:tcW w:w="4104" w:type="dxa"/>
            <w:tcBorders>
              <w:top w:val="nil"/>
              <w:left w:val="nil"/>
              <w:bottom w:val="nil"/>
              <w:right w:val="nil"/>
            </w:tcBorders>
            <w:shd w:val="clear" w:color="auto" w:fill="auto"/>
            <w:vAlign w:val="bottom"/>
            <w:hideMark/>
          </w:tcPr>
          <w:p w14:paraId="7D18E25B"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Accounts Payable</w:t>
            </w:r>
          </w:p>
        </w:tc>
        <w:tc>
          <w:tcPr>
            <w:tcW w:w="1299" w:type="dxa"/>
            <w:tcBorders>
              <w:top w:val="nil"/>
              <w:left w:val="nil"/>
              <w:bottom w:val="nil"/>
              <w:right w:val="nil"/>
            </w:tcBorders>
            <w:shd w:val="clear" w:color="auto" w:fill="auto"/>
            <w:vAlign w:val="bottom"/>
            <w:hideMark/>
          </w:tcPr>
          <w:p w14:paraId="3EB0BE3C"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1D7EE355"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27E3FE0F"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7096588B" w14:textId="77777777" w:rsidR="00586217" w:rsidRPr="009150AF" w:rsidRDefault="00586217" w:rsidP="00483BBA">
            <w:pPr>
              <w:rPr>
                <w:sz w:val="20"/>
                <w:szCs w:val="20"/>
              </w:rPr>
            </w:pPr>
          </w:p>
        </w:tc>
      </w:tr>
      <w:tr w:rsidR="00586217" w:rsidRPr="009150AF" w14:paraId="192B0966" w14:textId="77777777" w:rsidTr="00586217">
        <w:trPr>
          <w:trHeight w:val="300"/>
        </w:trPr>
        <w:tc>
          <w:tcPr>
            <w:tcW w:w="4104" w:type="dxa"/>
            <w:tcBorders>
              <w:top w:val="nil"/>
              <w:left w:val="nil"/>
              <w:bottom w:val="nil"/>
              <w:right w:val="nil"/>
            </w:tcBorders>
            <w:shd w:val="clear" w:color="auto" w:fill="auto"/>
            <w:vAlign w:val="bottom"/>
            <w:hideMark/>
          </w:tcPr>
          <w:p w14:paraId="05B3C5D2"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*Accounts Payable</w:t>
            </w:r>
          </w:p>
        </w:tc>
        <w:tc>
          <w:tcPr>
            <w:tcW w:w="1299" w:type="dxa"/>
            <w:tcBorders>
              <w:top w:val="nil"/>
              <w:left w:val="nil"/>
              <w:bottom w:val="nil"/>
              <w:right w:val="nil"/>
            </w:tcBorders>
            <w:shd w:val="clear" w:color="auto" w:fill="auto"/>
            <w:vAlign w:val="bottom"/>
            <w:hideMark/>
          </w:tcPr>
          <w:p w14:paraId="5CB8B5CC"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28,638.36  </w:t>
            </w:r>
          </w:p>
        </w:tc>
        <w:tc>
          <w:tcPr>
            <w:tcW w:w="1299" w:type="dxa"/>
            <w:tcBorders>
              <w:top w:val="nil"/>
              <w:left w:val="nil"/>
              <w:bottom w:val="nil"/>
              <w:right w:val="nil"/>
            </w:tcBorders>
            <w:shd w:val="clear" w:color="auto" w:fill="auto"/>
            <w:vAlign w:val="bottom"/>
            <w:hideMark/>
          </w:tcPr>
          <w:p w14:paraId="352328E7"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2,957.04  </w:t>
            </w:r>
          </w:p>
        </w:tc>
        <w:tc>
          <w:tcPr>
            <w:tcW w:w="1299" w:type="dxa"/>
            <w:tcBorders>
              <w:top w:val="nil"/>
              <w:left w:val="nil"/>
              <w:bottom w:val="nil"/>
              <w:right w:val="nil"/>
            </w:tcBorders>
            <w:shd w:val="clear" w:color="auto" w:fill="auto"/>
            <w:vAlign w:val="bottom"/>
            <w:hideMark/>
          </w:tcPr>
          <w:p w14:paraId="20E4FEEF"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25,681.32  </w:t>
            </w:r>
          </w:p>
        </w:tc>
        <w:tc>
          <w:tcPr>
            <w:tcW w:w="1113" w:type="dxa"/>
            <w:tcBorders>
              <w:top w:val="nil"/>
              <w:left w:val="nil"/>
              <w:bottom w:val="nil"/>
              <w:right w:val="nil"/>
            </w:tcBorders>
            <w:shd w:val="clear" w:color="auto" w:fill="auto"/>
            <w:vAlign w:val="bottom"/>
            <w:hideMark/>
          </w:tcPr>
          <w:p w14:paraId="0C14E893"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868.48%</w:t>
            </w:r>
          </w:p>
        </w:tc>
      </w:tr>
      <w:tr w:rsidR="00586217" w:rsidRPr="009150AF" w14:paraId="32552D66" w14:textId="77777777" w:rsidTr="00586217">
        <w:trPr>
          <w:trHeight w:val="300"/>
        </w:trPr>
        <w:tc>
          <w:tcPr>
            <w:tcW w:w="4104" w:type="dxa"/>
            <w:tcBorders>
              <w:top w:val="nil"/>
              <w:left w:val="nil"/>
              <w:bottom w:val="nil"/>
              <w:right w:val="nil"/>
            </w:tcBorders>
            <w:shd w:val="clear" w:color="auto" w:fill="auto"/>
            <w:vAlign w:val="bottom"/>
            <w:hideMark/>
          </w:tcPr>
          <w:p w14:paraId="23145829"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Accounts Payable</w:t>
            </w:r>
          </w:p>
        </w:tc>
        <w:tc>
          <w:tcPr>
            <w:tcW w:w="1299" w:type="dxa"/>
            <w:tcBorders>
              <w:top w:val="single" w:sz="4" w:space="0" w:color="auto"/>
              <w:left w:val="nil"/>
              <w:bottom w:val="nil"/>
              <w:right w:val="nil"/>
            </w:tcBorders>
            <w:shd w:val="clear" w:color="auto" w:fill="auto"/>
            <w:vAlign w:val="bottom"/>
            <w:hideMark/>
          </w:tcPr>
          <w:p w14:paraId="5E86E905"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28,638.36  </w:t>
            </w:r>
          </w:p>
        </w:tc>
        <w:tc>
          <w:tcPr>
            <w:tcW w:w="1299" w:type="dxa"/>
            <w:tcBorders>
              <w:top w:val="single" w:sz="4" w:space="0" w:color="auto"/>
              <w:left w:val="nil"/>
              <w:bottom w:val="nil"/>
              <w:right w:val="nil"/>
            </w:tcBorders>
            <w:shd w:val="clear" w:color="auto" w:fill="auto"/>
            <w:vAlign w:val="bottom"/>
            <w:hideMark/>
          </w:tcPr>
          <w:p w14:paraId="78A653A2"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2,957.04  </w:t>
            </w:r>
          </w:p>
        </w:tc>
        <w:tc>
          <w:tcPr>
            <w:tcW w:w="1299" w:type="dxa"/>
            <w:tcBorders>
              <w:top w:val="single" w:sz="4" w:space="0" w:color="auto"/>
              <w:left w:val="nil"/>
              <w:bottom w:val="nil"/>
              <w:right w:val="nil"/>
            </w:tcBorders>
            <w:shd w:val="clear" w:color="auto" w:fill="auto"/>
            <w:vAlign w:val="bottom"/>
            <w:hideMark/>
          </w:tcPr>
          <w:p w14:paraId="1FE3607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25,681.32  </w:t>
            </w:r>
          </w:p>
        </w:tc>
        <w:tc>
          <w:tcPr>
            <w:tcW w:w="1113" w:type="dxa"/>
            <w:tcBorders>
              <w:top w:val="single" w:sz="4" w:space="0" w:color="auto"/>
              <w:left w:val="nil"/>
              <w:bottom w:val="nil"/>
              <w:right w:val="nil"/>
            </w:tcBorders>
            <w:shd w:val="clear" w:color="auto" w:fill="auto"/>
            <w:vAlign w:val="bottom"/>
            <w:hideMark/>
          </w:tcPr>
          <w:p w14:paraId="70F99850"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868.48%</w:t>
            </w:r>
          </w:p>
        </w:tc>
      </w:tr>
      <w:tr w:rsidR="00586217" w:rsidRPr="009150AF" w14:paraId="430A318E" w14:textId="77777777" w:rsidTr="00586217">
        <w:trPr>
          <w:trHeight w:val="300"/>
        </w:trPr>
        <w:tc>
          <w:tcPr>
            <w:tcW w:w="4104" w:type="dxa"/>
            <w:tcBorders>
              <w:top w:val="nil"/>
              <w:left w:val="nil"/>
              <w:bottom w:val="nil"/>
              <w:right w:val="nil"/>
            </w:tcBorders>
            <w:shd w:val="clear" w:color="auto" w:fill="auto"/>
            <w:vAlign w:val="bottom"/>
            <w:hideMark/>
          </w:tcPr>
          <w:p w14:paraId="08BB711C"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Other Current Liabilities</w:t>
            </w:r>
          </w:p>
        </w:tc>
        <w:tc>
          <w:tcPr>
            <w:tcW w:w="1299" w:type="dxa"/>
            <w:tcBorders>
              <w:top w:val="nil"/>
              <w:left w:val="nil"/>
              <w:bottom w:val="nil"/>
              <w:right w:val="nil"/>
            </w:tcBorders>
            <w:shd w:val="clear" w:color="auto" w:fill="auto"/>
            <w:vAlign w:val="bottom"/>
            <w:hideMark/>
          </w:tcPr>
          <w:p w14:paraId="19EEE47D"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7CC0546A"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797371DF"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5CE47285" w14:textId="77777777" w:rsidR="00586217" w:rsidRPr="009150AF" w:rsidRDefault="00586217" w:rsidP="00483BBA">
            <w:pPr>
              <w:rPr>
                <w:sz w:val="20"/>
                <w:szCs w:val="20"/>
              </w:rPr>
            </w:pPr>
          </w:p>
        </w:tc>
      </w:tr>
      <w:tr w:rsidR="00586217" w:rsidRPr="009150AF" w14:paraId="1A00BD1F" w14:textId="77777777" w:rsidTr="00586217">
        <w:trPr>
          <w:trHeight w:val="300"/>
        </w:trPr>
        <w:tc>
          <w:tcPr>
            <w:tcW w:w="4104" w:type="dxa"/>
            <w:tcBorders>
              <w:top w:val="nil"/>
              <w:left w:val="nil"/>
              <w:bottom w:val="nil"/>
              <w:right w:val="nil"/>
            </w:tcBorders>
            <w:shd w:val="clear" w:color="auto" w:fill="auto"/>
            <w:vAlign w:val="bottom"/>
            <w:hideMark/>
          </w:tcPr>
          <w:p w14:paraId="791BFB3C"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Accounts Payable Adjustment</w:t>
            </w:r>
          </w:p>
        </w:tc>
        <w:tc>
          <w:tcPr>
            <w:tcW w:w="1299" w:type="dxa"/>
            <w:tcBorders>
              <w:top w:val="nil"/>
              <w:left w:val="nil"/>
              <w:bottom w:val="nil"/>
              <w:right w:val="nil"/>
            </w:tcBorders>
            <w:shd w:val="clear" w:color="auto" w:fill="auto"/>
            <w:vAlign w:val="bottom"/>
            <w:hideMark/>
          </w:tcPr>
          <w:p w14:paraId="41822728"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-1,932.04  </w:t>
            </w:r>
          </w:p>
        </w:tc>
        <w:tc>
          <w:tcPr>
            <w:tcW w:w="1299" w:type="dxa"/>
            <w:tcBorders>
              <w:top w:val="nil"/>
              <w:left w:val="nil"/>
              <w:bottom w:val="nil"/>
              <w:right w:val="nil"/>
            </w:tcBorders>
            <w:shd w:val="clear" w:color="auto" w:fill="auto"/>
            <w:vAlign w:val="bottom"/>
            <w:hideMark/>
          </w:tcPr>
          <w:p w14:paraId="3924F4D6"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-1,932.04  </w:t>
            </w:r>
          </w:p>
        </w:tc>
        <w:tc>
          <w:tcPr>
            <w:tcW w:w="1299" w:type="dxa"/>
            <w:tcBorders>
              <w:top w:val="nil"/>
              <w:left w:val="nil"/>
              <w:bottom w:val="nil"/>
              <w:right w:val="nil"/>
            </w:tcBorders>
            <w:shd w:val="clear" w:color="auto" w:fill="auto"/>
            <w:vAlign w:val="bottom"/>
            <w:hideMark/>
          </w:tcPr>
          <w:p w14:paraId="59D17E46"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54E616A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243BEECE" w14:textId="77777777" w:rsidTr="00586217">
        <w:trPr>
          <w:trHeight w:val="300"/>
        </w:trPr>
        <w:tc>
          <w:tcPr>
            <w:tcW w:w="4104" w:type="dxa"/>
            <w:tcBorders>
              <w:top w:val="nil"/>
              <w:left w:val="nil"/>
              <w:bottom w:val="nil"/>
              <w:right w:val="nil"/>
            </w:tcBorders>
            <w:shd w:val="clear" w:color="auto" w:fill="auto"/>
            <w:vAlign w:val="bottom"/>
            <w:hideMark/>
          </w:tcPr>
          <w:p w14:paraId="296412AC"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Deferred Income--Life </w:t>
            </w:r>
            <w:proofErr w:type="spellStart"/>
            <w:r w:rsidRPr="009150AF">
              <w:rPr>
                <w:rFonts w:ascii="Arial" w:hAnsi="Arial" w:cs="Arial"/>
                <w:b/>
                <w:bCs/>
                <w:color w:val="000000"/>
                <w:sz w:val="16"/>
                <w:szCs w:val="16"/>
              </w:rPr>
              <w:t>Membershi</w:t>
            </w:r>
            <w:proofErr w:type="spellEnd"/>
          </w:p>
        </w:tc>
        <w:tc>
          <w:tcPr>
            <w:tcW w:w="1299" w:type="dxa"/>
            <w:tcBorders>
              <w:top w:val="nil"/>
              <w:left w:val="nil"/>
              <w:bottom w:val="nil"/>
              <w:right w:val="nil"/>
            </w:tcBorders>
            <w:shd w:val="clear" w:color="auto" w:fill="auto"/>
            <w:vAlign w:val="bottom"/>
            <w:hideMark/>
          </w:tcPr>
          <w:p w14:paraId="7F2D241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299" w:type="dxa"/>
            <w:tcBorders>
              <w:top w:val="nil"/>
              <w:left w:val="nil"/>
              <w:bottom w:val="nil"/>
              <w:right w:val="nil"/>
            </w:tcBorders>
            <w:shd w:val="clear" w:color="auto" w:fill="auto"/>
            <w:vAlign w:val="bottom"/>
            <w:hideMark/>
          </w:tcPr>
          <w:p w14:paraId="01CEEE9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3,750.00  </w:t>
            </w:r>
          </w:p>
        </w:tc>
        <w:tc>
          <w:tcPr>
            <w:tcW w:w="1299" w:type="dxa"/>
            <w:tcBorders>
              <w:top w:val="nil"/>
              <w:left w:val="nil"/>
              <w:bottom w:val="nil"/>
              <w:right w:val="nil"/>
            </w:tcBorders>
            <w:shd w:val="clear" w:color="auto" w:fill="auto"/>
            <w:vAlign w:val="bottom"/>
            <w:hideMark/>
          </w:tcPr>
          <w:p w14:paraId="7AA2BA3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-3,750.00  </w:t>
            </w:r>
          </w:p>
        </w:tc>
        <w:tc>
          <w:tcPr>
            <w:tcW w:w="1113" w:type="dxa"/>
            <w:tcBorders>
              <w:top w:val="nil"/>
              <w:left w:val="nil"/>
              <w:bottom w:val="nil"/>
              <w:right w:val="nil"/>
            </w:tcBorders>
            <w:shd w:val="clear" w:color="auto" w:fill="auto"/>
            <w:vAlign w:val="bottom"/>
            <w:hideMark/>
          </w:tcPr>
          <w:p w14:paraId="4FCDC64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-100.00%</w:t>
            </w:r>
          </w:p>
        </w:tc>
      </w:tr>
      <w:tr w:rsidR="00586217" w:rsidRPr="009150AF" w14:paraId="534CA9BD" w14:textId="77777777" w:rsidTr="00586217">
        <w:trPr>
          <w:trHeight w:val="300"/>
        </w:trPr>
        <w:tc>
          <w:tcPr>
            <w:tcW w:w="4104" w:type="dxa"/>
            <w:tcBorders>
              <w:top w:val="nil"/>
              <w:left w:val="nil"/>
              <w:bottom w:val="nil"/>
              <w:right w:val="nil"/>
            </w:tcBorders>
            <w:shd w:val="clear" w:color="auto" w:fill="auto"/>
            <w:vAlign w:val="bottom"/>
            <w:hideMark/>
          </w:tcPr>
          <w:p w14:paraId="2A450EFB"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Deferred Revenue--Annual </w:t>
            </w:r>
            <w:proofErr w:type="spellStart"/>
            <w:r w:rsidRPr="009150AF">
              <w:rPr>
                <w:rFonts w:ascii="Arial" w:hAnsi="Arial" w:cs="Arial"/>
                <w:b/>
                <w:bCs/>
                <w:color w:val="000000"/>
                <w:sz w:val="16"/>
                <w:szCs w:val="16"/>
              </w:rPr>
              <w:t>Meetin</w:t>
            </w:r>
            <w:proofErr w:type="spellEnd"/>
          </w:p>
        </w:tc>
        <w:tc>
          <w:tcPr>
            <w:tcW w:w="1299" w:type="dxa"/>
            <w:tcBorders>
              <w:top w:val="nil"/>
              <w:left w:val="nil"/>
              <w:bottom w:val="nil"/>
              <w:right w:val="nil"/>
            </w:tcBorders>
            <w:shd w:val="clear" w:color="auto" w:fill="auto"/>
            <w:vAlign w:val="bottom"/>
            <w:hideMark/>
          </w:tcPr>
          <w:p w14:paraId="365C8B3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55,170.00  </w:t>
            </w:r>
          </w:p>
        </w:tc>
        <w:tc>
          <w:tcPr>
            <w:tcW w:w="1299" w:type="dxa"/>
            <w:tcBorders>
              <w:top w:val="nil"/>
              <w:left w:val="nil"/>
              <w:bottom w:val="nil"/>
              <w:right w:val="nil"/>
            </w:tcBorders>
            <w:shd w:val="clear" w:color="auto" w:fill="auto"/>
            <w:vAlign w:val="bottom"/>
            <w:hideMark/>
          </w:tcPr>
          <w:p w14:paraId="1755F3F5"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55,170.00  </w:t>
            </w:r>
          </w:p>
        </w:tc>
        <w:tc>
          <w:tcPr>
            <w:tcW w:w="1299" w:type="dxa"/>
            <w:tcBorders>
              <w:top w:val="nil"/>
              <w:left w:val="nil"/>
              <w:bottom w:val="nil"/>
              <w:right w:val="nil"/>
            </w:tcBorders>
            <w:shd w:val="clear" w:color="auto" w:fill="auto"/>
            <w:vAlign w:val="bottom"/>
            <w:hideMark/>
          </w:tcPr>
          <w:p w14:paraId="577CC735"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68F327D9"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5B357C26" w14:textId="77777777" w:rsidTr="00586217">
        <w:trPr>
          <w:trHeight w:val="300"/>
        </w:trPr>
        <w:tc>
          <w:tcPr>
            <w:tcW w:w="4104" w:type="dxa"/>
            <w:tcBorders>
              <w:top w:val="nil"/>
              <w:left w:val="nil"/>
              <w:bottom w:val="nil"/>
              <w:right w:val="nil"/>
            </w:tcBorders>
            <w:shd w:val="clear" w:color="auto" w:fill="auto"/>
            <w:vAlign w:val="bottom"/>
            <w:hideMark/>
          </w:tcPr>
          <w:p w14:paraId="3F18A5C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Deferred Revenue--Memberships</w:t>
            </w:r>
          </w:p>
        </w:tc>
        <w:tc>
          <w:tcPr>
            <w:tcW w:w="1299" w:type="dxa"/>
            <w:tcBorders>
              <w:top w:val="nil"/>
              <w:left w:val="nil"/>
              <w:bottom w:val="nil"/>
              <w:right w:val="nil"/>
            </w:tcBorders>
            <w:shd w:val="clear" w:color="auto" w:fill="auto"/>
            <w:vAlign w:val="bottom"/>
            <w:hideMark/>
          </w:tcPr>
          <w:p w14:paraId="2F9DAA2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26,070.00  </w:t>
            </w:r>
          </w:p>
        </w:tc>
        <w:tc>
          <w:tcPr>
            <w:tcW w:w="1299" w:type="dxa"/>
            <w:tcBorders>
              <w:top w:val="nil"/>
              <w:left w:val="nil"/>
              <w:bottom w:val="nil"/>
              <w:right w:val="nil"/>
            </w:tcBorders>
            <w:shd w:val="clear" w:color="auto" w:fill="auto"/>
            <w:vAlign w:val="bottom"/>
            <w:hideMark/>
          </w:tcPr>
          <w:p w14:paraId="4E9462B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22,005.00  </w:t>
            </w:r>
          </w:p>
        </w:tc>
        <w:tc>
          <w:tcPr>
            <w:tcW w:w="1299" w:type="dxa"/>
            <w:tcBorders>
              <w:top w:val="nil"/>
              <w:left w:val="nil"/>
              <w:bottom w:val="nil"/>
              <w:right w:val="nil"/>
            </w:tcBorders>
            <w:shd w:val="clear" w:color="auto" w:fill="auto"/>
            <w:vAlign w:val="bottom"/>
            <w:hideMark/>
          </w:tcPr>
          <w:p w14:paraId="2D9CFA0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4,065.00  </w:t>
            </w:r>
          </w:p>
        </w:tc>
        <w:tc>
          <w:tcPr>
            <w:tcW w:w="1113" w:type="dxa"/>
            <w:tcBorders>
              <w:top w:val="nil"/>
              <w:left w:val="nil"/>
              <w:bottom w:val="nil"/>
              <w:right w:val="nil"/>
            </w:tcBorders>
            <w:shd w:val="clear" w:color="auto" w:fill="auto"/>
            <w:vAlign w:val="bottom"/>
            <w:hideMark/>
          </w:tcPr>
          <w:p w14:paraId="7A319531"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18.47%</w:t>
            </w:r>
          </w:p>
        </w:tc>
      </w:tr>
      <w:tr w:rsidR="00586217" w:rsidRPr="009150AF" w14:paraId="29AF72D0" w14:textId="77777777" w:rsidTr="00586217">
        <w:trPr>
          <w:trHeight w:val="300"/>
        </w:trPr>
        <w:tc>
          <w:tcPr>
            <w:tcW w:w="4104" w:type="dxa"/>
            <w:tcBorders>
              <w:top w:val="nil"/>
              <w:left w:val="nil"/>
              <w:bottom w:val="nil"/>
              <w:right w:val="nil"/>
            </w:tcBorders>
            <w:shd w:val="clear" w:color="auto" w:fill="auto"/>
            <w:vAlign w:val="bottom"/>
            <w:hideMark/>
          </w:tcPr>
          <w:p w14:paraId="2DE8A7A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Deferred Revenue--Subscriptions</w:t>
            </w:r>
          </w:p>
        </w:tc>
        <w:tc>
          <w:tcPr>
            <w:tcW w:w="1299" w:type="dxa"/>
            <w:tcBorders>
              <w:top w:val="nil"/>
              <w:left w:val="nil"/>
              <w:bottom w:val="nil"/>
              <w:right w:val="nil"/>
            </w:tcBorders>
            <w:shd w:val="clear" w:color="auto" w:fill="auto"/>
            <w:vAlign w:val="bottom"/>
            <w:hideMark/>
          </w:tcPr>
          <w:p w14:paraId="51758AF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20,000.00  </w:t>
            </w:r>
          </w:p>
        </w:tc>
        <w:tc>
          <w:tcPr>
            <w:tcW w:w="1299" w:type="dxa"/>
            <w:tcBorders>
              <w:top w:val="nil"/>
              <w:left w:val="nil"/>
              <w:bottom w:val="nil"/>
              <w:right w:val="nil"/>
            </w:tcBorders>
            <w:shd w:val="clear" w:color="auto" w:fill="auto"/>
            <w:vAlign w:val="bottom"/>
            <w:hideMark/>
          </w:tcPr>
          <w:p w14:paraId="255FF307"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14,080.00  </w:t>
            </w:r>
          </w:p>
        </w:tc>
        <w:tc>
          <w:tcPr>
            <w:tcW w:w="1299" w:type="dxa"/>
            <w:tcBorders>
              <w:top w:val="nil"/>
              <w:left w:val="nil"/>
              <w:bottom w:val="nil"/>
              <w:right w:val="nil"/>
            </w:tcBorders>
            <w:shd w:val="clear" w:color="auto" w:fill="auto"/>
            <w:vAlign w:val="bottom"/>
            <w:hideMark/>
          </w:tcPr>
          <w:p w14:paraId="6CFB2536"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5,920.00  </w:t>
            </w:r>
          </w:p>
        </w:tc>
        <w:tc>
          <w:tcPr>
            <w:tcW w:w="1113" w:type="dxa"/>
            <w:tcBorders>
              <w:top w:val="nil"/>
              <w:left w:val="nil"/>
              <w:bottom w:val="nil"/>
              <w:right w:val="nil"/>
            </w:tcBorders>
            <w:shd w:val="clear" w:color="auto" w:fill="auto"/>
            <w:vAlign w:val="bottom"/>
            <w:hideMark/>
          </w:tcPr>
          <w:p w14:paraId="79CF885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42.05%</w:t>
            </w:r>
          </w:p>
        </w:tc>
      </w:tr>
      <w:tr w:rsidR="00586217" w:rsidRPr="009150AF" w14:paraId="6F4C2A27" w14:textId="77777777" w:rsidTr="00586217">
        <w:trPr>
          <w:trHeight w:val="300"/>
        </w:trPr>
        <w:tc>
          <w:tcPr>
            <w:tcW w:w="4104" w:type="dxa"/>
            <w:tcBorders>
              <w:top w:val="nil"/>
              <w:left w:val="nil"/>
              <w:bottom w:val="nil"/>
              <w:right w:val="nil"/>
            </w:tcBorders>
            <w:shd w:val="clear" w:color="auto" w:fill="auto"/>
            <w:vAlign w:val="bottom"/>
            <w:hideMark/>
          </w:tcPr>
          <w:p w14:paraId="4AD4685C"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Other Current Liabilities</w:t>
            </w:r>
          </w:p>
        </w:tc>
        <w:tc>
          <w:tcPr>
            <w:tcW w:w="1299" w:type="dxa"/>
            <w:tcBorders>
              <w:top w:val="single" w:sz="4" w:space="0" w:color="auto"/>
              <w:left w:val="nil"/>
              <w:bottom w:val="nil"/>
              <w:right w:val="nil"/>
            </w:tcBorders>
            <w:shd w:val="clear" w:color="auto" w:fill="auto"/>
            <w:vAlign w:val="bottom"/>
            <w:hideMark/>
          </w:tcPr>
          <w:p w14:paraId="51B4603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99,307.96  </w:t>
            </w:r>
          </w:p>
        </w:tc>
        <w:tc>
          <w:tcPr>
            <w:tcW w:w="1299" w:type="dxa"/>
            <w:tcBorders>
              <w:top w:val="single" w:sz="4" w:space="0" w:color="auto"/>
              <w:left w:val="nil"/>
              <w:bottom w:val="nil"/>
              <w:right w:val="nil"/>
            </w:tcBorders>
            <w:shd w:val="clear" w:color="auto" w:fill="auto"/>
            <w:vAlign w:val="bottom"/>
            <w:hideMark/>
          </w:tcPr>
          <w:p w14:paraId="0FDD2E07"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93,072.96  </w:t>
            </w:r>
          </w:p>
        </w:tc>
        <w:tc>
          <w:tcPr>
            <w:tcW w:w="1299" w:type="dxa"/>
            <w:tcBorders>
              <w:top w:val="single" w:sz="4" w:space="0" w:color="auto"/>
              <w:left w:val="nil"/>
              <w:bottom w:val="nil"/>
              <w:right w:val="nil"/>
            </w:tcBorders>
            <w:shd w:val="clear" w:color="auto" w:fill="auto"/>
            <w:vAlign w:val="bottom"/>
            <w:hideMark/>
          </w:tcPr>
          <w:p w14:paraId="333B6D8E"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6,235.00  </w:t>
            </w:r>
          </w:p>
        </w:tc>
        <w:tc>
          <w:tcPr>
            <w:tcW w:w="1113" w:type="dxa"/>
            <w:tcBorders>
              <w:top w:val="single" w:sz="4" w:space="0" w:color="auto"/>
              <w:left w:val="nil"/>
              <w:bottom w:val="nil"/>
              <w:right w:val="nil"/>
            </w:tcBorders>
            <w:shd w:val="clear" w:color="auto" w:fill="auto"/>
            <w:vAlign w:val="bottom"/>
            <w:hideMark/>
          </w:tcPr>
          <w:p w14:paraId="09E69E1B"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6.70%</w:t>
            </w:r>
          </w:p>
        </w:tc>
      </w:tr>
      <w:tr w:rsidR="00586217" w:rsidRPr="009150AF" w14:paraId="3A637DA8" w14:textId="77777777" w:rsidTr="00586217">
        <w:trPr>
          <w:trHeight w:val="300"/>
        </w:trPr>
        <w:tc>
          <w:tcPr>
            <w:tcW w:w="4104" w:type="dxa"/>
            <w:tcBorders>
              <w:top w:val="nil"/>
              <w:left w:val="nil"/>
              <w:bottom w:val="nil"/>
              <w:right w:val="nil"/>
            </w:tcBorders>
            <w:shd w:val="clear" w:color="auto" w:fill="auto"/>
            <w:vAlign w:val="bottom"/>
            <w:hideMark/>
          </w:tcPr>
          <w:p w14:paraId="57FA0AC9"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lastRenderedPageBreak/>
              <w:t xml:space="preserve">      Total Current Liabilities</w:t>
            </w:r>
          </w:p>
        </w:tc>
        <w:tc>
          <w:tcPr>
            <w:tcW w:w="1299" w:type="dxa"/>
            <w:tcBorders>
              <w:top w:val="single" w:sz="4" w:space="0" w:color="auto"/>
              <w:left w:val="nil"/>
              <w:bottom w:val="nil"/>
              <w:right w:val="nil"/>
            </w:tcBorders>
            <w:shd w:val="clear" w:color="auto" w:fill="auto"/>
            <w:vAlign w:val="bottom"/>
            <w:hideMark/>
          </w:tcPr>
          <w:p w14:paraId="2E7C9B29"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127,946.32  </w:t>
            </w:r>
          </w:p>
        </w:tc>
        <w:tc>
          <w:tcPr>
            <w:tcW w:w="1299" w:type="dxa"/>
            <w:tcBorders>
              <w:top w:val="single" w:sz="4" w:space="0" w:color="auto"/>
              <w:left w:val="nil"/>
              <w:bottom w:val="nil"/>
              <w:right w:val="nil"/>
            </w:tcBorders>
            <w:shd w:val="clear" w:color="auto" w:fill="auto"/>
            <w:vAlign w:val="bottom"/>
            <w:hideMark/>
          </w:tcPr>
          <w:p w14:paraId="7D593B13"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96,030.00  </w:t>
            </w:r>
          </w:p>
        </w:tc>
        <w:tc>
          <w:tcPr>
            <w:tcW w:w="1299" w:type="dxa"/>
            <w:tcBorders>
              <w:top w:val="single" w:sz="4" w:space="0" w:color="auto"/>
              <w:left w:val="nil"/>
              <w:bottom w:val="nil"/>
              <w:right w:val="nil"/>
            </w:tcBorders>
            <w:shd w:val="clear" w:color="auto" w:fill="auto"/>
            <w:vAlign w:val="bottom"/>
            <w:hideMark/>
          </w:tcPr>
          <w:p w14:paraId="633C372B"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31,916.32  </w:t>
            </w:r>
          </w:p>
        </w:tc>
        <w:tc>
          <w:tcPr>
            <w:tcW w:w="1113" w:type="dxa"/>
            <w:tcBorders>
              <w:top w:val="single" w:sz="4" w:space="0" w:color="auto"/>
              <w:left w:val="nil"/>
              <w:bottom w:val="nil"/>
              <w:right w:val="nil"/>
            </w:tcBorders>
            <w:shd w:val="clear" w:color="auto" w:fill="auto"/>
            <w:vAlign w:val="bottom"/>
            <w:hideMark/>
          </w:tcPr>
          <w:p w14:paraId="181D62C9"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33.24%</w:t>
            </w:r>
          </w:p>
        </w:tc>
      </w:tr>
      <w:tr w:rsidR="00586217" w:rsidRPr="009150AF" w14:paraId="533AB418" w14:textId="77777777" w:rsidTr="00586217">
        <w:trPr>
          <w:trHeight w:val="300"/>
        </w:trPr>
        <w:tc>
          <w:tcPr>
            <w:tcW w:w="4104" w:type="dxa"/>
            <w:tcBorders>
              <w:top w:val="nil"/>
              <w:left w:val="nil"/>
              <w:bottom w:val="nil"/>
              <w:right w:val="nil"/>
            </w:tcBorders>
            <w:shd w:val="clear" w:color="auto" w:fill="auto"/>
            <w:vAlign w:val="bottom"/>
            <w:hideMark/>
          </w:tcPr>
          <w:p w14:paraId="15D85832"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Liabilities</w:t>
            </w:r>
          </w:p>
        </w:tc>
        <w:tc>
          <w:tcPr>
            <w:tcW w:w="1299" w:type="dxa"/>
            <w:tcBorders>
              <w:top w:val="single" w:sz="4" w:space="0" w:color="auto"/>
              <w:left w:val="nil"/>
              <w:bottom w:val="nil"/>
              <w:right w:val="nil"/>
            </w:tcBorders>
            <w:shd w:val="clear" w:color="auto" w:fill="auto"/>
            <w:vAlign w:val="bottom"/>
            <w:hideMark/>
          </w:tcPr>
          <w:p w14:paraId="27BC388D"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127,946.32  </w:t>
            </w:r>
          </w:p>
        </w:tc>
        <w:tc>
          <w:tcPr>
            <w:tcW w:w="1299" w:type="dxa"/>
            <w:tcBorders>
              <w:top w:val="single" w:sz="4" w:space="0" w:color="auto"/>
              <w:left w:val="nil"/>
              <w:bottom w:val="nil"/>
              <w:right w:val="nil"/>
            </w:tcBorders>
            <w:shd w:val="clear" w:color="auto" w:fill="auto"/>
            <w:vAlign w:val="bottom"/>
            <w:hideMark/>
          </w:tcPr>
          <w:p w14:paraId="7AD25083"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96,030.00  </w:t>
            </w:r>
          </w:p>
        </w:tc>
        <w:tc>
          <w:tcPr>
            <w:tcW w:w="1299" w:type="dxa"/>
            <w:tcBorders>
              <w:top w:val="single" w:sz="4" w:space="0" w:color="auto"/>
              <w:left w:val="nil"/>
              <w:bottom w:val="nil"/>
              <w:right w:val="nil"/>
            </w:tcBorders>
            <w:shd w:val="clear" w:color="auto" w:fill="auto"/>
            <w:vAlign w:val="bottom"/>
            <w:hideMark/>
          </w:tcPr>
          <w:p w14:paraId="7167A2E1"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31,916.32  </w:t>
            </w:r>
          </w:p>
        </w:tc>
        <w:tc>
          <w:tcPr>
            <w:tcW w:w="1113" w:type="dxa"/>
            <w:tcBorders>
              <w:top w:val="single" w:sz="4" w:space="0" w:color="auto"/>
              <w:left w:val="nil"/>
              <w:bottom w:val="nil"/>
              <w:right w:val="nil"/>
            </w:tcBorders>
            <w:shd w:val="clear" w:color="auto" w:fill="auto"/>
            <w:vAlign w:val="bottom"/>
            <w:hideMark/>
          </w:tcPr>
          <w:p w14:paraId="2FE08428"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33.24%</w:t>
            </w:r>
          </w:p>
        </w:tc>
      </w:tr>
      <w:tr w:rsidR="00586217" w:rsidRPr="009150AF" w14:paraId="2DB5FBA1" w14:textId="77777777" w:rsidTr="00586217">
        <w:trPr>
          <w:trHeight w:val="300"/>
        </w:trPr>
        <w:tc>
          <w:tcPr>
            <w:tcW w:w="4104" w:type="dxa"/>
            <w:tcBorders>
              <w:top w:val="nil"/>
              <w:left w:val="nil"/>
              <w:bottom w:val="nil"/>
              <w:right w:val="nil"/>
            </w:tcBorders>
            <w:shd w:val="clear" w:color="auto" w:fill="auto"/>
            <w:vAlign w:val="bottom"/>
            <w:hideMark/>
          </w:tcPr>
          <w:p w14:paraId="0E1BD417"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Equity</w:t>
            </w:r>
          </w:p>
        </w:tc>
        <w:tc>
          <w:tcPr>
            <w:tcW w:w="1299" w:type="dxa"/>
            <w:tcBorders>
              <w:top w:val="nil"/>
              <w:left w:val="nil"/>
              <w:bottom w:val="nil"/>
              <w:right w:val="nil"/>
            </w:tcBorders>
            <w:shd w:val="clear" w:color="auto" w:fill="auto"/>
            <w:vAlign w:val="bottom"/>
            <w:hideMark/>
          </w:tcPr>
          <w:p w14:paraId="5CA421E3"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1FB4EFC3"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7B5ECDB3" w14:textId="77777777" w:rsidR="00586217" w:rsidRPr="009150AF" w:rsidRDefault="00586217" w:rsidP="00483BBA">
            <w:pPr>
              <w:rPr>
                <w:sz w:val="20"/>
                <w:szCs w:val="20"/>
              </w:rPr>
            </w:pPr>
          </w:p>
        </w:tc>
        <w:tc>
          <w:tcPr>
            <w:tcW w:w="1113" w:type="dxa"/>
            <w:tcBorders>
              <w:top w:val="nil"/>
              <w:left w:val="nil"/>
              <w:bottom w:val="nil"/>
              <w:right w:val="nil"/>
            </w:tcBorders>
            <w:shd w:val="clear" w:color="auto" w:fill="auto"/>
            <w:vAlign w:val="bottom"/>
            <w:hideMark/>
          </w:tcPr>
          <w:p w14:paraId="7F063F43" w14:textId="77777777" w:rsidR="00586217" w:rsidRPr="009150AF" w:rsidRDefault="00586217" w:rsidP="00483BBA">
            <w:pPr>
              <w:rPr>
                <w:sz w:val="20"/>
                <w:szCs w:val="20"/>
              </w:rPr>
            </w:pPr>
          </w:p>
        </w:tc>
      </w:tr>
      <w:tr w:rsidR="00586217" w:rsidRPr="009150AF" w14:paraId="3AB8F4A8" w14:textId="77777777" w:rsidTr="00586217">
        <w:trPr>
          <w:trHeight w:val="300"/>
        </w:trPr>
        <w:tc>
          <w:tcPr>
            <w:tcW w:w="4104" w:type="dxa"/>
            <w:tcBorders>
              <w:top w:val="nil"/>
              <w:left w:val="nil"/>
              <w:bottom w:val="nil"/>
              <w:right w:val="nil"/>
            </w:tcBorders>
            <w:shd w:val="clear" w:color="auto" w:fill="auto"/>
            <w:vAlign w:val="bottom"/>
            <w:hideMark/>
          </w:tcPr>
          <w:p w14:paraId="398326E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Permanently Restricted Assets</w:t>
            </w:r>
          </w:p>
        </w:tc>
        <w:tc>
          <w:tcPr>
            <w:tcW w:w="1299" w:type="dxa"/>
            <w:tcBorders>
              <w:top w:val="nil"/>
              <w:left w:val="nil"/>
              <w:bottom w:val="nil"/>
              <w:right w:val="nil"/>
            </w:tcBorders>
            <w:shd w:val="clear" w:color="auto" w:fill="auto"/>
            <w:vAlign w:val="bottom"/>
            <w:hideMark/>
          </w:tcPr>
          <w:p w14:paraId="77795153"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0431C754"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04B8A3D5"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3A71CC57" w14:textId="77777777" w:rsidR="00586217" w:rsidRPr="009150AF" w:rsidRDefault="00586217" w:rsidP="00483BBA">
            <w:pPr>
              <w:jc w:val="right"/>
              <w:rPr>
                <w:rFonts w:ascii="Arial" w:hAnsi="Arial" w:cs="Arial"/>
                <w:color w:val="000000"/>
                <w:sz w:val="16"/>
                <w:szCs w:val="16"/>
              </w:rPr>
            </w:pPr>
          </w:p>
        </w:tc>
      </w:tr>
      <w:tr w:rsidR="00586217" w:rsidRPr="009150AF" w14:paraId="09FE8424" w14:textId="77777777" w:rsidTr="00586217">
        <w:trPr>
          <w:trHeight w:val="300"/>
        </w:trPr>
        <w:tc>
          <w:tcPr>
            <w:tcW w:w="4104" w:type="dxa"/>
            <w:tcBorders>
              <w:top w:val="nil"/>
              <w:left w:val="nil"/>
              <w:bottom w:val="nil"/>
              <w:right w:val="nil"/>
            </w:tcBorders>
            <w:shd w:val="clear" w:color="auto" w:fill="auto"/>
            <w:vAlign w:val="bottom"/>
            <w:hideMark/>
          </w:tcPr>
          <w:p w14:paraId="648E9CB5"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Gibbs</w:t>
            </w:r>
          </w:p>
        </w:tc>
        <w:tc>
          <w:tcPr>
            <w:tcW w:w="1299" w:type="dxa"/>
            <w:tcBorders>
              <w:top w:val="nil"/>
              <w:left w:val="nil"/>
              <w:bottom w:val="nil"/>
              <w:right w:val="nil"/>
            </w:tcBorders>
            <w:shd w:val="clear" w:color="auto" w:fill="auto"/>
            <w:vAlign w:val="bottom"/>
            <w:hideMark/>
          </w:tcPr>
          <w:p w14:paraId="4E1EB72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100,000.00  </w:t>
            </w:r>
          </w:p>
        </w:tc>
        <w:tc>
          <w:tcPr>
            <w:tcW w:w="1299" w:type="dxa"/>
            <w:tcBorders>
              <w:top w:val="nil"/>
              <w:left w:val="nil"/>
              <w:bottom w:val="nil"/>
              <w:right w:val="nil"/>
            </w:tcBorders>
            <w:shd w:val="clear" w:color="auto" w:fill="auto"/>
            <w:vAlign w:val="bottom"/>
            <w:hideMark/>
          </w:tcPr>
          <w:p w14:paraId="0B642BA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100,000.00  </w:t>
            </w:r>
          </w:p>
        </w:tc>
        <w:tc>
          <w:tcPr>
            <w:tcW w:w="1299" w:type="dxa"/>
            <w:tcBorders>
              <w:top w:val="nil"/>
              <w:left w:val="nil"/>
              <w:bottom w:val="nil"/>
              <w:right w:val="nil"/>
            </w:tcBorders>
            <w:shd w:val="clear" w:color="auto" w:fill="auto"/>
            <w:vAlign w:val="bottom"/>
            <w:hideMark/>
          </w:tcPr>
          <w:p w14:paraId="1CEA93A3"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6E2E870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15FA1C87" w14:textId="77777777" w:rsidTr="00586217">
        <w:trPr>
          <w:trHeight w:val="300"/>
        </w:trPr>
        <w:tc>
          <w:tcPr>
            <w:tcW w:w="4104" w:type="dxa"/>
            <w:tcBorders>
              <w:top w:val="nil"/>
              <w:left w:val="nil"/>
              <w:bottom w:val="nil"/>
              <w:right w:val="nil"/>
            </w:tcBorders>
            <w:shd w:val="clear" w:color="auto" w:fill="auto"/>
            <w:vAlign w:val="bottom"/>
            <w:hideMark/>
          </w:tcPr>
          <w:p w14:paraId="04200AE9"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Raney</w:t>
            </w:r>
          </w:p>
        </w:tc>
        <w:tc>
          <w:tcPr>
            <w:tcW w:w="1299" w:type="dxa"/>
            <w:tcBorders>
              <w:top w:val="nil"/>
              <w:left w:val="nil"/>
              <w:bottom w:val="nil"/>
              <w:right w:val="nil"/>
            </w:tcBorders>
            <w:shd w:val="clear" w:color="auto" w:fill="auto"/>
            <w:vAlign w:val="bottom"/>
            <w:hideMark/>
          </w:tcPr>
          <w:p w14:paraId="5C4F381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32,000.00  </w:t>
            </w:r>
          </w:p>
        </w:tc>
        <w:tc>
          <w:tcPr>
            <w:tcW w:w="1299" w:type="dxa"/>
            <w:tcBorders>
              <w:top w:val="nil"/>
              <w:left w:val="nil"/>
              <w:bottom w:val="nil"/>
              <w:right w:val="nil"/>
            </w:tcBorders>
            <w:shd w:val="clear" w:color="auto" w:fill="auto"/>
            <w:vAlign w:val="bottom"/>
            <w:hideMark/>
          </w:tcPr>
          <w:p w14:paraId="662824C5"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32,000.00  </w:t>
            </w:r>
          </w:p>
        </w:tc>
        <w:tc>
          <w:tcPr>
            <w:tcW w:w="1299" w:type="dxa"/>
            <w:tcBorders>
              <w:top w:val="nil"/>
              <w:left w:val="nil"/>
              <w:bottom w:val="nil"/>
              <w:right w:val="nil"/>
            </w:tcBorders>
            <w:shd w:val="clear" w:color="auto" w:fill="auto"/>
            <w:vAlign w:val="bottom"/>
            <w:hideMark/>
          </w:tcPr>
          <w:p w14:paraId="2D1785E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7A792E8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0.00%</w:t>
            </w:r>
          </w:p>
        </w:tc>
      </w:tr>
      <w:tr w:rsidR="00586217" w:rsidRPr="009150AF" w14:paraId="4BF3D0E5" w14:textId="77777777" w:rsidTr="00586217">
        <w:trPr>
          <w:trHeight w:val="300"/>
        </w:trPr>
        <w:tc>
          <w:tcPr>
            <w:tcW w:w="4104" w:type="dxa"/>
            <w:tcBorders>
              <w:top w:val="nil"/>
              <w:left w:val="nil"/>
              <w:bottom w:val="nil"/>
              <w:right w:val="nil"/>
            </w:tcBorders>
            <w:shd w:val="clear" w:color="auto" w:fill="auto"/>
            <w:vAlign w:val="bottom"/>
            <w:hideMark/>
          </w:tcPr>
          <w:p w14:paraId="37251EB7"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Permanently Restricted Assets</w:t>
            </w:r>
          </w:p>
        </w:tc>
        <w:tc>
          <w:tcPr>
            <w:tcW w:w="1299" w:type="dxa"/>
            <w:tcBorders>
              <w:top w:val="single" w:sz="4" w:space="0" w:color="auto"/>
              <w:left w:val="nil"/>
              <w:bottom w:val="nil"/>
              <w:right w:val="nil"/>
            </w:tcBorders>
            <w:shd w:val="clear" w:color="auto" w:fill="auto"/>
            <w:vAlign w:val="bottom"/>
            <w:hideMark/>
          </w:tcPr>
          <w:p w14:paraId="26182ABF"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132,000.00  </w:t>
            </w:r>
          </w:p>
        </w:tc>
        <w:tc>
          <w:tcPr>
            <w:tcW w:w="1299" w:type="dxa"/>
            <w:tcBorders>
              <w:top w:val="single" w:sz="4" w:space="0" w:color="auto"/>
              <w:left w:val="nil"/>
              <w:bottom w:val="nil"/>
              <w:right w:val="nil"/>
            </w:tcBorders>
            <w:shd w:val="clear" w:color="auto" w:fill="auto"/>
            <w:vAlign w:val="bottom"/>
            <w:hideMark/>
          </w:tcPr>
          <w:p w14:paraId="082CBA2E"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132,000.00  </w:t>
            </w:r>
          </w:p>
        </w:tc>
        <w:tc>
          <w:tcPr>
            <w:tcW w:w="1299" w:type="dxa"/>
            <w:tcBorders>
              <w:top w:val="single" w:sz="4" w:space="0" w:color="auto"/>
              <w:left w:val="nil"/>
              <w:bottom w:val="nil"/>
              <w:right w:val="nil"/>
            </w:tcBorders>
            <w:shd w:val="clear" w:color="auto" w:fill="auto"/>
            <w:vAlign w:val="bottom"/>
            <w:hideMark/>
          </w:tcPr>
          <w:p w14:paraId="36EF338E"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0.00  </w:t>
            </w:r>
          </w:p>
        </w:tc>
        <w:tc>
          <w:tcPr>
            <w:tcW w:w="1113" w:type="dxa"/>
            <w:tcBorders>
              <w:top w:val="single" w:sz="4" w:space="0" w:color="auto"/>
              <w:left w:val="nil"/>
              <w:bottom w:val="nil"/>
              <w:right w:val="nil"/>
            </w:tcBorders>
            <w:shd w:val="clear" w:color="auto" w:fill="auto"/>
            <w:vAlign w:val="bottom"/>
            <w:hideMark/>
          </w:tcPr>
          <w:p w14:paraId="119994F2"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0.00%</w:t>
            </w:r>
          </w:p>
        </w:tc>
      </w:tr>
      <w:tr w:rsidR="00586217" w:rsidRPr="009150AF" w14:paraId="26190158" w14:textId="77777777" w:rsidTr="00586217">
        <w:trPr>
          <w:trHeight w:val="300"/>
        </w:trPr>
        <w:tc>
          <w:tcPr>
            <w:tcW w:w="4104" w:type="dxa"/>
            <w:tcBorders>
              <w:top w:val="nil"/>
              <w:left w:val="nil"/>
              <w:bottom w:val="nil"/>
              <w:right w:val="nil"/>
            </w:tcBorders>
            <w:shd w:val="clear" w:color="auto" w:fill="auto"/>
            <w:vAlign w:val="bottom"/>
            <w:hideMark/>
          </w:tcPr>
          <w:p w14:paraId="63A1B7E2"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Retained Earnings</w:t>
            </w:r>
          </w:p>
        </w:tc>
        <w:tc>
          <w:tcPr>
            <w:tcW w:w="1299" w:type="dxa"/>
            <w:tcBorders>
              <w:top w:val="nil"/>
              <w:left w:val="nil"/>
              <w:bottom w:val="nil"/>
              <w:right w:val="nil"/>
            </w:tcBorders>
            <w:shd w:val="clear" w:color="auto" w:fill="auto"/>
            <w:vAlign w:val="bottom"/>
            <w:hideMark/>
          </w:tcPr>
          <w:p w14:paraId="4E183902" w14:textId="7737F5EE" w:rsidR="00586217" w:rsidRPr="009150AF" w:rsidRDefault="00E777B6" w:rsidP="00483BBA">
            <w:pPr>
              <w:jc w:val="right"/>
              <w:rPr>
                <w:rFonts w:ascii="Arial" w:hAnsi="Arial" w:cs="Arial"/>
                <w:color w:val="000000"/>
                <w:sz w:val="16"/>
                <w:szCs w:val="16"/>
              </w:rPr>
            </w:pPr>
            <w:r w:rsidRPr="007441B5">
              <w:rPr>
                <w:rFonts w:ascii="Arial" w:hAnsi="Arial" w:cs="Arial"/>
                <w:color w:val="000000"/>
                <w:sz w:val="16"/>
                <w:szCs w:val="16"/>
                <w:highlight w:val="yellow"/>
              </w:rPr>
              <w:t>469,557.26</w:t>
            </w:r>
          </w:p>
        </w:tc>
        <w:tc>
          <w:tcPr>
            <w:tcW w:w="1299" w:type="dxa"/>
            <w:tcBorders>
              <w:top w:val="nil"/>
              <w:left w:val="nil"/>
              <w:bottom w:val="nil"/>
              <w:right w:val="nil"/>
            </w:tcBorders>
            <w:shd w:val="clear" w:color="auto" w:fill="auto"/>
            <w:vAlign w:val="bottom"/>
            <w:hideMark/>
          </w:tcPr>
          <w:p w14:paraId="124FEEC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236,852.54  </w:t>
            </w:r>
          </w:p>
        </w:tc>
        <w:tc>
          <w:tcPr>
            <w:tcW w:w="1299" w:type="dxa"/>
            <w:tcBorders>
              <w:top w:val="nil"/>
              <w:left w:val="nil"/>
              <w:bottom w:val="nil"/>
              <w:right w:val="nil"/>
            </w:tcBorders>
            <w:shd w:val="clear" w:color="auto" w:fill="auto"/>
            <w:vAlign w:val="bottom"/>
            <w:hideMark/>
          </w:tcPr>
          <w:p w14:paraId="1F86FA3E" w14:textId="1F3BBF80" w:rsidR="00586217" w:rsidRPr="009150AF" w:rsidRDefault="00E777B6" w:rsidP="00483BBA">
            <w:pPr>
              <w:jc w:val="right"/>
              <w:rPr>
                <w:rFonts w:ascii="Arial" w:hAnsi="Arial" w:cs="Arial"/>
                <w:color w:val="000000"/>
                <w:sz w:val="16"/>
                <w:szCs w:val="16"/>
              </w:rPr>
            </w:pPr>
            <w:r w:rsidRPr="007441B5">
              <w:rPr>
                <w:rFonts w:ascii="Arial" w:hAnsi="Arial" w:cs="Arial"/>
                <w:color w:val="000000"/>
                <w:sz w:val="16"/>
                <w:szCs w:val="16"/>
                <w:highlight w:val="yellow"/>
              </w:rPr>
              <w:t>232,704.72</w:t>
            </w:r>
          </w:p>
        </w:tc>
        <w:tc>
          <w:tcPr>
            <w:tcW w:w="1113" w:type="dxa"/>
            <w:tcBorders>
              <w:top w:val="nil"/>
              <w:left w:val="nil"/>
              <w:bottom w:val="nil"/>
              <w:right w:val="nil"/>
            </w:tcBorders>
            <w:shd w:val="clear" w:color="auto" w:fill="auto"/>
            <w:vAlign w:val="bottom"/>
            <w:hideMark/>
          </w:tcPr>
          <w:p w14:paraId="183AE2BC" w14:textId="283A73EA" w:rsidR="00586217" w:rsidRPr="009150AF" w:rsidRDefault="00E777B6" w:rsidP="00483BBA">
            <w:pPr>
              <w:jc w:val="right"/>
              <w:rPr>
                <w:rFonts w:ascii="Arial" w:hAnsi="Arial" w:cs="Arial"/>
                <w:color w:val="000000"/>
                <w:sz w:val="16"/>
                <w:szCs w:val="16"/>
              </w:rPr>
            </w:pPr>
            <w:r w:rsidRPr="007441B5">
              <w:rPr>
                <w:rFonts w:ascii="Arial" w:hAnsi="Arial" w:cs="Arial"/>
                <w:color w:val="000000"/>
                <w:sz w:val="16"/>
                <w:szCs w:val="16"/>
                <w:highlight w:val="yellow"/>
              </w:rPr>
              <w:t>98.25%</w:t>
            </w:r>
          </w:p>
        </w:tc>
      </w:tr>
      <w:tr w:rsidR="00586217" w:rsidRPr="009150AF" w14:paraId="4A421C2E" w14:textId="77777777" w:rsidTr="00586217">
        <w:trPr>
          <w:trHeight w:val="300"/>
        </w:trPr>
        <w:tc>
          <w:tcPr>
            <w:tcW w:w="4104" w:type="dxa"/>
            <w:tcBorders>
              <w:top w:val="nil"/>
              <w:left w:val="nil"/>
              <w:bottom w:val="nil"/>
              <w:right w:val="nil"/>
            </w:tcBorders>
            <w:shd w:val="clear" w:color="auto" w:fill="auto"/>
            <w:vAlign w:val="bottom"/>
            <w:hideMark/>
          </w:tcPr>
          <w:p w14:paraId="2855458B"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Temp Restricted Net Assets</w:t>
            </w:r>
          </w:p>
        </w:tc>
        <w:tc>
          <w:tcPr>
            <w:tcW w:w="1299" w:type="dxa"/>
            <w:tcBorders>
              <w:top w:val="nil"/>
              <w:left w:val="nil"/>
              <w:bottom w:val="nil"/>
              <w:right w:val="nil"/>
            </w:tcBorders>
            <w:shd w:val="clear" w:color="auto" w:fill="auto"/>
            <w:vAlign w:val="bottom"/>
            <w:hideMark/>
          </w:tcPr>
          <w:p w14:paraId="6A599E4A"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0B1A70F3"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106BDB9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14D4FEDD" w14:textId="77777777" w:rsidR="00586217" w:rsidRPr="009150AF" w:rsidRDefault="00586217" w:rsidP="00483BBA">
            <w:pPr>
              <w:jc w:val="right"/>
              <w:rPr>
                <w:rFonts w:ascii="Arial" w:hAnsi="Arial" w:cs="Arial"/>
                <w:color w:val="000000"/>
                <w:sz w:val="16"/>
                <w:szCs w:val="16"/>
              </w:rPr>
            </w:pPr>
          </w:p>
        </w:tc>
      </w:tr>
      <w:tr w:rsidR="00586217" w:rsidRPr="009150AF" w14:paraId="39AD1367" w14:textId="77777777" w:rsidTr="00586217">
        <w:trPr>
          <w:trHeight w:val="300"/>
        </w:trPr>
        <w:tc>
          <w:tcPr>
            <w:tcW w:w="4104" w:type="dxa"/>
            <w:tcBorders>
              <w:top w:val="nil"/>
              <w:left w:val="nil"/>
              <w:bottom w:val="nil"/>
              <w:right w:val="nil"/>
            </w:tcBorders>
            <w:shd w:val="clear" w:color="auto" w:fill="auto"/>
            <w:vAlign w:val="bottom"/>
            <w:hideMark/>
          </w:tcPr>
          <w:p w14:paraId="653FFDE1"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Gibbs</w:t>
            </w:r>
          </w:p>
        </w:tc>
        <w:tc>
          <w:tcPr>
            <w:tcW w:w="1299" w:type="dxa"/>
            <w:tcBorders>
              <w:top w:val="nil"/>
              <w:left w:val="nil"/>
              <w:bottom w:val="nil"/>
              <w:right w:val="nil"/>
            </w:tcBorders>
            <w:shd w:val="clear" w:color="auto" w:fill="auto"/>
            <w:vAlign w:val="bottom"/>
            <w:hideMark/>
          </w:tcPr>
          <w:p w14:paraId="62FB9387" w14:textId="574FBEAB" w:rsidR="00586217" w:rsidRPr="009150AF" w:rsidRDefault="00E777B6" w:rsidP="00483BBA">
            <w:pPr>
              <w:jc w:val="right"/>
              <w:rPr>
                <w:rFonts w:ascii="Arial" w:hAnsi="Arial" w:cs="Arial"/>
                <w:color w:val="000000"/>
                <w:sz w:val="16"/>
                <w:szCs w:val="16"/>
              </w:rPr>
            </w:pPr>
            <w:r w:rsidRPr="007441B5">
              <w:rPr>
                <w:rFonts w:ascii="Arial" w:hAnsi="Arial" w:cs="Arial"/>
                <w:color w:val="000000"/>
                <w:sz w:val="16"/>
                <w:szCs w:val="16"/>
                <w:highlight w:val="yellow"/>
              </w:rPr>
              <w:t>68,991.00</w:t>
            </w:r>
          </w:p>
        </w:tc>
        <w:tc>
          <w:tcPr>
            <w:tcW w:w="1299" w:type="dxa"/>
            <w:tcBorders>
              <w:top w:val="nil"/>
              <w:left w:val="nil"/>
              <w:bottom w:val="nil"/>
              <w:right w:val="nil"/>
            </w:tcBorders>
            <w:shd w:val="clear" w:color="auto" w:fill="auto"/>
            <w:vAlign w:val="bottom"/>
            <w:hideMark/>
          </w:tcPr>
          <w:p w14:paraId="6857865F"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103,200.00  </w:t>
            </w:r>
          </w:p>
        </w:tc>
        <w:tc>
          <w:tcPr>
            <w:tcW w:w="1299" w:type="dxa"/>
            <w:tcBorders>
              <w:top w:val="nil"/>
              <w:left w:val="nil"/>
              <w:bottom w:val="nil"/>
              <w:right w:val="nil"/>
            </w:tcBorders>
            <w:shd w:val="clear" w:color="auto" w:fill="auto"/>
            <w:vAlign w:val="bottom"/>
            <w:hideMark/>
          </w:tcPr>
          <w:p w14:paraId="00CACCAC" w14:textId="4F1E439A" w:rsidR="00586217" w:rsidRPr="009150AF" w:rsidRDefault="00E777B6" w:rsidP="00483BBA">
            <w:pPr>
              <w:jc w:val="right"/>
              <w:rPr>
                <w:rFonts w:ascii="Arial" w:hAnsi="Arial" w:cs="Arial"/>
                <w:color w:val="000000"/>
                <w:sz w:val="16"/>
                <w:szCs w:val="16"/>
              </w:rPr>
            </w:pPr>
            <w:r w:rsidRPr="00F47261">
              <w:rPr>
                <w:rFonts w:ascii="Arial" w:hAnsi="Arial" w:cs="Arial"/>
                <w:color w:val="000000"/>
                <w:sz w:val="16"/>
                <w:szCs w:val="16"/>
              </w:rPr>
              <w:t>-</w:t>
            </w:r>
            <w:r w:rsidRPr="007441B5">
              <w:rPr>
                <w:rFonts w:ascii="Arial" w:hAnsi="Arial" w:cs="Arial"/>
                <w:color w:val="000000"/>
                <w:sz w:val="16"/>
                <w:szCs w:val="16"/>
                <w:highlight w:val="yellow"/>
              </w:rPr>
              <w:t>34,209.00</w:t>
            </w:r>
          </w:p>
        </w:tc>
        <w:tc>
          <w:tcPr>
            <w:tcW w:w="1113" w:type="dxa"/>
            <w:tcBorders>
              <w:top w:val="nil"/>
              <w:left w:val="nil"/>
              <w:bottom w:val="nil"/>
              <w:right w:val="nil"/>
            </w:tcBorders>
            <w:shd w:val="clear" w:color="auto" w:fill="auto"/>
            <w:vAlign w:val="bottom"/>
            <w:hideMark/>
          </w:tcPr>
          <w:p w14:paraId="7F1A9402" w14:textId="49FBE9D0" w:rsidR="00586217" w:rsidRPr="00E777B6" w:rsidRDefault="00E777B6" w:rsidP="00483BBA">
            <w:pPr>
              <w:jc w:val="right"/>
              <w:rPr>
                <w:rFonts w:ascii="Arial" w:hAnsi="Arial" w:cs="Arial"/>
                <w:color w:val="000000"/>
                <w:sz w:val="16"/>
                <w:szCs w:val="16"/>
              </w:rPr>
            </w:pPr>
            <w:r w:rsidRPr="007441B5">
              <w:rPr>
                <w:rFonts w:ascii="Arial" w:hAnsi="Arial" w:cs="Arial"/>
                <w:color w:val="000000"/>
                <w:sz w:val="16"/>
                <w:szCs w:val="16"/>
                <w:highlight w:val="yellow"/>
              </w:rPr>
              <w:t>-33.15%</w:t>
            </w:r>
          </w:p>
        </w:tc>
      </w:tr>
      <w:tr w:rsidR="00586217" w:rsidRPr="009150AF" w14:paraId="4A52142D" w14:textId="77777777" w:rsidTr="00586217">
        <w:trPr>
          <w:trHeight w:val="300"/>
        </w:trPr>
        <w:tc>
          <w:tcPr>
            <w:tcW w:w="4104" w:type="dxa"/>
            <w:tcBorders>
              <w:top w:val="nil"/>
              <w:left w:val="nil"/>
              <w:bottom w:val="nil"/>
              <w:right w:val="nil"/>
            </w:tcBorders>
            <w:shd w:val="clear" w:color="auto" w:fill="auto"/>
            <w:vAlign w:val="bottom"/>
            <w:hideMark/>
          </w:tcPr>
          <w:p w14:paraId="3FCE3368"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Temp Restricted Net Assets</w:t>
            </w:r>
          </w:p>
        </w:tc>
        <w:tc>
          <w:tcPr>
            <w:tcW w:w="1299" w:type="dxa"/>
            <w:tcBorders>
              <w:top w:val="single" w:sz="4" w:space="0" w:color="auto"/>
              <w:left w:val="nil"/>
              <w:bottom w:val="nil"/>
              <w:right w:val="nil"/>
            </w:tcBorders>
            <w:shd w:val="clear" w:color="auto" w:fill="auto"/>
            <w:vAlign w:val="bottom"/>
            <w:hideMark/>
          </w:tcPr>
          <w:p w14:paraId="6496E037" w14:textId="4554C9E5" w:rsidR="00586217" w:rsidRPr="009150AF" w:rsidRDefault="00586217" w:rsidP="00483BBA">
            <w:pPr>
              <w:jc w:val="right"/>
              <w:rPr>
                <w:rFonts w:ascii="Arial" w:hAnsi="Arial" w:cs="Arial"/>
                <w:b/>
                <w:bCs/>
                <w:color w:val="000000"/>
                <w:sz w:val="16"/>
                <w:szCs w:val="16"/>
              </w:rPr>
            </w:pPr>
            <w:r w:rsidRPr="007441B5">
              <w:rPr>
                <w:rFonts w:ascii="Arial" w:hAnsi="Arial" w:cs="Arial"/>
                <w:b/>
                <w:bCs/>
                <w:color w:val="000000"/>
                <w:sz w:val="16"/>
                <w:szCs w:val="16"/>
                <w:highlight w:val="yellow"/>
              </w:rPr>
              <w:t xml:space="preserve">$    </w:t>
            </w:r>
            <w:r w:rsidR="00E777B6" w:rsidRPr="007441B5">
              <w:rPr>
                <w:rFonts w:ascii="Arial" w:hAnsi="Arial" w:cs="Arial"/>
                <w:b/>
                <w:bCs/>
                <w:color w:val="000000"/>
                <w:sz w:val="16"/>
                <w:szCs w:val="16"/>
                <w:highlight w:val="yellow"/>
              </w:rPr>
              <w:t>68,991.00</w:t>
            </w:r>
          </w:p>
        </w:tc>
        <w:tc>
          <w:tcPr>
            <w:tcW w:w="1299" w:type="dxa"/>
            <w:tcBorders>
              <w:top w:val="single" w:sz="4" w:space="0" w:color="auto"/>
              <w:left w:val="nil"/>
              <w:bottom w:val="nil"/>
              <w:right w:val="nil"/>
            </w:tcBorders>
            <w:shd w:val="clear" w:color="auto" w:fill="auto"/>
            <w:vAlign w:val="bottom"/>
            <w:hideMark/>
          </w:tcPr>
          <w:p w14:paraId="0B248A1B"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103,200.00  </w:t>
            </w:r>
          </w:p>
        </w:tc>
        <w:tc>
          <w:tcPr>
            <w:tcW w:w="1299" w:type="dxa"/>
            <w:tcBorders>
              <w:top w:val="single" w:sz="4" w:space="0" w:color="auto"/>
              <w:left w:val="nil"/>
              <w:bottom w:val="nil"/>
              <w:right w:val="nil"/>
            </w:tcBorders>
            <w:shd w:val="clear" w:color="auto" w:fill="auto"/>
            <w:vAlign w:val="bottom"/>
            <w:hideMark/>
          </w:tcPr>
          <w:p w14:paraId="13D2E569" w14:textId="1B04CA36" w:rsidR="00586217" w:rsidRPr="007441B5" w:rsidRDefault="00E777B6" w:rsidP="00483BBA">
            <w:pPr>
              <w:jc w:val="right"/>
              <w:rPr>
                <w:rFonts w:ascii="Arial" w:hAnsi="Arial" w:cs="Arial"/>
                <w:b/>
                <w:bCs/>
                <w:color w:val="000000"/>
                <w:sz w:val="16"/>
                <w:szCs w:val="16"/>
                <w:highlight w:val="yellow"/>
              </w:rPr>
            </w:pPr>
            <w:r w:rsidRPr="007441B5">
              <w:rPr>
                <w:rFonts w:ascii="Arial" w:hAnsi="Arial" w:cs="Arial"/>
                <w:b/>
                <w:bCs/>
                <w:color w:val="000000"/>
                <w:sz w:val="16"/>
                <w:szCs w:val="16"/>
                <w:highlight w:val="yellow"/>
              </w:rPr>
              <w:t>-$     34,209.00</w:t>
            </w:r>
          </w:p>
        </w:tc>
        <w:tc>
          <w:tcPr>
            <w:tcW w:w="1113" w:type="dxa"/>
            <w:tcBorders>
              <w:top w:val="single" w:sz="4" w:space="0" w:color="auto"/>
              <w:left w:val="nil"/>
              <w:bottom w:val="nil"/>
              <w:right w:val="nil"/>
            </w:tcBorders>
            <w:shd w:val="clear" w:color="auto" w:fill="auto"/>
            <w:vAlign w:val="bottom"/>
            <w:hideMark/>
          </w:tcPr>
          <w:p w14:paraId="1CB79815" w14:textId="507A9B81" w:rsidR="00586217" w:rsidRPr="007441B5" w:rsidRDefault="00E777B6" w:rsidP="00483BBA">
            <w:pPr>
              <w:jc w:val="right"/>
              <w:rPr>
                <w:rFonts w:ascii="Arial" w:hAnsi="Arial" w:cs="Arial"/>
                <w:b/>
                <w:bCs/>
                <w:color w:val="000000"/>
                <w:sz w:val="16"/>
                <w:szCs w:val="16"/>
                <w:highlight w:val="yellow"/>
              </w:rPr>
            </w:pPr>
            <w:r w:rsidRPr="007441B5">
              <w:rPr>
                <w:rFonts w:ascii="Arial" w:hAnsi="Arial" w:cs="Arial"/>
                <w:b/>
                <w:bCs/>
                <w:color w:val="000000"/>
                <w:sz w:val="16"/>
                <w:szCs w:val="16"/>
                <w:highlight w:val="yellow"/>
              </w:rPr>
              <w:t>-33.15%</w:t>
            </w:r>
          </w:p>
        </w:tc>
      </w:tr>
      <w:tr w:rsidR="00586217" w:rsidRPr="009150AF" w14:paraId="39166A37" w14:textId="77777777" w:rsidTr="00586217">
        <w:trPr>
          <w:trHeight w:val="300"/>
        </w:trPr>
        <w:tc>
          <w:tcPr>
            <w:tcW w:w="4104" w:type="dxa"/>
            <w:tcBorders>
              <w:top w:val="nil"/>
              <w:left w:val="nil"/>
              <w:bottom w:val="nil"/>
              <w:right w:val="nil"/>
            </w:tcBorders>
            <w:shd w:val="clear" w:color="auto" w:fill="auto"/>
            <w:vAlign w:val="bottom"/>
            <w:hideMark/>
          </w:tcPr>
          <w:p w14:paraId="49DCE52E"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Unrestricted Net Assets</w:t>
            </w:r>
          </w:p>
        </w:tc>
        <w:tc>
          <w:tcPr>
            <w:tcW w:w="1299" w:type="dxa"/>
            <w:tcBorders>
              <w:top w:val="nil"/>
              <w:left w:val="nil"/>
              <w:bottom w:val="nil"/>
              <w:right w:val="nil"/>
            </w:tcBorders>
            <w:shd w:val="clear" w:color="auto" w:fill="auto"/>
            <w:vAlign w:val="bottom"/>
            <w:hideMark/>
          </w:tcPr>
          <w:p w14:paraId="3A50DF97"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4B9E8171"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1AD8A0DF"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03A0562B" w14:textId="77777777" w:rsidR="00586217" w:rsidRPr="009150AF" w:rsidRDefault="00586217" w:rsidP="00483BBA">
            <w:pPr>
              <w:jc w:val="right"/>
              <w:rPr>
                <w:rFonts w:ascii="Arial" w:hAnsi="Arial" w:cs="Arial"/>
                <w:color w:val="000000"/>
                <w:sz w:val="16"/>
                <w:szCs w:val="16"/>
              </w:rPr>
            </w:pPr>
          </w:p>
        </w:tc>
      </w:tr>
      <w:tr w:rsidR="00586217" w:rsidRPr="009150AF" w14:paraId="04375470" w14:textId="77777777" w:rsidTr="00586217">
        <w:trPr>
          <w:trHeight w:val="300"/>
        </w:trPr>
        <w:tc>
          <w:tcPr>
            <w:tcW w:w="4104" w:type="dxa"/>
            <w:tcBorders>
              <w:top w:val="nil"/>
              <w:left w:val="nil"/>
              <w:bottom w:val="nil"/>
              <w:right w:val="nil"/>
            </w:tcBorders>
            <w:shd w:val="clear" w:color="auto" w:fill="auto"/>
            <w:vAlign w:val="bottom"/>
            <w:hideMark/>
          </w:tcPr>
          <w:p w14:paraId="2BF59B78"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Board Designated</w:t>
            </w:r>
          </w:p>
        </w:tc>
        <w:tc>
          <w:tcPr>
            <w:tcW w:w="1299" w:type="dxa"/>
            <w:tcBorders>
              <w:top w:val="nil"/>
              <w:left w:val="nil"/>
              <w:bottom w:val="nil"/>
              <w:right w:val="nil"/>
            </w:tcBorders>
            <w:shd w:val="clear" w:color="auto" w:fill="auto"/>
            <w:vAlign w:val="bottom"/>
            <w:hideMark/>
          </w:tcPr>
          <w:p w14:paraId="085A1C1F" w14:textId="77777777" w:rsidR="00586217" w:rsidRPr="009150AF" w:rsidRDefault="00586217" w:rsidP="00483BBA">
            <w:pPr>
              <w:rPr>
                <w:rFonts w:ascii="Arial" w:hAnsi="Arial" w:cs="Arial"/>
                <w:b/>
                <w:bCs/>
                <w:color w:val="000000"/>
                <w:sz w:val="16"/>
                <w:szCs w:val="16"/>
              </w:rPr>
            </w:pPr>
          </w:p>
        </w:tc>
        <w:tc>
          <w:tcPr>
            <w:tcW w:w="1299" w:type="dxa"/>
            <w:tcBorders>
              <w:top w:val="nil"/>
              <w:left w:val="nil"/>
              <w:bottom w:val="nil"/>
              <w:right w:val="nil"/>
            </w:tcBorders>
            <w:shd w:val="clear" w:color="auto" w:fill="auto"/>
            <w:vAlign w:val="bottom"/>
            <w:hideMark/>
          </w:tcPr>
          <w:p w14:paraId="03F5765B" w14:textId="77777777" w:rsidR="00586217" w:rsidRPr="009150AF" w:rsidRDefault="00586217" w:rsidP="00483BBA">
            <w:pPr>
              <w:rPr>
                <w:sz w:val="20"/>
                <w:szCs w:val="20"/>
              </w:rPr>
            </w:pPr>
          </w:p>
        </w:tc>
        <w:tc>
          <w:tcPr>
            <w:tcW w:w="1299" w:type="dxa"/>
            <w:tcBorders>
              <w:top w:val="nil"/>
              <w:left w:val="nil"/>
              <w:bottom w:val="nil"/>
              <w:right w:val="nil"/>
            </w:tcBorders>
            <w:shd w:val="clear" w:color="auto" w:fill="auto"/>
            <w:vAlign w:val="bottom"/>
            <w:hideMark/>
          </w:tcPr>
          <w:p w14:paraId="7ACA3129"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39CCE343" w14:textId="77777777" w:rsidR="00586217" w:rsidRPr="009150AF" w:rsidRDefault="00586217" w:rsidP="00483BBA">
            <w:pPr>
              <w:jc w:val="right"/>
              <w:rPr>
                <w:rFonts w:ascii="Arial" w:hAnsi="Arial" w:cs="Arial"/>
                <w:color w:val="000000"/>
                <w:sz w:val="16"/>
                <w:szCs w:val="16"/>
              </w:rPr>
            </w:pPr>
          </w:p>
        </w:tc>
      </w:tr>
      <w:tr w:rsidR="00586217" w:rsidRPr="009150AF" w14:paraId="50EAC1D6" w14:textId="77777777" w:rsidTr="00586217">
        <w:trPr>
          <w:trHeight w:val="300"/>
        </w:trPr>
        <w:tc>
          <w:tcPr>
            <w:tcW w:w="4104" w:type="dxa"/>
            <w:tcBorders>
              <w:top w:val="nil"/>
              <w:left w:val="nil"/>
              <w:bottom w:val="nil"/>
              <w:right w:val="nil"/>
            </w:tcBorders>
            <w:shd w:val="clear" w:color="auto" w:fill="auto"/>
            <w:vAlign w:val="bottom"/>
            <w:hideMark/>
          </w:tcPr>
          <w:p w14:paraId="59AF1105"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Annual Meeting</w:t>
            </w:r>
          </w:p>
        </w:tc>
        <w:tc>
          <w:tcPr>
            <w:tcW w:w="1299" w:type="dxa"/>
            <w:tcBorders>
              <w:top w:val="nil"/>
              <w:left w:val="nil"/>
              <w:bottom w:val="nil"/>
              <w:right w:val="nil"/>
            </w:tcBorders>
            <w:shd w:val="clear" w:color="auto" w:fill="auto"/>
            <w:vAlign w:val="bottom"/>
            <w:hideMark/>
          </w:tcPr>
          <w:p w14:paraId="2C2CDFD5" w14:textId="5D621A5D"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1,816.00</w:t>
            </w:r>
          </w:p>
        </w:tc>
        <w:tc>
          <w:tcPr>
            <w:tcW w:w="1299" w:type="dxa"/>
            <w:tcBorders>
              <w:top w:val="nil"/>
              <w:left w:val="nil"/>
              <w:bottom w:val="nil"/>
              <w:right w:val="nil"/>
            </w:tcBorders>
            <w:shd w:val="clear" w:color="auto" w:fill="auto"/>
            <w:vAlign w:val="bottom"/>
            <w:hideMark/>
          </w:tcPr>
          <w:p w14:paraId="5093C14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21,711.00  </w:t>
            </w:r>
          </w:p>
        </w:tc>
        <w:tc>
          <w:tcPr>
            <w:tcW w:w="1299" w:type="dxa"/>
            <w:tcBorders>
              <w:top w:val="nil"/>
              <w:left w:val="nil"/>
              <w:bottom w:val="nil"/>
              <w:right w:val="nil"/>
            </w:tcBorders>
            <w:shd w:val="clear" w:color="auto" w:fill="auto"/>
            <w:vAlign w:val="bottom"/>
            <w:hideMark/>
          </w:tcPr>
          <w:p w14:paraId="4F698A0B" w14:textId="2212C530"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-19,895.00</w:t>
            </w:r>
          </w:p>
        </w:tc>
        <w:tc>
          <w:tcPr>
            <w:tcW w:w="1113" w:type="dxa"/>
            <w:tcBorders>
              <w:top w:val="nil"/>
              <w:left w:val="nil"/>
              <w:bottom w:val="nil"/>
              <w:right w:val="nil"/>
            </w:tcBorders>
            <w:shd w:val="clear" w:color="auto" w:fill="auto"/>
            <w:vAlign w:val="bottom"/>
            <w:hideMark/>
          </w:tcPr>
          <w:p w14:paraId="1EE1A103" w14:textId="37E841AF"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-91.64%</w:t>
            </w:r>
          </w:p>
        </w:tc>
      </w:tr>
      <w:tr w:rsidR="00586217" w:rsidRPr="009150AF" w14:paraId="7AB70FCE" w14:textId="77777777" w:rsidTr="00586217">
        <w:trPr>
          <w:trHeight w:val="300"/>
        </w:trPr>
        <w:tc>
          <w:tcPr>
            <w:tcW w:w="4104" w:type="dxa"/>
            <w:tcBorders>
              <w:top w:val="nil"/>
              <w:left w:val="nil"/>
              <w:bottom w:val="nil"/>
              <w:right w:val="nil"/>
            </w:tcBorders>
            <w:shd w:val="clear" w:color="auto" w:fill="auto"/>
            <w:vAlign w:val="bottom"/>
            <w:hideMark/>
          </w:tcPr>
          <w:p w14:paraId="591B0F19"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w:t>
            </w:r>
            <w:proofErr w:type="spellStart"/>
            <w:r w:rsidRPr="009150AF">
              <w:rPr>
                <w:rFonts w:ascii="Arial" w:hAnsi="Arial" w:cs="Arial"/>
                <w:b/>
                <w:bCs/>
                <w:color w:val="000000"/>
                <w:sz w:val="16"/>
                <w:szCs w:val="16"/>
              </w:rPr>
              <w:t>Cashner</w:t>
            </w:r>
            <w:proofErr w:type="spellEnd"/>
          </w:p>
        </w:tc>
        <w:tc>
          <w:tcPr>
            <w:tcW w:w="1299" w:type="dxa"/>
            <w:tcBorders>
              <w:top w:val="nil"/>
              <w:left w:val="nil"/>
              <w:bottom w:val="nil"/>
              <w:right w:val="nil"/>
            </w:tcBorders>
            <w:shd w:val="clear" w:color="auto" w:fill="auto"/>
            <w:vAlign w:val="bottom"/>
            <w:hideMark/>
          </w:tcPr>
          <w:p w14:paraId="7E1F228C" w14:textId="3DFEC632"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14,685.00</w:t>
            </w:r>
          </w:p>
        </w:tc>
        <w:tc>
          <w:tcPr>
            <w:tcW w:w="1299" w:type="dxa"/>
            <w:tcBorders>
              <w:top w:val="nil"/>
              <w:left w:val="nil"/>
              <w:bottom w:val="nil"/>
              <w:right w:val="nil"/>
            </w:tcBorders>
            <w:shd w:val="clear" w:color="auto" w:fill="auto"/>
            <w:vAlign w:val="bottom"/>
            <w:hideMark/>
          </w:tcPr>
          <w:p w14:paraId="0B7D475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11,924.00  </w:t>
            </w:r>
          </w:p>
        </w:tc>
        <w:tc>
          <w:tcPr>
            <w:tcW w:w="1299" w:type="dxa"/>
            <w:tcBorders>
              <w:top w:val="nil"/>
              <w:left w:val="nil"/>
              <w:bottom w:val="nil"/>
              <w:right w:val="nil"/>
            </w:tcBorders>
            <w:shd w:val="clear" w:color="auto" w:fill="auto"/>
            <w:vAlign w:val="bottom"/>
            <w:hideMark/>
          </w:tcPr>
          <w:p w14:paraId="60271026" w14:textId="47DABA90"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2,761.00</w:t>
            </w:r>
          </w:p>
        </w:tc>
        <w:tc>
          <w:tcPr>
            <w:tcW w:w="1113" w:type="dxa"/>
            <w:tcBorders>
              <w:top w:val="nil"/>
              <w:left w:val="nil"/>
              <w:bottom w:val="nil"/>
              <w:right w:val="nil"/>
            </w:tcBorders>
            <w:shd w:val="clear" w:color="auto" w:fill="auto"/>
            <w:vAlign w:val="bottom"/>
            <w:hideMark/>
          </w:tcPr>
          <w:p w14:paraId="55A37472" w14:textId="4012FCF7"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23.15%</w:t>
            </w:r>
          </w:p>
        </w:tc>
      </w:tr>
      <w:tr w:rsidR="00586217" w:rsidRPr="009150AF" w14:paraId="1663327E" w14:textId="77777777" w:rsidTr="00586217">
        <w:trPr>
          <w:trHeight w:val="300"/>
        </w:trPr>
        <w:tc>
          <w:tcPr>
            <w:tcW w:w="4104" w:type="dxa"/>
            <w:tcBorders>
              <w:top w:val="nil"/>
              <w:left w:val="nil"/>
              <w:bottom w:val="nil"/>
              <w:right w:val="nil"/>
            </w:tcBorders>
            <w:shd w:val="clear" w:color="auto" w:fill="auto"/>
            <w:vAlign w:val="bottom"/>
            <w:hideMark/>
          </w:tcPr>
          <w:p w14:paraId="5BE63C3C"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Fitch</w:t>
            </w:r>
          </w:p>
        </w:tc>
        <w:tc>
          <w:tcPr>
            <w:tcW w:w="1299" w:type="dxa"/>
            <w:tcBorders>
              <w:top w:val="nil"/>
              <w:left w:val="nil"/>
              <w:bottom w:val="nil"/>
              <w:right w:val="nil"/>
            </w:tcBorders>
            <w:shd w:val="clear" w:color="auto" w:fill="auto"/>
            <w:vAlign w:val="bottom"/>
            <w:hideMark/>
          </w:tcPr>
          <w:p w14:paraId="2AA1A0F1" w14:textId="2D991FEF"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26,281.00</w:t>
            </w:r>
          </w:p>
        </w:tc>
        <w:tc>
          <w:tcPr>
            <w:tcW w:w="1299" w:type="dxa"/>
            <w:tcBorders>
              <w:top w:val="nil"/>
              <w:left w:val="nil"/>
              <w:bottom w:val="nil"/>
              <w:right w:val="nil"/>
            </w:tcBorders>
            <w:shd w:val="clear" w:color="auto" w:fill="auto"/>
            <w:vAlign w:val="bottom"/>
            <w:hideMark/>
          </w:tcPr>
          <w:p w14:paraId="15A7FA8C"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32,231.00  </w:t>
            </w:r>
          </w:p>
        </w:tc>
        <w:tc>
          <w:tcPr>
            <w:tcW w:w="1299" w:type="dxa"/>
            <w:tcBorders>
              <w:top w:val="nil"/>
              <w:left w:val="nil"/>
              <w:bottom w:val="nil"/>
              <w:right w:val="nil"/>
            </w:tcBorders>
            <w:shd w:val="clear" w:color="auto" w:fill="auto"/>
            <w:vAlign w:val="bottom"/>
            <w:hideMark/>
          </w:tcPr>
          <w:p w14:paraId="68437ACA" w14:textId="1A6C143F"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-5,950.00</w:t>
            </w:r>
          </w:p>
        </w:tc>
        <w:tc>
          <w:tcPr>
            <w:tcW w:w="1113" w:type="dxa"/>
            <w:tcBorders>
              <w:top w:val="nil"/>
              <w:left w:val="nil"/>
              <w:bottom w:val="nil"/>
              <w:right w:val="nil"/>
            </w:tcBorders>
            <w:shd w:val="clear" w:color="auto" w:fill="auto"/>
            <w:vAlign w:val="bottom"/>
            <w:hideMark/>
          </w:tcPr>
          <w:p w14:paraId="7FCA7E7B" w14:textId="4D530A0C"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-18.46%</w:t>
            </w:r>
          </w:p>
        </w:tc>
      </w:tr>
      <w:tr w:rsidR="00586217" w:rsidRPr="009150AF" w14:paraId="40D180C8" w14:textId="77777777" w:rsidTr="00586217">
        <w:trPr>
          <w:trHeight w:val="300"/>
        </w:trPr>
        <w:tc>
          <w:tcPr>
            <w:tcW w:w="4104" w:type="dxa"/>
            <w:tcBorders>
              <w:top w:val="nil"/>
              <w:left w:val="nil"/>
              <w:bottom w:val="nil"/>
              <w:right w:val="nil"/>
            </w:tcBorders>
            <w:shd w:val="clear" w:color="auto" w:fill="auto"/>
            <w:vAlign w:val="bottom"/>
            <w:hideMark/>
          </w:tcPr>
          <w:p w14:paraId="7694BE59"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Gaige</w:t>
            </w:r>
          </w:p>
        </w:tc>
        <w:tc>
          <w:tcPr>
            <w:tcW w:w="1299" w:type="dxa"/>
            <w:tcBorders>
              <w:top w:val="nil"/>
              <w:left w:val="nil"/>
              <w:bottom w:val="nil"/>
              <w:right w:val="nil"/>
            </w:tcBorders>
            <w:shd w:val="clear" w:color="auto" w:fill="auto"/>
            <w:vAlign w:val="bottom"/>
            <w:hideMark/>
          </w:tcPr>
          <w:p w14:paraId="43574D79" w14:textId="214A31DB"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40,461.00</w:t>
            </w:r>
          </w:p>
        </w:tc>
        <w:tc>
          <w:tcPr>
            <w:tcW w:w="1299" w:type="dxa"/>
            <w:tcBorders>
              <w:top w:val="nil"/>
              <w:left w:val="nil"/>
              <w:bottom w:val="nil"/>
              <w:right w:val="nil"/>
            </w:tcBorders>
            <w:shd w:val="clear" w:color="auto" w:fill="auto"/>
            <w:vAlign w:val="bottom"/>
            <w:hideMark/>
          </w:tcPr>
          <w:p w14:paraId="0743FF97"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56,259.00  </w:t>
            </w:r>
          </w:p>
        </w:tc>
        <w:tc>
          <w:tcPr>
            <w:tcW w:w="1299" w:type="dxa"/>
            <w:tcBorders>
              <w:top w:val="nil"/>
              <w:left w:val="nil"/>
              <w:bottom w:val="nil"/>
              <w:right w:val="nil"/>
            </w:tcBorders>
            <w:shd w:val="clear" w:color="auto" w:fill="auto"/>
            <w:vAlign w:val="bottom"/>
            <w:hideMark/>
          </w:tcPr>
          <w:p w14:paraId="56B0F528" w14:textId="285B9BFE"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-15,798.00</w:t>
            </w:r>
          </w:p>
        </w:tc>
        <w:tc>
          <w:tcPr>
            <w:tcW w:w="1113" w:type="dxa"/>
            <w:tcBorders>
              <w:top w:val="nil"/>
              <w:left w:val="nil"/>
              <w:bottom w:val="nil"/>
              <w:right w:val="nil"/>
            </w:tcBorders>
            <w:shd w:val="clear" w:color="auto" w:fill="auto"/>
            <w:vAlign w:val="bottom"/>
            <w:hideMark/>
          </w:tcPr>
          <w:p w14:paraId="5DB9ED4D" w14:textId="42B23AD9"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-28.08%</w:t>
            </w:r>
          </w:p>
        </w:tc>
      </w:tr>
      <w:tr w:rsidR="00586217" w:rsidRPr="009150AF" w14:paraId="490D00BE" w14:textId="77777777" w:rsidTr="00586217">
        <w:trPr>
          <w:trHeight w:val="300"/>
        </w:trPr>
        <w:tc>
          <w:tcPr>
            <w:tcW w:w="4104" w:type="dxa"/>
            <w:tcBorders>
              <w:top w:val="nil"/>
              <w:left w:val="nil"/>
              <w:bottom w:val="nil"/>
              <w:right w:val="nil"/>
            </w:tcBorders>
            <w:shd w:val="clear" w:color="auto" w:fill="auto"/>
            <w:vAlign w:val="bottom"/>
            <w:hideMark/>
          </w:tcPr>
          <w:p w14:paraId="40466261"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General Endowment</w:t>
            </w:r>
          </w:p>
        </w:tc>
        <w:tc>
          <w:tcPr>
            <w:tcW w:w="1299" w:type="dxa"/>
            <w:tcBorders>
              <w:top w:val="nil"/>
              <w:left w:val="nil"/>
              <w:bottom w:val="nil"/>
              <w:right w:val="nil"/>
            </w:tcBorders>
            <w:shd w:val="clear" w:color="auto" w:fill="auto"/>
            <w:vAlign w:val="bottom"/>
            <w:hideMark/>
          </w:tcPr>
          <w:p w14:paraId="67390864" w14:textId="545DF0CA"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247,485.00</w:t>
            </w:r>
          </w:p>
        </w:tc>
        <w:tc>
          <w:tcPr>
            <w:tcW w:w="1299" w:type="dxa"/>
            <w:tcBorders>
              <w:top w:val="nil"/>
              <w:left w:val="nil"/>
              <w:bottom w:val="nil"/>
              <w:right w:val="nil"/>
            </w:tcBorders>
            <w:shd w:val="clear" w:color="auto" w:fill="auto"/>
            <w:vAlign w:val="bottom"/>
            <w:hideMark/>
          </w:tcPr>
          <w:p w14:paraId="1203C66A"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320,459.00  </w:t>
            </w:r>
          </w:p>
        </w:tc>
        <w:tc>
          <w:tcPr>
            <w:tcW w:w="1299" w:type="dxa"/>
            <w:tcBorders>
              <w:top w:val="nil"/>
              <w:left w:val="nil"/>
              <w:bottom w:val="nil"/>
              <w:right w:val="nil"/>
            </w:tcBorders>
            <w:shd w:val="clear" w:color="auto" w:fill="auto"/>
            <w:vAlign w:val="bottom"/>
            <w:hideMark/>
          </w:tcPr>
          <w:p w14:paraId="35DF7B11" w14:textId="7471D72C"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-72,974.00</w:t>
            </w:r>
          </w:p>
        </w:tc>
        <w:tc>
          <w:tcPr>
            <w:tcW w:w="1113" w:type="dxa"/>
            <w:tcBorders>
              <w:top w:val="nil"/>
              <w:left w:val="nil"/>
              <w:bottom w:val="nil"/>
              <w:right w:val="nil"/>
            </w:tcBorders>
            <w:shd w:val="clear" w:color="auto" w:fill="auto"/>
            <w:vAlign w:val="bottom"/>
            <w:hideMark/>
          </w:tcPr>
          <w:p w14:paraId="59811B9B" w14:textId="61FD520F"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-22.77%</w:t>
            </w:r>
          </w:p>
        </w:tc>
      </w:tr>
      <w:tr w:rsidR="00586217" w:rsidRPr="009150AF" w14:paraId="7A6C53B5" w14:textId="77777777" w:rsidTr="00586217">
        <w:trPr>
          <w:trHeight w:val="300"/>
        </w:trPr>
        <w:tc>
          <w:tcPr>
            <w:tcW w:w="4104" w:type="dxa"/>
            <w:tcBorders>
              <w:top w:val="nil"/>
              <w:left w:val="nil"/>
              <w:bottom w:val="nil"/>
              <w:right w:val="nil"/>
            </w:tcBorders>
            <w:shd w:val="clear" w:color="auto" w:fill="auto"/>
            <w:vAlign w:val="bottom"/>
            <w:hideMark/>
          </w:tcPr>
          <w:p w14:paraId="12E26765"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Graduate Student Travel Fund</w:t>
            </w:r>
          </w:p>
        </w:tc>
        <w:tc>
          <w:tcPr>
            <w:tcW w:w="1299" w:type="dxa"/>
            <w:tcBorders>
              <w:top w:val="nil"/>
              <w:left w:val="nil"/>
              <w:bottom w:val="nil"/>
              <w:right w:val="nil"/>
            </w:tcBorders>
            <w:shd w:val="clear" w:color="auto" w:fill="auto"/>
            <w:vAlign w:val="bottom"/>
            <w:hideMark/>
          </w:tcPr>
          <w:p w14:paraId="12A55686" w14:textId="3C4FC56E"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6,335.00</w:t>
            </w:r>
          </w:p>
        </w:tc>
        <w:tc>
          <w:tcPr>
            <w:tcW w:w="1299" w:type="dxa"/>
            <w:tcBorders>
              <w:top w:val="nil"/>
              <w:left w:val="nil"/>
              <w:bottom w:val="nil"/>
              <w:right w:val="nil"/>
            </w:tcBorders>
            <w:shd w:val="clear" w:color="auto" w:fill="auto"/>
            <w:vAlign w:val="bottom"/>
            <w:hideMark/>
          </w:tcPr>
          <w:p w14:paraId="6BF51B6F"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7,419.00  </w:t>
            </w:r>
          </w:p>
        </w:tc>
        <w:tc>
          <w:tcPr>
            <w:tcW w:w="1299" w:type="dxa"/>
            <w:tcBorders>
              <w:top w:val="nil"/>
              <w:left w:val="nil"/>
              <w:bottom w:val="nil"/>
              <w:right w:val="nil"/>
            </w:tcBorders>
            <w:shd w:val="clear" w:color="auto" w:fill="auto"/>
            <w:vAlign w:val="bottom"/>
            <w:hideMark/>
          </w:tcPr>
          <w:p w14:paraId="352A597A" w14:textId="7F7C3106"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-1,084.00</w:t>
            </w:r>
          </w:p>
        </w:tc>
        <w:tc>
          <w:tcPr>
            <w:tcW w:w="1113" w:type="dxa"/>
            <w:tcBorders>
              <w:top w:val="nil"/>
              <w:left w:val="nil"/>
              <w:bottom w:val="nil"/>
              <w:right w:val="nil"/>
            </w:tcBorders>
            <w:shd w:val="clear" w:color="auto" w:fill="auto"/>
            <w:vAlign w:val="bottom"/>
            <w:hideMark/>
          </w:tcPr>
          <w:p w14:paraId="34B76361" w14:textId="650777BB"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-14.61%</w:t>
            </w:r>
          </w:p>
        </w:tc>
      </w:tr>
      <w:tr w:rsidR="00586217" w:rsidRPr="009150AF" w14:paraId="0EBBFE50" w14:textId="77777777" w:rsidTr="00586217">
        <w:trPr>
          <w:trHeight w:val="300"/>
        </w:trPr>
        <w:tc>
          <w:tcPr>
            <w:tcW w:w="4104" w:type="dxa"/>
            <w:tcBorders>
              <w:top w:val="nil"/>
              <w:left w:val="nil"/>
              <w:bottom w:val="nil"/>
              <w:right w:val="nil"/>
            </w:tcBorders>
            <w:shd w:val="clear" w:color="auto" w:fill="auto"/>
            <w:vAlign w:val="bottom"/>
            <w:hideMark/>
          </w:tcPr>
          <w:p w14:paraId="28D42DEF"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Let Students Ride</w:t>
            </w:r>
          </w:p>
        </w:tc>
        <w:tc>
          <w:tcPr>
            <w:tcW w:w="1299" w:type="dxa"/>
            <w:tcBorders>
              <w:top w:val="nil"/>
              <w:left w:val="nil"/>
              <w:bottom w:val="nil"/>
              <w:right w:val="nil"/>
            </w:tcBorders>
            <w:shd w:val="clear" w:color="auto" w:fill="auto"/>
            <w:vAlign w:val="bottom"/>
            <w:hideMark/>
          </w:tcPr>
          <w:p w14:paraId="6EF2E1F1" w14:textId="30799B79" w:rsidR="00586217" w:rsidRPr="009150AF" w:rsidRDefault="000F6D57" w:rsidP="00483BBA">
            <w:pPr>
              <w:jc w:val="right"/>
              <w:rPr>
                <w:rFonts w:ascii="Arial" w:hAnsi="Arial" w:cs="Arial"/>
                <w:color w:val="000000"/>
                <w:sz w:val="16"/>
                <w:szCs w:val="16"/>
                <w:highlight w:val="yellow"/>
              </w:rPr>
            </w:pPr>
            <w:r w:rsidRPr="00F47261">
              <w:rPr>
                <w:rFonts w:ascii="Arial" w:hAnsi="Arial" w:cs="Arial"/>
                <w:color w:val="000000"/>
                <w:sz w:val="16"/>
                <w:szCs w:val="16"/>
              </w:rPr>
              <w:t>0.00</w:t>
            </w:r>
          </w:p>
        </w:tc>
        <w:tc>
          <w:tcPr>
            <w:tcW w:w="1299" w:type="dxa"/>
            <w:tcBorders>
              <w:top w:val="nil"/>
              <w:left w:val="nil"/>
              <w:bottom w:val="nil"/>
              <w:right w:val="nil"/>
            </w:tcBorders>
            <w:shd w:val="clear" w:color="auto" w:fill="auto"/>
            <w:vAlign w:val="bottom"/>
            <w:hideMark/>
          </w:tcPr>
          <w:p w14:paraId="76D2DCA0"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299" w:type="dxa"/>
            <w:tcBorders>
              <w:top w:val="nil"/>
              <w:left w:val="nil"/>
              <w:bottom w:val="nil"/>
              <w:right w:val="nil"/>
            </w:tcBorders>
            <w:shd w:val="clear" w:color="auto" w:fill="auto"/>
            <w:vAlign w:val="bottom"/>
            <w:hideMark/>
          </w:tcPr>
          <w:p w14:paraId="1266CC8E"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0.00  </w:t>
            </w:r>
          </w:p>
        </w:tc>
        <w:tc>
          <w:tcPr>
            <w:tcW w:w="1113" w:type="dxa"/>
            <w:tcBorders>
              <w:top w:val="nil"/>
              <w:left w:val="nil"/>
              <w:bottom w:val="nil"/>
              <w:right w:val="nil"/>
            </w:tcBorders>
            <w:shd w:val="clear" w:color="auto" w:fill="auto"/>
            <w:vAlign w:val="bottom"/>
            <w:hideMark/>
          </w:tcPr>
          <w:p w14:paraId="0CC222C1" w14:textId="7E406B63" w:rsidR="00586217" w:rsidRPr="009150AF" w:rsidRDefault="00586217" w:rsidP="00483BBA">
            <w:pPr>
              <w:jc w:val="right"/>
              <w:rPr>
                <w:rFonts w:ascii="Arial" w:hAnsi="Arial" w:cs="Arial"/>
                <w:color w:val="000000"/>
                <w:sz w:val="16"/>
                <w:szCs w:val="16"/>
              </w:rPr>
            </w:pPr>
          </w:p>
        </w:tc>
      </w:tr>
      <w:tr w:rsidR="00586217" w:rsidRPr="009150AF" w14:paraId="0ECDCB9E" w14:textId="77777777" w:rsidTr="00586217">
        <w:trPr>
          <w:trHeight w:val="300"/>
        </w:trPr>
        <w:tc>
          <w:tcPr>
            <w:tcW w:w="4104" w:type="dxa"/>
            <w:tcBorders>
              <w:top w:val="nil"/>
              <w:left w:val="nil"/>
              <w:bottom w:val="nil"/>
              <w:right w:val="nil"/>
            </w:tcBorders>
            <w:shd w:val="clear" w:color="auto" w:fill="auto"/>
            <w:vAlign w:val="bottom"/>
            <w:hideMark/>
          </w:tcPr>
          <w:p w14:paraId="5D17FF61"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Life Membership</w:t>
            </w:r>
          </w:p>
        </w:tc>
        <w:tc>
          <w:tcPr>
            <w:tcW w:w="1299" w:type="dxa"/>
            <w:tcBorders>
              <w:top w:val="nil"/>
              <w:left w:val="nil"/>
              <w:bottom w:val="nil"/>
              <w:right w:val="nil"/>
            </w:tcBorders>
            <w:shd w:val="clear" w:color="auto" w:fill="auto"/>
            <w:vAlign w:val="bottom"/>
            <w:hideMark/>
          </w:tcPr>
          <w:p w14:paraId="7CAD0E8A" w14:textId="66CDB3D4"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121,883.00</w:t>
            </w:r>
          </w:p>
        </w:tc>
        <w:tc>
          <w:tcPr>
            <w:tcW w:w="1299" w:type="dxa"/>
            <w:tcBorders>
              <w:top w:val="nil"/>
              <w:left w:val="nil"/>
              <w:bottom w:val="nil"/>
              <w:right w:val="nil"/>
            </w:tcBorders>
            <w:shd w:val="clear" w:color="auto" w:fill="auto"/>
            <w:vAlign w:val="bottom"/>
            <w:hideMark/>
          </w:tcPr>
          <w:p w14:paraId="1613D05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139,457.00  </w:t>
            </w:r>
          </w:p>
        </w:tc>
        <w:tc>
          <w:tcPr>
            <w:tcW w:w="1299" w:type="dxa"/>
            <w:tcBorders>
              <w:top w:val="nil"/>
              <w:left w:val="nil"/>
              <w:bottom w:val="nil"/>
              <w:right w:val="nil"/>
            </w:tcBorders>
            <w:shd w:val="clear" w:color="auto" w:fill="auto"/>
            <w:vAlign w:val="bottom"/>
            <w:hideMark/>
          </w:tcPr>
          <w:p w14:paraId="112BD44D" w14:textId="37D7C983"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-17,574.00</w:t>
            </w:r>
          </w:p>
        </w:tc>
        <w:tc>
          <w:tcPr>
            <w:tcW w:w="1113" w:type="dxa"/>
            <w:tcBorders>
              <w:top w:val="nil"/>
              <w:left w:val="nil"/>
              <w:bottom w:val="nil"/>
              <w:right w:val="nil"/>
            </w:tcBorders>
            <w:shd w:val="clear" w:color="auto" w:fill="auto"/>
            <w:vAlign w:val="bottom"/>
            <w:hideMark/>
          </w:tcPr>
          <w:p w14:paraId="597C40C6" w14:textId="20C1CD8E"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-12.60%</w:t>
            </w:r>
          </w:p>
        </w:tc>
      </w:tr>
      <w:tr w:rsidR="00586217" w:rsidRPr="009150AF" w14:paraId="0A46F489" w14:textId="77777777" w:rsidTr="00586217">
        <w:trPr>
          <w:trHeight w:val="300"/>
        </w:trPr>
        <w:tc>
          <w:tcPr>
            <w:tcW w:w="4104" w:type="dxa"/>
            <w:tcBorders>
              <w:top w:val="nil"/>
              <w:left w:val="nil"/>
              <w:bottom w:val="nil"/>
              <w:right w:val="nil"/>
            </w:tcBorders>
            <w:shd w:val="clear" w:color="auto" w:fill="auto"/>
            <w:vAlign w:val="bottom"/>
            <w:hideMark/>
          </w:tcPr>
          <w:p w14:paraId="08091E28"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Liner</w:t>
            </w:r>
          </w:p>
        </w:tc>
        <w:tc>
          <w:tcPr>
            <w:tcW w:w="1299" w:type="dxa"/>
            <w:tcBorders>
              <w:top w:val="nil"/>
              <w:left w:val="nil"/>
              <w:bottom w:val="nil"/>
              <w:right w:val="nil"/>
            </w:tcBorders>
            <w:shd w:val="clear" w:color="auto" w:fill="auto"/>
            <w:vAlign w:val="bottom"/>
            <w:hideMark/>
          </w:tcPr>
          <w:p w14:paraId="60D68905" w14:textId="6C0EC5AE"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-761.00</w:t>
            </w:r>
          </w:p>
        </w:tc>
        <w:tc>
          <w:tcPr>
            <w:tcW w:w="1299" w:type="dxa"/>
            <w:tcBorders>
              <w:top w:val="nil"/>
              <w:left w:val="nil"/>
              <w:bottom w:val="nil"/>
              <w:right w:val="nil"/>
            </w:tcBorders>
            <w:shd w:val="clear" w:color="auto" w:fill="auto"/>
            <w:vAlign w:val="bottom"/>
            <w:hideMark/>
          </w:tcPr>
          <w:p w14:paraId="2153704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-551.00  </w:t>
            </w:r>
          </w:p>
        </w:tc>
        <w:tc>
          <w:tcPr>
            <w:tcW w:w="1299" w:type="dxa"/>
            <w:tcBorders>
              <w:top w:val="nil"/>
              <w:left w:val="nil"/>
              <w:bottom w:val="nil"/>
              <w:right w:val="nil"/>
            </w:tcBorders>
            <w:shd w:val="clear" w:color="auto" w:fill="auto"/>
            <w:vAlign w:val="bottom"/>
            <w:hideMark/>
          </w:tcPr>
          <w:p w14:paraId="1906A650" w14:textId="13E2A929"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-210.00</w:t>
            </w:r>
          </w:p>
        </w:tc>
        <w:tc>
          <w:tcPr>
            <w:tcW w:w="1113" w:type="dxa"/>
            <w:tcBorders>
              <w:top w:val="nil"/>
              <w:left w:val="nil"/>
              <w:bottom w:val="nil"/>
              <w:right w:val="nil"/>
            </w:tcBorders>
            <w:shd w:val="clear" w:color="auto" w:fill="auto"/>
            <w:vAlign w:val="bottom"/>
            <w:hideMark/>
          </w:tcPr>
          <w:p w14:paraId="2F271B16" w14:textId="6876394F"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-38.11%</w:t>
            </w:r>
          </w:p>
        </w:tc>
      </w:tr>
      <w:tr w:rsidR="00586217" w:rsidRPr="009150AF" w14:paraId="56040094" w14:textId="77777777" w:rsidTr="00586217">
        <w:trPr>
          <w:trHeight w:val="300"/>
        </w:trPr>
        <w:tc>
          <w:tcPr>
            <w:tcW w:w="4104" w:type="dxa"/>
            <w:tcBorders>
              <w:top w:val="nil"/>
              <w:left w:val="nil"/>
              <w:bottom w:val="nil"/>
              <w:right w:val="nil"/>
            </w:tcBorders>
            <w:shd w:val="clear" w:color="auto" w:fill="auto"/>
            <w:vAlign w:val="bottom"/>
            <w:hideMark/>
          </w:tcPr>
          <w:p w14:paraId="5F1FE191"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Meritorious Teaching</w:t>
            </w:r>
          </w:p>
        </w:tc>
        <w:tc>
          <w:tcPr>
            <w:tcW w:w="1299" w:type="dxa"/>
            <w:tcBorders>
              <w:top w:val="nil"/>
              <w:left w:val="nil"/>
              <w:bottom w:val="nil"/>
              <w:right w:val="nil"/>
            </w:tcBorders>
            <w:shd w:val="clear" w:color="auto" w:fill="auto"/>
            <w:vAlign w:val="bottom"/>
            <w:hideMark/>
          </w:tcPr>
          <w:p w14:paraId="651D618C" w14:textId="2AE8D99F"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1,263.00</w:t>
            </w:r>
          </w:p>
        </w:tc>
        <w:tc>
          <w:tcPr>
            <w:tcW w:w="1299" w:type="dxa"/>
            <w:tcBorders>
              <w:top w:val="nil"/>
              <w:left w:val="nil"/>
              <w:bottom w:val="nil"/>
              <w:right w:val="nil"/>
            </w:tcBorders>
            <w:shd w:val="clear" w:color="auto" w:fill="auto"/>
            <w:vAlign w:val="bottom"/>
            <w:hideMark/>
          </w:tcPr>
          <w:p w14:paraId="33342AF3"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-1,126.00  </w:t>
            </w:r>
          </w:p>
        </w:tc>
        <w:tc>
          <w:tcPr>
            <w:tcW w:w="1299" w:type="dxa"/>
            <w:tcBorders>
              <w:top w:val="nil"/>
              <w:left w:val="nil"/>
              <w:bottom w:val="nil"/>
              <w:right w:val="nil"/>
            </w:tcBorders>
            <w:shd w:val="clear" w:color="auto" w:fill="auto"/>
            <w:vAlign w:val="bottom"/>
            <w:hideMark/>
          </w:tcPr>
          <w:p w14:paraId="7360861D" w14:textId="247FF96B"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2,389.00</w:t>
            </w:r>
          </w:p>
        </w:tc>
        <w:tc>
          <w:tcPr>
            <w:tcW w:w="1113" w:type="dxa"/>
            <w:tcBorders>
              <w:top w:val="nil"/>
              <w:left w:val="nil"/>
              <w:bottom w:val="nil"/>
              <w:right w:val="nil"/>
            </w:tcBorders>
            <w:shd w:val="clear" w:color="auto" w:fill="auto"/>
            <w:vAlign w:val="bottom"/>
            <w:hideMark/>
          </w:tcPr>
          <w:p w14:paraId="5905FE92" w14:textId="117DB0CA"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212.17%</w:t>
            </w:r>
          </w:p>
        </w:tc>
      </w:tr>
      <w:tr w:rsidR="00586217" w:rsidRPr="009150AF" w14:paraId="2ACC3DCE" w14:textId="77777777" w:rsidTr="00586217">
        <w:trPr>
          <w:trHeight w:val="300"/>
        </w:trPr>
        <w:tc>
          <w:tcPr>
            <w:tcW w:w="4104" w:type="dxa"/>
            <w:tcBorders>
              <w:top w:val="nil"/>
              <w:left w:val="nil"/>
              <w:bottom w:val="nil"/>
              <w:right w:val="nil"/>
            </w:tcBorders>
            <w:shd w:val="clear" w:color="auto" w:fill="auto"/>
            <w:vAlign w:val="bottom"/>
            <w:hideMark/>
          </w:tcPr>
          <w:p w14:paraId="729709ED"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Raney</w:t>
            </w:r>
          </w:p>
        </w:tc>
        <w:tc>
          <w:tcPr>
            <w:tcW w:w="1299" w:type="dxa"/>
            <w:tcBorders>
              <w:top w:val="nil"/>
              <w:left w:val="nil"/>
              <w:bottom w:val="nil"/>
              <w:right w:val="nil"/>
            </w:tcBorders>
            <w:shd w:val="clear" w:color="auto" w:fill="auto"/>
            <w:vAlign w:val="bottom"/>
            <w:hideMark/>
          </w:tcPr>
          <w:p w14:paraId="2764B2F9" w14:textId="2E1944B5"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31,845.00</w:t>
            </w:r>
          </w:p>
        </w:tc>
        <w:tc>
          <w:tcPr>
            <w:tcW w:w="1299" w:type="dxa"/>
            <w:tcBorders>
              <w:top w:val="nil"/>
              <w:left w:val="nil"/>
              <w:bottom w:val="nil"/>
              <w:right w:val="nil"/>
            </w:tcBorders>
            <w:shd w:val="clear" w:color="auto" w:fill="auto"/>
            <w:vAlign w:val="bottom"/>
            <w:hideMark/>
          </w:tcPr>
          <w:p w14:paraId="5D32C742"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51,987.00  </w:t>
            </w:r>
          </w:p>
        </w:tc>
        <w:tc>
          <w:tcPr>
            <w:tcW w:w="1299" w:type="dxa"/>
            <w:tcBorders>
              <w:top w:val="nil"/>
              <w:left w:val="nil"/>
              <w:bottom w:val="nil"/>
              <w:right w:val="nil"/>
            </w:tcBorders>
            <w:shd w:val="clear" w:color="auto" w:fill="auto"/>
            <w:vAlign w:val="bottom"/>
            <w:hideMark/>
          </w:tcPr>
          <w:p w14:paraId="00130FCA" w14:textId="30546546"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-20,142.00</w:t>
            </w:r>
          </w:p>
        </w:tc>
        <w:tc>
          <w:tcPr>
            <w:tcW w:w="1113" w:type="dxa"/>
            <w:tcBorders>
              <w:top w:val="nil"/>
              <w:left w:val="nil"/>
              <w:bottom w:val="nil"/>
              <w:right w:val="nil"/>
            </w:tcBorders>
            <w:shd w:val="clear" w:color="auto" w:fill="auto"/>
            <w:vAlign w:val="bottom"/>
            <w:hideMark/>
          </w:tcPr>
          <w:p w14:paraId="76515F91" w14:textId="59F6F057"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-38.74%</w:t>
            </w:r>
          </w:p>
        </w:tc>
      </w:tr>
      <w:tr w:rsidR="00586217" w:rsidRPr="009150AF" w14:paraId="4C5C39D9" w14:textId="77777777" w:rsidTr="00586217">
        <w:trPr>
          <w:trHeight w:val="300"/>
        </w:trPr>
        <w:tc>
          <w:tcPr>
            <w:tcW w:w="4104" w:type="dxa"/>
            <w:tcBorders>
              <w:top w:val="nil"/>
              <w:left w:val="nil"/>
              <w:bottom w:val="nil"/>
              <w:right w:val="nil"/>
            </w:tcBorders>
            <w:shd w:val="clear" w:color="auto" w:fill="auto"/>
            <w:vAlign w:val="bottom"/>
            <w:hideMark/>
          </w:tcPr>
          <w:p w14:paraId="786BE053"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Storer</w:t>
            </w:r>
          </w:p>
        </w:tc>
        <w:tc>
          <w:tcPr>
            <w:tcW w:w="1299" w:type="dxa"/>
            <w:tcBorders>
              <w:top w:val="nil"/>
              <w:left w:val="nil"/>
              <w:bottom w:val="nil"/>
              <w:right w:val="nil"/>
            </w:tcBorders>
            <w:shd w:val="clear" w:color="auto" w:fill="auto"/>
            <w:vAlign w:val="bottom"/>
            <w:hideMark/>
          </w:tcPr>
          <w:p w14:paraId="5D89BDD9" w14:textId="5BF85908"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50,506.00</w:t>
            </w:r>
          </w:p>
        </w:tc>
        <w:tc>
          <w:tcPr>
            <w:tcW w:w="1299" w:type="dxa"/>
            <w:tcBorders>
              <w:top w:val="nil"/>
              <w:left w:val="nil"/>
              <w:bottom w:val="nil"/>
              <w:right w:val="nil"/>
            </w:tcBorders>
            <w:shd w:val="clear" w:color="auto" w:fill="auto"/>
            <w:vAlign w:val="bottom"/>
            <w:hideMark/>
          </w:tcPr>
          <w:p w14:paraId="084504A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60,137.00  </w:t>
            </w:r>
          </w:p>
        </w:tc>
        <w:tc>
          <w:tcPr>
            <w:tcW w:w="1299" w:type="dxa"/>
            <w:tcBorders>
              <w:top w:val="nil"/>
              <w:left w:val="nil"/>
              <w:bottom w:val="nil"/>
              <w:right w:val="nil"/>
            </w:tcBorders>
            <w:shd w:val="clear" w:color="auto" w:fill="auto"/>
            <w:vAlign w:val="bottom"/>
            <w:hideMark/>
          </w:tcPr>
          <w:p w14:paraId="5AD12854" w14:textId="7326B999"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-9,631.00</w:t>
            </w:r>
          </w:p>
        </w:tc>
        <w:tc>
          <w:tcPr>
            <w:tcW w:w="1113" w:type="dxa"/>
            <w:tcBorders>
              <w:top w:val="nil"/>
              <w:left w:val="nil"/>
              <w:bottom w:val="nil"/>
              <w:right w:val="nil"/>
            </w:tcBorders>
            <w:shd w:val="clear" w:color="auto" w:fill="auto"/>
            <w:vAlign w:val="bottom"/>
            <w:hideMark/>
          </w:tcPr>
          <w:p w14:paraId="2505034C" w14:textId="0102E4C6"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-16.02%</w:t>
            </w:r>
          </w:p>
        </w:tc>
      </w:tr>
      <w:tr w:rsidR="00586217" w:rsidRPr="009150AF" w14:paraId="7B6D40B7" w14:textId="77777777" w:rsidTr="00586217">
        <w:trPr>
          <w:trHeight w:val="300"/>
        </w:trPr>
        <w:tc>
          <w:tcPr>
            <w:tcW w:w="4104" w:type="dxa"/>
            <w:tcBorders>
              <w:top w:val="nil"/>
              <w:left w:val="nil"/>
              <w:bottom w:val="nil"/>
              <w:right w:val="nil"/>
            </w:tcBorders>
            <w:shd w:val="clear" w:color="auto" w:fill="auto"/>
            <w:vAlign w:val="bottom"/>
            <w:hideMark/>
          </w:tcPr>
          <w:p w14:paraId="09241F5D"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w:t>
            </w:r>
            <w:proofErr w:type="spellStart"/>
            <w:r w:rsidRPr="009150AF">
              <w:rPr>
                <w:rFonts w:ascii="Arial" w:hAnsi="Arial" w:cs="Arial"/>
                <w:b/>
                <w:bCs/>
                <w:color w:val="000000"/>
                <w:sz w:val="16"/>
                <w:szCs w:val="16"/>
              </w:rPr>
              <w:t>Stoye</w:t>
            </w:r>
            <w:proofErr w:type="spellEnd"/>
          </w:p>
        </w:tc>
        <w:tc>
          <w:tcPr>
            <w:tcW w:w="1299" w:type="dxa"/>
            <w:tcBorders>
              <w:top w:val="nil"/>
              <w:left w:val="nil"/>
              <w:bottom w:val="nil"/>
              <w:right w:val="nil"/>
            </w:tcBorders>
            <w:shd w:val="clear" w:color="auto" w:fill="auto"/>
            <w:vAlign w:val="bottom"/>
            <w:hideMark/>
          </w:tcPr>
          <w:p w14:paraId="49D3EAFB" w14:textId="357D4F6D"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114,392.00</w:t>
            </w:r>
          </w:p>
        </w:tc>
        <w:tc>
          <w:tcPr>
            <w:tcW w:w="1299" w:type="dxa"/>
            <w:tcBorders>
              <w:top w:val="nil"/>
              <w:left w:val="nil"/>
              <w:bottom w:val="nil"/>
              <w:right w:val="nil"/>
            </w:tcBorders>
            <w:shd w:val="clear" w:color="auto" w:fill="auto"/>
            <w:vAlign w:val="bottom"/>
            <w:hideMark/>
          </w:tcPr>
          <w:p w14:paraId="61EA81DD"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136,802.00  </w:t>
            </w:r>
          </w:p>
        </w:tc>
        <w:tc>
          <w:tcPr>
            <w:tcW w:w="1299" w:type="dxa"/>
            <w:tcBorders>
              <w:top w:val="nil"/>
              <w:left w:val="nil"/>
              <w:bottom w:val="nil"/>
              <w:right w:val="nil"/>
            </w:tcBorders>
            <w:shd w:val="clear" w:color="auto" w:fill="auto"/>
            <w:vAlign w:val="bottom"/>
            <w:hideMark/>
          </w:tcPr>
          <w:p w14:paraId="7C84DD96" w14:textId="20937D8D"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-22,410.00</w:t>
            </w:r>
          </w:p>
        </w:tc>
        <w:tc>
          <w:tcPr>
            <w:tcW w:w="1113" w:type="dxa"/>
            <w:tcBorders>
              <w:top w:val="nil"/>
              <w:left w:val="nil"/>
              <w:bottom w:val="nil"/>
              <w:right w:val="nil"/>
            </w:tcBorders>
            <w:shd w:val="clear" w:color="auto" w:fill="auto"/>
            <w:vAlign w:val="bottom"/>
            <w:hideMark/>
          </w:tcPr>
          <w:p w14:paraId="1035CFB0" w14:textId="21320F8C"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-16.38%</w:t>
            </w:r>
          </w:p>
        </w:tc>
      </w:tr>
      <w:tr w:rsidR="00586217" w:rsidRPr="009150AF" w14:paraId="12DFAB99" w14:textId="77777777" w:rsidTr="00586217">
        <w:trPr>
          <w:trHeight w:val="300"/>
        </w:trPr>
        <w:tc>
          <w:tcPr>
            <w:tcW w:w="4104" w:type="dxa"/>
            <w:tcBorders>
              <w:top w:val="nil"/>
              <w:left w:val="nil"/>
              <w:bottom w:val="nil"/>
              <w:right w:val="nil"/>
            </w:tcBorders>
            <w:shd w:val="clear" w:color="auto" w:fill="auto"/>
            <w:vAlign w:val="bottom"/>
            <w:hideMark/>
          </w:tcPr>
          <w:p w14:paraId="2958AC03"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Board Designated</w:t>
            </w:r>
          </w:p>
        </w:tc>
        <w:tc>
          <w:tcPr>
            <w:tcW w:w="1299" w:type="dxa"/>
            <w:tcBorders>
              <w:top w:val="single" w:sz="4" w:space="0" w:color="auto"/>
              <w:left w:val="nil"/>
              <w:bottom w:val="nil"/>
              <w:right w:val="nil"/>
            </w:tcBorders>
            <w:shd w:val="clear" w:color="auto" w:fill="auto"/>
            <w:vAlign w:val="bottom"/>
            <w:hideMark/>
          </w:tcPr>
          <w:p w14:paraId="49CBA88F" w14:textId="360C372D" w:rsidR="00586217" w:rsidRPr="000F6D57" w:rsidRDefault="00586217" w:rsidP="00483BBA">
            <w:pPr>
              <w:jc w:val="right"/>
              <w:rPr>
                <w:rFonts w:ascii="Arial" w:hAnsi="Arial" w:cs="Arial"/>
                <w:b/>
                <w:bCs/>
                <w:color w:val="000000"/>
                <w:sz w:val="16"/>
                <w:szCs w:val="16"/>
                <w:highlight w:val="yellow"/>
              </w:rPr>
            </w:pPr>
            <w:r w:rsidRPr="000F6D57">
              <w:rPr>
                <w:rFonts w:ascii="Arial" w:hAnsi="Arial" w:cs="Arial"/>
                <w:b/>
                <w:bCs/>
                <w:color w:val="000000"/>
                <w:sz w:val="16"/>
                <w:szCs w:val="16"/>
                <w:highlight w:val="yellow"/>
              </w:rPr>
              <w:t xml:space="preserve">$    </w:t>
            </w:r>
            <w:r w:rsidR="000F6D57" w:rsidRPr="000F6D57">
              <w:rPr>
                <w:rFonts w:ascii="Arial" w:hAnsi="Arial" w:cs="Arial"/>
                <w:b/>
                <w:bCs/>
                <w:color w:val="000000"/>
                <w:sz w:val="16"/>
                <w:szCs w:val="16"/>
                <w:highlight w:val="yellow"/>
              </w:rPr>
              <w:t>656,191.00</w:t>
            </w:r>
          </w:p>
        </w:tc>
        <w:tc>
          <w:tcPr>
            <w:tcW w:w="1299" w:type="dxa"/>
            <w:tcBorders>
              <w:top w:val="single" w:sz="4" w:space="0" w:color="auto"/>
              <w:left w:val="nil"/>
              <w:bottom w:val="nil"/>
              <w:right w:val="nil"/>
            </w:tcBorders>
            <w:shd w:val="clear" w:color="auto" w:fill="auto"/>
            <w:vAlign w:val="bottom"/>
            <w:hideMark/>
          </w:tcPr>
          <w:p w14:paraId="250E5C01" w14:textId="77777777" w:rsidR="00586217" w:rsidRPr="000F6D57" w:rsidRDefault="00586217" w:rsidP="00483BBA">
            <w:pPr>
              <w:jc w:val="right"/>
              <w:rPr>
                <w:rFonts w:ascii="Arial" w:hAnsi="Arial" w:cs="Arial"/>
                <w:b/>
                <w:bCs/>
                <w:color w:val="000000"/>
                <w:sz w:val="16"/>
                <w:szCs w:val="16"/>
                <w:highlight w:val="yellow"/>
              </w:rPr>
            </w:pPr>
            <w:r w:rsidRPr="007441B5">
              <w:rPr>
                <w:rFonts w:ascii="Arial" w:hAnsi="Arial" w:cs="Arial"/>
                <w:b/>
                <w:bCs/>
                <w:color w:val="000000"/>
                <w:sz w:val="16"/>
                <w:szCs w:val="16"/>
              </w:rPr>
              <w:t xml:space="preserve">$    836,709.00  </w:t>
            </w:r>
          </w:p>
        </w:tc>
        <w:tc>
          <w:tcPr>
            <w:tcW w:w="1299" w:type="dxa"/>
            <w:tcBorders>
              <w:top w:val="single" w:sz="4" w:space="0" w:color="auto"/>
              <w:left w:val="nil"/>
              <w:bottom w:val="nil"/>
              <w:right w:val="nil"/>
            </w:tcBorders>
            <w:shd w:val="clear" w:color="auto" w:fill="auto"/>
            <w:vAlign w:val="bottom"/>
            <w:hideMark/>
          </w:tcPr>
          <w:p w14:paraId="32EC54FA" w14:textId="6D94FBC0" w:rsidR="00586217" w:rsidRPr="007441B5" w:rsidRDefault="000F6D57" w:rsidP="00483BBA">
            <w:pPr>
              <w:jc w:val="right"/>
              <w:rPr>
                <w:rFonts w:ascii="Arial" w:hAnsi="Arial" w:cs="Arial"/>
                <w:b/>
                <w:bCs/>
                <w:color w:val="000000"/>
                <w:sz w:val="16"/>
                <w:szCs w:val="16"/>
                <w:highlight w:val="yellow"/>
              </w:rPr>
            </w:pPr>
            <w:r w:rsidRPr="007441B5">
              <w:rPr>
                <w:rFonts w:ascii="Arial" w:hAnsi="Arial" w:cs="Arial"/>
                <w:b/>
                <w:bCs/>
                <w:color w:val="000000"/>
                <w:sz w:val="16"/>
                <w:szCs w:val="16"/>
                <w:highlight w:val="yellow"/>
              </w:rPr>
              <w:t xml:space="preserve">-$   </w:t>
            </w:r>
            <w:r w:rsidR="007441B5" w:rsidRPr="007441B5">
              <w:rPr>
                <w:rFonts w:ascii="Arial" w:hAnsi="Arial" w:cs="Arial"/>
                <w:b/>
                <w:bCs/>
                <w:color w:val="000000"/>
                <w:sz w:val="16"/>
                <w:szCs w:val="16"/>
                <w:highlight w:val="yellow"/>
              </w:rPr>
              <w:t>180,</w:t>
            </w:r>
            <w:r w:rsidR="007441B5">
              <w:rPr>
                <w:rFonts w:ascii="Arial" w:hAnsi="Arial" w:cs="Arial"/>
                <w:b/>
                <w:bCs/>
                <w:color w:val="000000"/>
                <w:sz w:val="16"/>
                <w:szCs w:val="16"/>
                <w:highlight w:val="yellow"/>
              </w:rPr>
              <w:t>5</w:t>
            </w:r>
            <w:r w:rsidR="007441B5" w:rsidRPr="007441B5">
              <w:rPr>
                <w:rFonts w:ascii="Arial" w:hAnsi="Arial" w:cs="Arial"/>
                <w:b/>
                <w:bCs/>
                <w:color w:val="000000"/>
                <w:sz w:val="16"/>
                <w:szCs w:val="16"/>
                <w:highlight w:val="yellow"/>
              </w:rPr>
              <w:t>18.00</w:t>
            </w:r>
          </w:p>
        </w:tc>
        <w:tc>
          <w:tcPr>
            <w:tcW w:w="1113" w:type="dxa"/>
            <w:tcBorders>
              <w:top w:val="single" w:sz="4" w:space="0" w:color="auto"/>
              <w:left w:val="nil"/>
              <w:bottom w:val="nil"/>
              <w:right w:val="nil"/>
            </w:tcBorders>
            <w:shd w:val="clear" w:color="auto" w:fill="auto"/>
            <w:vAlign w:val="bottom"/>
            <w:hideMark/>
          </w:tcPr>
          <w:p w14:paraId="2F84C0A8" w14:textId="571578C5" w:rsidR="00586217" w:rsidRPr="007441B5" w:rsidRDefault="007441B5" w:rsidP="00483BBA">
            <w:pPr>
              <w:jc w:val="right"/>
              <w:rPr>
                <w:rFonts w:ascii="Arial" w:hAnsi="Arial" w:cs="Arial"/>
                <w:b/>
                <w:bCs/>
                <w:color w:val="000000"/>
                <w:sz w:val="16"/>
                <w:szCs w:val="16"/>
                <w:highlight w:val="yellow"/>
              </w:rPr>
            </w:pPr>
            <w:r w:rsidRPr="007441B5">
              <w:rPr>
                <w:rFonts w:ascii="Arial" w:hAnsi="Arial" w:cs="Arial"/>
                <w:b/>
                <w:bCs/>
                <w:color w:val="000000"/>
                <w:sz w:val="16"/>
                <w:szCs w:val="16"/>
                <w:highlight w:val="yellow"/>
              </w:rPr>
              <w:t>-21.57%</w:t>
            </w:r>
          </w:p>
        </w:tc>
      </w:tr>
      <w:tr w:rsidR="00586217" w:rsidRPr="009150AF" w14:paraId="599C6BCD" w14:textId="77777777" w:rsidTr="00586217">
        <w:trPr>
          <w:trHeight w:val="300"/>
        </w:trPr>
        <w:tc>
          <w:tcPr>
            <w:tcW w:w="4104" w:type="dxa"/>
            <w:tcBorders>
              <w:top w:val="nil"/>
              <w:left w:val="nil"/>
              <w:bottom w:val="nil"/>
              <w:right w:val="nil"/>
            </w:tcBorders>
            <w:shd w:val="clear" w:color="auto" w:fill="auto"/>
            <w:vAlign w:val="bottom"/>
            <w:hideMark/>
          </w:tcPr>
          <w:p w14:paraId="29C6D9C3"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General Operating</w:t>
            </w:r>
          </w:p>
        </w:tc>
        <w:tc>
          <w:tcPr>
            <w:tcW w:w="1299" w:type="dxa"/>
            <w:tcBorders>
              <w:top w:val="nil"/>
              <w:left w:val="nil"/>
              <w:bottom w:val="nil"/>
              <w:right w:val="nil"/>
            </w:tcBorders>
            <w:shd w:val="clear" w:color="auto" w:fill="auto"/>
            <w:vAlign w:val="bottom"/>
            <w:hideMark/>
          </w:tcPr>
          <w:p w14:paraId="4C9CC4C3" w14:textId="7301E993"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338,359.43</w:t>
            </w:r>
          </w:p>
        </w:tc>
        <w:tc>
          <w:tcPr>
            <w:tcW w:w="1299" w:type="dxa"/>
            <w:tcBorders>
              <w:top w:val="nil"/>
              <w:left w:val="nil"/>
              <w:bottom w:val="nil"/>
              <w:right w:val="nil"/>
            </w:tcBorders>
            <w:shd w:val="clear" w:color="auto" w:fill="auto"/>
            <w:vAlign w:val="bottom"/>
            <w:hideMark/>
          </w:tcPr>
          <w:p w14:paraId="35354C26" w14:textId="1A9F5084" w:rsidR="00586217" w:rsidRPr="000F6D57" w:rsidRDefault="000F6D57" w:rsidP="00483BBA">
            <w:pPr>
              <w:jc w:val="right"/>
              <w:rPr>
                <w:rFonts w:ascii="Arial" w:hAnsi="Arial" w:cs="Arial"/>
                <w:color w:val="000000"/>
                <w:sz w:val="16"/>
                <w:szCs w:val="16"/>
                <w:highlight w:val="yellow"/>
              </w:rPr>
            </w:pPr>
            <w:r w:rsidRPr="007441B5">
              <w:rPr>
                <w:rFonts w:ascii="Arial" w:hAnsi="Arial" w:cs="Arial"/>
                <w:color w:val="000000"/>
                <w:sz w:val="16"/>
                <w:szCs w:val="16"/>
              </w:rPr>
              <w:t>338,459.43</w:t>
            </w:r>
          </w:p>
        </w:tc>
        <w:tc>
          <w:tcPr>
            <w:tcW w:w="1299" w:type="dxa"/>
            <w:tcBorders>
              <w:top w:val="nil"/>
              <w:left w:val="nil"/>
              <w:bottom w:val="nil"/>
              <w:right w:val="nil"/>
            </w:tcBorders>
            <w:shd w:val="clear" w:color="auto" w:fill="auto"/>
            <w:vAlign w:val="bottom"/>
            <w:hideMark/>
          </w:tcPr>
          <w:p w14:paraId="58B72971" w14:textId="3D9F1AF2"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-100.00</w:t>
            </w:r>
          </w:p>
        </w:tc>
        <w:tc>
          <w:tcPr>
            <w:tcW w:w="1113" w:type="dxa"/>
            <w:tcBorders>
              <w:top w:val="nil"/>
              <w:left w:val="nil"/>
              <w:bottom w:val="nil"/>
              <w:right w:val="nil"/>
            </w:tcBorders>
            <w:shd w:val="clear" w:color="auto" w:fill="auto"/>
            <w:vAlign w:val="bottom"/>
            <w:hideMark/>
          </w:tcPr>
          <w:p w14:paraId="05BDB383" w14:textId="2003C6FB" w:rsidR="00586217" w:rsidRPr="000F6D57" w:rsidRDefault="000F6D57" w:rsidP="00483BBA">
            <w:pPr>
              <w:jc w:val="right"/>
              <w:rPr>
                <w:rFonts w:ascii="Arial" w:hAnsi="Arial" w:cs="Arial"/>
                <w:color w:val="000000"/>
                <w:sz w:val="16"/>
                <w:szCs w:val="16"/>
                <w:highlight w:val="yellow"/>
              </w:rPr>
            </w:pPr>
            <w:r w:rsidRPr="000F6D57">
              <w:rPr>
                <w:rFonts w:ascii="Arial" w:hAnsi="Arial" w:cs="Arial"/>
                <w:color w:val="000000"/>
                <w:sz w:val="16"/>
                <w:szCs w:val="16"/>
                <w:highlight w:val="yellow"/>
              </w:rPr>
              <w:t>-0.03%</w:t>
            </w:r>
          </w:p>
        </w:tc>
      </w:tr>
      <w:tr w:rsidR="00586217" w:rsidRPr="009150AF" w14:paraId="4EC07657" w14:textId="77777777" w:rsidTr="00586217">
        <w:trPr>
          <w:trHeight w:val="300"/>
        </w:trPr>
        <w:tc>
          <w:tcPr>
            <w:tcW w:w="4104" w:type="dxa"/>
            <w:tcBorders>
              <w:top w:val="nil"/>
              <w:left w:val="nil"/>
              <w:bottom w:val="nil"/>
              <w:right w:val="nil"/>
            </w:tcBorders>
            <w:shd w:val="clear" w:color="auto" w:fill="auto"/>
            <w:vAlign w:val="bottom"/>
            <w:hideMark/>
          </w:tcPr>
          <w:p w14:paraId="60E06EB0"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Unrestricted Net Assets</w:t>
            </w:r>
          </w:p>
        </w:tc>
        <w:tc>
          <w:tcPr>
            <w:tcW w:w="1299" w:type="dxa"/>
            <w:tcBorders>
              <w:top w:val="single" w:sz="4" w:space="0" w:color="auto"/>
              <w:left w:val="nil"/>
              <w:bottom w:val="nil"/>
              <w:right w:val="nil"/>
            </w:tcBorders>
            <w:shd w:val="clear" w:color="auto" w:fill="auto"/>
            <w:vAlign w:val="bottom"/>
            <w:hideMark/>
          </w:tcPr>
          <w:p w14:paraId="1D034043" w14:textId="2DCF9CB9" w:rsidR="00586217" w:rsidRPr="009150AF" w:rsidRDefault="00586217" w:rsidP="00483BBA">
            <w:pPr>
              <w:jc w:val="right"/>
              <w:rPr>
                <w:rFonts w:ascii="Arial" w:hAnsi="Arial" w:cs="Arial"/>
                <w:b/>
                <w:bCs/>
                <w:color w:val="000000"/>
                <w:sz w:val="16"/>
                <w:szCs w:val="16"/>
              </w:rPr>
            </w:pPr>
            <w:r w:rsidRPr="00096E8B">
              <w:rPr>
                <w:rFonts w:ascii="Arial" w:hAnsi="Arial" w:cs="Arial"/>
                <w:b/>
                <w:bCs/>
                <w:color w:val="000000"/>
                <w:sz w:val="16"/>
                <w:szCs w:val="16"/>
                <w:highlight w:val="yellow"/>
              </w:rPr>
              <w:t xml:space="preserve">$ </w:t>
            </w:r>
            <w:r w:rsidR="000F6D57" w:rsidRPr="00096E8B">
              <w:rPr>
                <w:rFonts w:ascii="Arial" w:hAnsi="Arial" w:cs="Arial"/>
                <w:b/>
                <w:bCs/>
                <w:color w:val="000000"/>
                <w:sz w:val="16"/>
                <w:szCs w:val="16"/>
                <w:highlight w:val="yellow"/>
              </w:rPr>
              <w:t>994,550.43</w:t>
            </w:r>
          </w:p>
        </w:tc>
        <w:tc>
          <w:tcPr>
            <w:tcW w:w="1299" w:type="dxa"/>
            <w:tcBorders>
              <w:top w:val="single" w:sz="4" w:space="0" w:color="auto"/>
              <w:left w:val="nil"/>
              <w:bottom w:val="nil"/>
              <w:right w:val="nil"/>
            </w:tcBorders>
            <w:shd w:val="clear" w:color="auto" w:fill="auto"/>
            <w:vAlign w:val="bottom"/>
            <w:hideMark/>
          </w:tcPr>
          <w:p w14:paraId="20C51A84"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$ 1,175,168.43  </w:t>
            </w:r>
          </w:p>
        </w:tc>
        <w:tc>
          <w:tcPr>
            <w:tcW w:w="1299" w:type="dxa"/>
            <w:tcBorders>
              <w:top w:val="single" w:sz="4" w:space="0" w:color="auto"/>
              <w:left w:val="nil"/>
              <w:bottom w:val="nil"/>
              <w:right w:val="nil"/>
            </w:tcBorders>
            <w:shd w:val="clear" w:color="auto" w:fill="auto"/>
            <w:vAlign w:val="bottom"/>
            <w:hideMark/>
          </w:tcPr>
          <w:p w14:paraId="4496FB11" w14:textId="1DF82086" w:rsidR="00586217" w:rsidRPr="009150AF" w:rsidRDefault="007441B5" w:rsidP="00483BBA">
            <w:pPr>
              <w:jc w:val="right"/>
              <w:rPr>
                <w:rFonts w:ascii="Arial" w:hAnsi="Arial" w:cs="Arial"/>
                <w:b/>
                <w:bCs/>
                <w:color w:val="000000"/>
                <w:sz w:val="16"/>
                <w:szCs w:val="16"/>
              </w:rPr>
            </w:pPr>
            <w:r w:rsidRPr="00096E8B">
              <w:rPr>
                <w:rFonts w:ascii="Arial" w:hAnsi="Arial" w:cs="Arial"/>
                <w:b/>
                <w:bCs/>
                <w:color w:val="000000"/>
                <w:sz w:val="16"/>
                <w:szCs w:val="16"/>
                <w:highlight w:val="yellow"/>
              </w:rPr>
              <w:t>-</w:t>
            </w:r>
            <w:r w:rsidR="00586217" w:rsidRPr="00096E8B">
              <w:rPr>
                <w:rFonts w:ascii="Arial" w:hAnsi="Arial" w:cs="Arial"/>
                <w:b/>
                <w:bCs/>
                <w:color w:val="000000"/>
                <w:sz w:val="16"/>
                <w:szCs w:val="16"/>
                <w:highlight w:val="yellow"/>
              </w:rPr>
              <w:t xml:space="preserve">$  </w:t>
            </w:r>
            <w:r w:rsidRPr="00096E8B">
              <w:rPr>
                <w:rFonts w:ascii="Arial" w:hAnsi="Arial" w:cs="Arial"/>
                <w:b/>
                <w:bCs/>
                <w:color w:val="000000"/>
                <w:sz w:val="16"/>
                <w:szCs w:val="16"/>
                <w:highlight w:val="yellow"/>
              </w:rPr>
              <w:t xml:space="preserve"> </w:t>
            </w:r>
            <w:r w:rsidRPr="00096E8B">
              <w:rPr>
                <w:rFonts w:ascii="Arial" w:hAnsi="Arial" w:cs="Arial"/>
                <w:b/>
                <w:bCs/>
                <w:color w:val="000000"/>
                <w:sz w:val="16"/>
                <w:szCs w:val="16"/>
                <w:highlight w:val="yellow"/>
              </w:rPr>
              <w:t>180,618.00</w:t>
            </w:r>
          </w:p>
        </w:tc>
        <w:tc>
          <w:tcPr>
            <w:tcW w:w="1113" w:type="dxa"/>
            <w:tcBorders>
              <w:top w:val="single" w:sz="4" w:space="0" w:color="auto"/>
              <w:left w:val="nil"/>
              <w:bottom w:val="nil"/>
              <w:right w:val="nil"/>
            </w:tcBorders>
            <w:shd w:val="clear" w:color="auto" w:fill="auto"/>
            <w:vAlign w:val="bottom"/>
            <w:hideMark/>
          </w:tcPr>
          <w:p w14:paraId="6F2A8F18" w14:textId="0E45AB59" w:rsidR="00586217" w:rsidRPr="009150AF" w:rsidRDefault="007441B5" w:rsidP="00483BBA">
            <w:pPr>
              <w:jc w:val="right"/>
              <w:rPr>
                <w:rFonts w:ascii="Arial" w:hAnsi="Arial" w:cs="Arial"/>
                <w:b/>
                <w:bCs/>
                <w:color w:val="000000"/>
                <w:sz w:val="16"/>
                <w:szCs w:val="16"/>
              </w:rPr>
            </w:pPr>
            <w:r w:rsidRPr="00096E8B">
              <w:rPr>
                <w:rFonts w:ascii="Arial" w:hAnsi="Arial" w:cs="Arial"/>
                <w:b/>
                <w:bCs/>
                <w:color w:val="000000"/>
                <w:sz w:val="16"/>
                <w:szCs w:val="16"/>
                <w:highlight w:val="yellow"/>
              </w:rPr>
              <w:t>-15.37%</w:t>
            </w:r>
          </w:p>
        </w:tc>
      </w:tr>
      <w:tr w:rsidR="00586217" w:rsidRPr="009150AF" w14:paraId="60FA88B7" w14:textId="77777777" w:rsidTr="00586217">
        <w:trPr>
          <w:trHeight w:val="300"/>
        </w:trPr>
        <w:tc>
          <w:tcPr>
            <w:tcW w:w="4104" w:type="dxa"/>
            <w:tcBorders>
              <w:top w:val="nil"/>
              <w:left w:val="nil"/>
              <w:bottom w:val="nil"/>
              <w:right w:val="nil"/>
            </w:tcBorders>
            <w:shd w:val="clear" w:color="auto" w:fill="auto"/>
            <w:vAlign w:val="bottom"/>
            <w:hideMark/>
          </w:tcPr>
          <w:p w14:paraId="4888D3BA"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Net Income</w:t>
            </w:r>
          </w:p>
        </w:tc>
        <w:tc>
          <w:tcPr>
            <w:tcW w:w="1299" w:type="dxa"/>
            <w:tcBorders>
              <w:top w:val="nil"/>
              <w:left w:val="nil"/>
              <w:bottom w:val="nil"/>
              <w:right w:val="nil"/>
            </w:tcBorders>
            <w:shd w:val="clear" w:color="auto" w:fill="auto"/>
            <w:vAlign w:val="bottom"/>
            <w:hideMark/>
          </w:tcPr>
          <w:p w14:paraId="442F6488" w14:textId="61C93E0D" w:rsidR="00586217" w:rsidRPr="009150AF" w:rsidRDefault="007441B5" w:rsidP="00483BBA">
            <w:pPr>
              <w:jc w:val="right"/>
              <w:rPr>
                <w:rFonts w:ascii="Arial" w:hAnsi="Arial" w:cs="Arial"/>
                <w:color w:val="000000"/>
                <w:sz w:val="16"/>
                <w:szCs w:val="16"/>
              </w:rPr>
            </w:pPr>
            <w:r w:rsidRPr="00F47261">
              <w:rPr>
                <w:rFonts w:ascii="Arial" w:hAnsi="Arial" w:cs="Arial"/>
                <w:color w:val="000000"/>
                <w:sz w:val="16"/>
                <w:szCs w:val="16"/>
              </w:rPr>
              <w:t>-233,781.09</w:t>
            </w:r>
            <w:r w:rsidR="00586217" w:rsidRPr="009150AF">
              <w:rPr>
                <w:rFonts w:ascii="Arial" w:hAnsi="Arial" w:cs="Arial"/>
                <w:color w:val="000000"/>
                <w:sz w:val="16"/>
                <w:szCs w:val="16"/>
              </w:rPr>
              <w:t xml:space="preserve">  </w:t>
            </w:r>
          </w:p>
        </w:tc>
        <w:tc>
          <w:tcPr>
            <w:tcW w:w="1299" w:type="dxa"/>
            <w:tcBorders>
              <w:top w:val="nil"/>
              <w:left w:val="nil"/>
              <w:bottom w:val="nil"/>
              <w:right w:val="nil"/>
            </w:tcBorders>
            <w:shd w:val="clear" w:color="auto" w:fill="auto"/>
            <w:vAlign w:val="bottom"/>
            <w:hideMark/>
          </w:tcPr>
          <w:p w14:paraId="693086B4" w14:textId="77777777" w:rsidR="00586217" w:rsidRPr="009150AF" w:rsidRDefault="00586217" w:rsidP="00483BBA">
            <w:pPr>
              <w:jc w:val="right"/>
              <w:rPr>
                <w:rFonts w:ascii="Arial" w:hAnsi="Arial" w:cs="Arial"/>
                <w:color w:val="000000"/>
                <w:sz w:val="16"/>
                <w:szCs w:val="16"/>
              </w:rPr>
            </w:pPr>
            <w:r w:rsidRPr="009150AF">
              <w:rPr>
                <w:rFonts w:ascii="Arial" w:hAnsi="Arial" w:cs="Arial"/>
                <w:color w:val="000000"/>
                <w:sz w:val="16"/>
                <w:szCs w:val="16"/>
              </w:rPr>
              <w:t xml:space="preserve">17,876.72  </w:t>
            </w:r>
          </w:p>
        </w:tc>
        <w:tc>
          <w:tcPr>
            <w:tcW w:w="1299" w:type="dxa"/>
            <w:tcBorders>
              <w:top w:val="nil"/>
              <w:left w:val="nil"/>
              <w:bottom w:val="nil"/>
              <w:right w:val="nil"/>
            </w:tcBorders>
            <w:shd w:val="clear" w:color="auto" w:fill="auto"/>
            <w:vAlign w:val="bottom"/>
            <w:hideMark/>
          </w:tcPr>
          <w:p w14:paraId="05AC844E" w14:textId="0F6ADB9D" w:rsidR="00586217" w:rsidRPr="00096E8B" w:rsidRDefault="007441B5" w:rsidP="00483BBA">
            <w:pPr>
              <w:jc w:val="right"/>
              <w:rPr>
                <w:rFonts w:ascii="Arial" w:hAnsi="Arial" w:cs="Arial"/>
                <w:color w:val="000000"/>
                <w:sz w:val="16"/>
                <w:szCs w:val="16"/>
                <w:highlight w:val="yellow"/>
              </w:rPr>
            </w:pPr>
            <w:r w:rsidRPr="00096E8B">
              <w:rPr>
                <w:rFonts w:ascii="Arial" w:hAnsi="Arial" w:cs="Arial"/>
                <w:color w:val="000000"/>
                <w:sz w:val="16"/>
                <w:szCs w:val="16"/>
                <w:highlight w:val="yellow"/>
              </w:rPr>
              <w:t>-251,657.81</w:t>
            </w:r>
            <w:r w:rsidR="00586217" w:rsidRPr="00096E8B">
              <w:rPr>
                <w:rFonts w:ascii="Arial" w:hAnsi="Arial" w:cs="Arial"/>
                <w:color w:val="000000"/>
                <w:sz w:val="16"/>
                <w:szCs w:val="16"/>
                <w:highlight w:val="yellow"/>
              </w:rPr>
              <w:t xml:space="preserve">  </w:t>
            </w:r>
          </w:p>
        </w:tc>
        <w:tc>
          <w:tcPr>
            <w:tcW w:w="1113" w:type="dxa"/>
            <w:tcBorders>
              <w:top w:val="nil"/>
              <w:left w:val="nil"/>
              <w:bottom w:val="nil"/>
              <w:right w:val="nil"/>
            </w:tcBorders>
            <w:shd w:val="clear" w:color="auto" w:fill="auto"/>
            <w:vAlign w:val="bottom"/>
            <w:hideMark/>
          </w:tcPr>
          <w:p w14:paraId="465C60CE" w14:textId="29A407AD" w:rsidR="00586217" w:rsidRPr="00096E8B" w:rsidRDefault="007441B5" w:rsidP="00483BBA">
            <w:pPr>
              <w:jc w:val="right"/>
              <w:rPr>
                <w:rFonts w:ascii="Arial" w:hAnsi="Arial" w:cs="Arial"/>
                <w:color w:val="000000"/>
                <w:sz w:val="16"/>
                <w:szCs w:val="16"/>
                <w:highlight w:val="yellow"/>
              </w:rPr>
            </w:pPr>
            <w:r w:rsidRPr="00096E8B">
              <w:rPr>
                <w:rFonts w:ascii="Arial" w:hAnsi="Arial" w:cs="Arial"/>
                <w:color w:val="000000"/>
                <w:sz w:val="16"/>
                <w:szCs w:val="16"/>
                <w:highlight w:val="yellow"/>
              </w:rPr>
              <w:t>-1407.74%</w:t>
            </w:r>
          </w:p>
        </w:tc>
      </w:tr>
      <w:tr w:rsidR="00586217" w:rsidRPr="009150AF" w14:paraId="05F5A03F" w14:textId="77777777" w:rsidTr="00586217">
        <w:trPr>
          <w:trHeight w:val="300"/>
        </w:trPr>
        <w:tc>
          <w:tcPr>
            <w:tcW w:w="4104" w:type="dxa"/>
            <w:tcBorders>
              <w:top w:val="nil"/>
              <w:left w:val="nil"/>
              <w:bottom w:val="nil"/>
              <w:right w:val="nil"/>
            </w:tcBorders>
            <w:shd w:val="clear" w:color="auto" w:fill="auto"/>
            <w:vAlign w:val="bottom"/>
            <w:hideMark/>
          </w:tcPr>
          <w:p w14:paraId="065BB212"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 xml:space="preserve">   Total Equity</w:t>
            </w:r>
          </w:p>
        </w:tc>
        <w:tc>
          <w:tcPr>
            <w:tcW w:w="1299" w:type="dxa"/>
            <w:tcBorders>
              <w:top w:val="single" w:sz="4" w:space="0" w:color="auto"/>
              <w:left w:val="nil"/>
              <w:bottom w:val="nil"/>
              <w:right w:val="nil"/>
            </w:tcBorders>
            <w:shd w:val="clear" w:color="auto" w:fill="auto"/>
            <w:vAlign w:val="bottom"/>
            <w:hideMark/>
          </w:tcPr>
          <w:p w14:paraId="06CB0B00"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$ 1,431,317.60  </w:t>
            </w:r>
          </w:p>
        </w:tc>
        <w:tc>
          <w:tcPr>
            <w:tcW w:w="1299" w:type="dxa"/>
            <w:tcBorders>
              <w:top w:val="single" w:sz="4" w:space="0" w:color="auto"/>
              <w:left w:val="nil"/>
              <w:bottom w:val="nil"/>
              <w:right w:val="nil"/>
            </w:tcBorders>
            <w:shd w:val="clear" w:color="auto" w:fill="auto"/>
            <w:vAlign w:val="bottom"/>
            <w:hideMark/>
          </w:tcPr>
          <w:p w14:paraId="3671A3CA"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$ 1,665,097.69  </w:t>
            </w:r>
          </w:p>
        </w:tc>
        <w:tc>
          <w:tcPr>
            <w:tcW w:w="1299" w:type="dxa"/>
            <w:tcBorders>
              <w:top w:val="single" w:sz="4" w:space="0" w:color="auto"/>
              <w:left w:val="nil"/>
              <w:bottom w:val="nil"/>
              <w:right w:val="nil"/>
            </w:tcBorders>
            <w:shd w:val="clear" w:color="auto" w:fill="auto"/>
            <w:vAlign w:val="bottom"/>
            <w:hideMark/>
          </w:tcPr>
          <w:p w14:paraId="40A55D57"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233,780.09  </w:t>
            </w:r>
          </w:p>
        </w:tc>
        <w:tc>
          <w:tcPr>
            <w:tcW w:w="1113" w:type="dxa"/>
            <w:tcBorders>
              <w:top w:val="single" w:sz="4" w:space="0" w:color="auto"/>
              <w:left w:val="nil"/>
              <w:bottom w:val="nil"/>
              <w:right w:val="nil"/>
            </w:tcBorders>
            <w:shd w:val="clear" w:color="auto" w:fill="auto"/>
            <w:vAlign w:val="bottom"/>
            <w:hideMark/>
          </w:tcPr>
          <w:p w14:paraId="22FAAE18"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-14.04%</w:t>
            </w:r>
          </w:p>
        </w:tc>
      </w:tr>
      <w:tr w:rsidR="00586217" w:rsidRPr="009150AF" w14:paraId="02105D12" w14:textId="77777777" w:rsidTr="00586217">
        <w:trPr>
          <w:trHeight w:val="300"/>
        </w:trPr>
        <w:tc>
          <w:tcPr>
            <w:tcW w:w="4104" w:type="dxa"/>
            <w:tcBorders>
              <w:top w:val="nil"/>
              <w:left w:val="nil"/>
              <w:bottom w:val="nil"/>
              <w:right w:val="nil"/>
            </w:tcBorders>
            <w:shd w:val="clear" w:color="auto" w:fill="auto"/>
            <w:vAlign w:val="bottom"/>
            <w:hideMark/>
          </w:tcPr>
          <w:p w14:paraId="3B1135FA" w14:textId="77777777" w:rsidR="00586217" w:rsidRPr="009150AF" w:rsidRDefault="00586217" w:rsidP="00483BBA">
            <w:pPr>
              <w:rPr>
                <w:rFonts w:ascii="Arial" w:hAnsi="Arial" w:cs="Arial"/>
                <w:b/>
                <w:bCs/>
                <w:color w:val="000000"/>
                <w:sz w:val="16"/>
                <w:szCs w:val="16"/>
              </w:rPr>
            </w:pPr>
            <w:r w:rsidRPr="009150AF">
              <w:rPr>
                <w:rFonts w:ascii="Arial" w:hAnsi="Arial" w:cs="Arial"/>
                <w:b/>
                <w:bCs/>
                <w:color w:val="000000"/>
                <w:sz w:val="16"/>
                <w:szCs w:val="16"/>
              </w:rPr>
              <w:t>TOTAL LIABILITIES AND EQUITY</w:t>
            </w:r>
          </w:p>
        </w:tc>
        <w:tc>
          <w:tcPr>
            <w:tcW w:w="1299" w:type="dxa"/>
            <w:tcBorders>
              <w:top w:val="single" w:sz="4" w:space="0" w:color="auto"/>
              <w:left w:val="nil"/>
              <w:bottom w:val="nil"/>
              <w:right w:val="nil"/>
            </w:tcBorders>
            <w:shd w:val="clear" w:color="auto" w:fill="auto"/>
            <w:vAlign w:val="bottom"/>
            <w:hideMark/>
          </w:tcPr>
          <w:p w14:paraId="1E508E4A"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$ 1,559,263.92  </w:t>
            </w:r>
          </w:p>
        </w:tc>
        <w:tc>
          <w:tcPr>
            <w:tcW w:w="1299" w:type="dxa"/>
            <w:tcBorders>
              <w:top w:val="single" w:sz="4" w:space="0" w:color="auto"/>
              <w:left w:val="nil"/>
              <w:bottom w:val="nil"/>
              <w:right w:val="nil"/>
            </w:tcBorders>
            <w:shd w:val="clear" w:color="auto" w:fill="auto"/>
            <w:vAlign w:val="bottom"/>
            <w:hideMark/>
          </w:tcPr>
          <w:p w14:paraId="136F77E4"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$ 1,761,127.69  </w:t>
            </w:r>
          </w:p>
        </w:tc>
        <w:tc>
          <w:tcPr>
            <w:tcW w:w="1299" w:type="dxa"/>
            <w:tcBorders>
              <w:top w:val="single" w:sz="4" w:space="0" w:color="auto"/>
              <w:left w:val="nil"/>
              <w:bottom w:val="nil"/>
              <w:right w:val="nil"/>
            </w:tcBorders>
            <w:shd w:val="clear" w:color="auto" w:fill="auto"/>
            <w:vAlign w:val="bottom"/>
            <w:hideMark/>
          </w:tcPr>
          <w:p w14:paraId="3657127C"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 xml:space="preserve">-$   201,863.77  </w:t>
            </w:r>
          </w:p>
        </w:tc>
        <w:tc>
          <w:tcPr>
            <w:tcW w:w="1113" w:type="dxa"/>
            <w:tcBorders>
              <w:top w:val="single" w:sz="4" w:space="0" w:color="auto"/>
              <w:left w:val="nil"/>
              <w:bottom w:val="nil"/>
              <w:right w:val="nil"/>
            </w:tcBorders>
            <w:shd w:val="clear" w:color="auto" w:fill="auto"/>
            <w:vAlign w:val="bottom"/>
            <w:hideMark/>
          </w:tcPr>
          <w:p w14:paraId="456D02C7" w14:textId="77777777" w:rsidR="00586217" w:rsidRPr="009150AF" w:rsidRDefault="00586217" w:rsidP="00483BBA">
            <w:pPr>
              <w:jc w:val="right"/>
              <w:rPr>
                <w:rFonts w:ascii="Arial" w:hAnsi="Arial" w:cs="Arial"/>
                <w:b/>
                <w:bCs/>
                <w:color w:val="000000"/>
                <w:sz w:val="16"/>
                <w:szCs w:val="16"/>
              </w:rPr>
            </w:pPr>
            <w:r w:rsidRPr="009150AF">
              <w:rPr>
                <w:rFonts w:ascii="Arial" w:hAnsi="Arial" w:cs="Arial"/>
                <w:b/>
                <w:bCs/>
                <w:color w:val="000000"/>
                <w:sz w:val="16"/>
                <w:szCs w:val="16"/>
              </w:rPr>
              <w:t>-11.46%</w:t>
            </w:r>
          </w:p>
        </w:tc>
      </w:tr>
    </w:tbl>
    <w:p w14:paraId="48CF27AC" w14:textId="77777777" w:rsidR="00586217" w:rsidRDefault="00586217" w:rsidP="00586217">
      <w:pPr>
        <w:pStyle w:val="NoSpacing"/>
      </w:pPr>
    </w:p>
    <w:p w14:paraId="66FE5C5B" w14:textId="77777777" w:rsidR="00B77E17" w:rsidRPr="008002CC" w:rsidRDefault="00B77E17">
      <w:pPr>
        <w:rPr>
          <w:color w:val="BFBFBF" w:themeColor="background1" w:themeShade="BF"/>
          <w:spacing w:val="-3"/>
        </w:rPr>
      </w:pPr>
      <w:r w:rsidRPr="008002CC">
        <w:rPr>
          <w:color w:val="BFBFBF" w:themeColor="background1" w:themeShade="BF"/>
        </w:rPr>
        <w:br w:type="page"/>
      </w:r>
    </w:p>
    <w:p w14:paraId="2F978A68" w14:textId="77777777" w:rsidR="00096E8B" w:rsidRDefault="00586217" w:rsidP="00586217">
      <w:pPr>
        <w:jc w:val="both"/>
        <w:rPr>
          <w:color w:val="000000" w:themeColor="text1"/>
          <w:spacing w:val="-3"/>
        </w:rPr>
      </w:pPr>
      <w:r w:rsidRPr="00854C4A">
        <w:rPr>
          <w:color w:val="000000" w:themeColor="text1"/>
          <w:spacing w:val="-3"/>
        </w:rPr>
        <w:lastRenderedPageBreak/>
        <w:t>Table 4 (</w:t>
      </w:r>
      <w:r w:rsidR="00854C4A" w:rsidRPr="00854C4A">
        <w:rPr>
          <w:color w:val="000000" w:themeColor="text1"/>
          <w:spacing w:val="-3"/>
        </w:rPr>
        <w:t>Final</w:t>
      </w:r>
      <w:r w:rsidRPr="00854C4A">
        <w:rPr>
          <w:color w:val="000000" w:themeColor="text1"/>
          <w:spacing w:val="-3"/>
        </w:rPr>
        <w:t>). ASIH accounts and their allocation to ASIH Funds as of 31 December 2022.</w:t>
      </w:r>
      <w:r w:rsidR="00096E8B">
        <w:rPr>
          <w:color w:val="000000" w:themeColor="text1"/>
          <w:spacing w:val="-3"/>
        </w:rPr>
        <w:t xml:space="preserve"> </w:t>
      </w:r>
    </w:p>
    <w:p w14:paraId="63751219" w14:textId="5BBE5389" w:rsidR="00586217" w:rsidRPr="00854C4A" w:rsidRDefault="00096E8B" w:rsidP="00586217">
      <w:pPr>
        <w:jc w:val="both"/>
        <w:rPr>
          <w:color w:val="000000" w:themeColor="text1"/>
          <w:spacing w:val="-3"/>
        </w:rPr>
      </w:pPr>
      <w:r w:rsidRPr="00912575">
        <w:t xml:space="preserve">Note: highlighted numbers </w:t>
      </w:r>
      <w:r>
        <w:t>were</w:t>
      </w:r>
      <w:r w:rsidRPr="00912575">
        <w:t xml:space="preserve"> updated </w:t>
      </w:r>
      <w:r>
        <w:t>after</w:t>
      </w:r>
      <w:r w:rsidRPr="00912575">
        <w:t xml:space="preserve"> the audit.</w:t>
      </w:r>
    </w:p>
    <w:p w14:paraId="31CF0A30" w14:textId="77777777" w:rsidR="00586217" w:rsidRPr="00854C4A" w:rsidRDefault="00586217" w:rsidP="00586217">
      <w:pPr>
        <w:rPr>
          <w:color w:val="BFBFBF" w:themeColor="background1" w:themeShade="BF"/>
        </w:rPr>
      </w:pPr>
    </w:p>
    <w:tbl>
      <w:tblPr>
        <w:tblW w:w="7777" w:type="dxa"/>
        <w:tblLook w:val="04A0" w:firstRow="1" w:lastRow="0" w:firstColumn="1" w:lastColumn="0" w:noHBand="0" w:noVBand="1"/>
      </w:tblPr>
      <w:tblGrid>
        <w:gridCol w:w="2065"/>
        <w:gridCol w:w="876"/>
        <w:gridCol w:w="277"/>
        <w:gridCol w:w="1533"/>
        <w:gridCol w:w="277"/>
        <w:gridCol w:w="1419"/>
        <w:gridCol w:w="277"/>
        <w:gridCol w:w="1194"/>
      </w:tblGrid>
      <w:tr w:rsidR="00586217" w:rsidRPr="00854C4A" w14:paraId="2A95ECF1" w14:textId="77777777" w:rsidTr="00586217">
        <w:trPr>
          <w:trHeight w:val="340"/>
        </w:trPr>
        <w:tc>
          <w:tcPr>
            <w:tcW w:w="2065" w:type="dxa"/>
            <w:tcBorders>
              <w:top w:val="single" w:sz="4" w:space="0" w:color="auto"/>
              <w:left w:val="single" w:sz="4" w:space="0" w:color="auto"/>
              <w:bottom w:val="nil"/>
              <w:right w:val="nil"/>
            </w:tcBorders>
            <w:shd w:val="clear" w:color="auto" w:fill="auto"/>
            <w:noWrap/>
            <w:vAlign w:val="center"/>
            <w:hideMark/>
          </w:tcPr>
          <w:p w14:paraId="78BB0D36"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2557" w:type="dxa"/>
            <w:gridSpan w:val="3"/>
            <w:tcBorders>
              <w:top w:val="single" w:sz="4" w:space="0" w:color="auto"/>
              <w:left w:val="nil"/>
              <w:bottom w:val="single" w:sz="8" w:space="0" w:color="auto"/>
              <w:right w:val="nil"/>
            </w:tcBorders>
            <w:shd w:val="clear" w:color="auto" w:fill="auto"/>
            <w:noWrap/>
            <w:vAlign w:val="center"/>
            <w:hideMark/>
          </w:tcPr>
          <w:p w14:paraId="3AF6BCAA" w14:textId="77777777" w:rsidR="00586217" w:rsidRPr="00854C4A" w:rsidRDefault="00586217">
            <w:pPr>
              <w:jc w:val="center"/>
              <w:rPr>
                <w:rFonts w:ascii="Calibri" w:hAnsi="Calibri" w:cs="Calibri"/>
                <w:b/>
                <w:bCs/>
                <w:color w:val="000000" w:themeColor="text1"/>
              </w:rPr>
            </w:pPr>
            <w:r w:rsidRPr="00854C4A">
              <w:rPr>
                <w:rFonts w:ascii="Calibri" w:hAnsi="Calibri" w:cs="Calibri"/>
                <w:b/>
                <w:bCs/>
                <w:color w:val="000000" w:themeColor="text1"/>
              </w:rPr>
              <w:t>Cash &amp; Cash Equivalents</w:t>
            </w:r>
          </w:p>
        </w:tc>
        <w:tc>
          <w:tcPr>
            <w:tcW w:w="271" w:type="dxa"/>
            <w:tcBorders>
              <w:top w:val="single" w:sz="4" w:space="0" w:color="auto"/>
              <w:left w:val="nil"/>
              <w:bottom w:val="nil"/>
              <w:right w:val="nil"/>
            </w:tcBorders>
            <w:shd w:val="clear" w:color="auto" w:fill="auto"/>
            <w:noWrap/>
            <w:vAlign w:val="center"/>
            <w:hideMark/>
          </w:tcPr>
          <w:p w14:paraId="26B09CE7" w14:textId="77777777" w:rsidR="00586217" w:rsidRPr="00854C4A" w:rsidRDefault="00586217">
            <w:pPr>
              <w:rPr>
                <w:rFonts w:ascii="Calibri" w:hAnsi="Calibri" w:cs="Calibri"/>
                <w:color w:val="000000" w:themeColor="text1"/>
              </w:rPr>
            </w:pPr>
            <w:r w:rsidRPr="00854C4A">
              <w:rPr>
                <w:rFonts w:ascii="Calibri" w:hAnsi="Calibri" w:cs="Calibri"/>
                <w:color w:val="000000" w:themeColor="text1"/>
              </w:rPr>
              <w:t> </w:t>
            </w:r>
          </w:p>
        </w:tc>
        <w:tc>
          <w:tcPr>
            <w:tcW w:w="2884"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608006E8" w14:textId="77777777" w:rsidR="00586217" w:rsidRPr="00854C4A" w:rsidRDefault="00586217">
            <w:pPr>
              <w:jc w:val="center"/>
              <w:rPr>
                <w:rFonts w:ascii="Calibri" w:hAnsi="Calibri" w:cs="Calibri"/>
                <w:b/>
                <w:bCs/>
                <w:color w:val="000000" w:themeColor="text1"/>
              </w:rPr>
            </w:pPr>
            <w:r w:rsidRPr="00854C4A">
              <w:rPr>
                <w:rFonts w:ascii="Calibri" w:hAnsi="Calibri" w:cs="Calibri"/>
                <w:b/>
                <w:bCs/>
                <w:color w:val="000000" w:themeColor="text1"/>
              </w:rPr>
              <w:t>Investment</w:t>
            </w:r>
          </w:p>
        </w:tc>
      </w:tr>
      <w:tr w:rsidR="00586217" w:rsidRPr="00854C4A" w14:paraId="1F7F6643" w14:textId="77777777" w:rsidTr="00586217">
        <w:trPr>
          <w:trHeight w:val="620"/>
        </w:trPr>
        <w:tc>
          <w:tcPr>
            <w:tcW w:w="2065" w:type="dxa"/>
            <w:tcBorders>
              <w:top w:val="nil"/>
              <w:left w:val="single" w:sz="4" w:space="0" w:color="auto"/>
              <w:bottom w:val="nil"/>
              <w:right w:val="nil"/>
            </w:tcBorders>
            <w:shd w:val="clear" w:color="auto" w:fill="auto"/>
            <w:noWrap/>
            <w:vAlign w:val="center"/>
            <w:hideMark/>
          </w:tcPr>
          <w:p w14:paraId="54AF9A4A" w14:textId="77777777" w:rsidR="00586217" w:rsidRPr="00854C4A" w:rsidRDefault="00586217">
            <w:pPr>
              <w:rPr>
                <w:rFonts w:ascii="Calibri" w:hAnsi="Calibri" w:cs="Calibri"/>
                <w:b/>
                <w:bCs/>
                <w:color w:val="000000"/>
                <w:sz w:val="20"/>
                <w:szCs w:val="20"/>
              </w:rPr>
            </w:pPr>
            <w:r w:rsidRPr="00854C4A">
              <w:rPr>
                <w:rFonts w:ascii="Calibri" w:hAnsi="Calibri" w:cs="Calibri"/>
                <w:b/>
                <w:bCs/>
                <w:color w:val="000000"/>
                <w:sz w:val="20"/>
                <w:szCs w:val="20"/>
              </w:rPr>
              <w:t>ASIH Funds</w:t>
            </w:r>
          </w:p>
        </w:tc>
        <w:tc>
          <w:tcPr>
            <w:tcW w:w="753" w:type="dxa"/>
            <w:tcBorders>
              <w:top w:val="nil"/>
              <w:left w:val="nil"/>
              <w:bottom w:val="single" w:sz="8" w:space="0" w:color="auto"/>
              <w:right w:val="nil"/>
            </w:tcBorders>
            <w:shd w:val="clear" w:color="auto" w:fill="auto"/>
            <w:noWrap/>
            <w:vAlign w:val="center"/>
            <w:hideMark/>
          </w:tcPr>
          <w:p w14:paraId="6FBEE052"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US Bank</w:t>
            </w:r>
          </w:p>
        </w:tc>
        <w:tc>
          <w:tcPr>
            <w:tcW w:w="271" w:type="dxa"/>
            <w:tcBorders>
              <w:top w:val="nil"/>
              <w:left w:val="nil"/>
              <w:bottom w:val="nil"/>
              <w:right w:val="nil"/>
            </w:tcBorders>
            <w:shd w:val="clear" w:color="auto" w:fill="auto"/>
            <w:noWrap/>
            <w:vAlign w:val="center"/>
            <w:hideMark/>
          </w:tcPr>
          <w:p w14:paraId="08B0A905"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single" w:sz="8" w:space="0" w:color="auto"/>
              <w:right w:val="nil"/>
            </w:tcBorders>
            <w:shd w:val="clear" w:color="auto" w:fill="auto"/>
            <w:vAlign w:val="center"/>
            <w:hideMark/>
          </w:tcPr>
          <w:p w14:paraId="7C50E8C6"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Wells Fargo Advisors</w:t>
            </w:r>
          </w:p>
        </w:tc>
        <w:tc>
          <w:tcPr>
            <w:tcW w:w="271" w:type="dxa"/>
            <w:tcBorders>
              <w:top w:val="nil"/>
              <w:left w:val="nil"/>
              <w:bottom w:val="nil"/>
              <w:right w:val="nil"/>
            </w:tcBorders>
            <w:shd w:val="clear" w:color="auto" w:fill="auto"/>
            <w:noWrap/>
            <w:vAlign w:val="center"/>
            <w:hideMark/>
          </w:tcPr>
          <w:p w14:paraId="46FEEA77"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single" w:sz="8" w:space="0" w:color="auto"/>
              <w:right w:val="nil"/>
            </w:tcBorders>
            <w:shd w:val="clear" w:color="auto" w:fill="auto"/>
            <w:vAlign w:val="center"/>
            <w:hideMark/>
          </w:tcPr>
          <w:p w14:paraId="3C75BEDB"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Wells Fargo Advisors</w:t>
            </w:r>
          </w:p>
        </w:tc>
        <w:tc>
          <w:tcPr>
            <w:tcW w:w="271" w:type="dxa"/>
            <w:tcBorders>
              <w:top w:val="nil"/>
              <w:left w:val="nil"/>
              <w:bottom w:val="nil"/>
              <w:right w:val="nil"/>
            </w:tcBorders>
            <w:shd w:val="clear" w:color="auto" w:fill="auto"/>
            <w:noWrap/>
            <w:vAlign w:val="center"/>
            <w:hideMark/>
          </w:tcPr>
          <w:p w14:paraId="0C27B96B"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single" w:sz="8" w:space="0" w:color="auto"/>
              <w:right w:val="single" w:sz="4" w:space="0" w:color="auto"/>
            </w:tcBorders>
            <w:shd w:val="clear" w:color="auto" w:fill="auto"/>
            <w:noWrap/>
            <w:vAlign w:val="center"/>
            <w:hideMark/>
          </w:tcPr>
          <w:p w14:paraId="6B00F9E3"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Total</w:t>
            </w:r>
          </w:p>
        </w:tc>
      </w:tr>
      <w:tr w:rsidR="00586217" w:rsidRPr="00854C4A" w14:paraId="7B3175C6"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7582E849"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General Operating</w:t>
            </w:r>
          </w:p>
        </w:tc>
        <w:tc>
          <w:tcPr>
            <w:tcW w:w="753" w:type="dxa"/>
            <w:tcBorders>
              <w:top w:val="nil"/>
              <w:left w:val="nil"/>
              <w:bottom w:val="nil"/>
              <w:right w:val="nil"/>
            </w:tcBorders>
            <w:shd w:val="clear" w:color="auto" w:fill="auto"/>
            <w:noWrap/>
            <w:vAlign w:val="center"/>
            <w:hideMark/>
          </w:tcPr>
          <w:p w14:paraId="3A163174"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$42,717 </w:t>
            </w:r>
          </w:p>
        </w:tc>
        <w:tc>
          <w:tcPr>
            <w:tcW w:w="271" w:type="dxa"/>
            <w:tcBorders>
              <w:top w:val="nil"/>
              <w:left w:val="nil"/>
              <w:bottom w:val="nil"/>
              <w:right w:val="nil"/>
            </w:tcBorders>
            <w:shd w:val="clear" w:color="auto" w:fill="auto"/>
            <w:noWrap/>
            <w:vAlign w:val="center"/>
            <w:hideMark/>
          </w:tcPr>
          <w:p w14:paraId="00740F94"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7F864B79" w14:textId="572FFE5B" w:rsidR="00586217" w:rsidRPr="00854C4A" w:rsidRDefault="00586217">
            <w:pPr>
              <w:jc w:val="center"/>
              <w:rPr>
                <w:rFonts w:ascii="Calibri" w:hAnsi="Calibri" w:cs="Calibri"/>
                <w:color w:val="000000"/>
                <w:sz w:val="20"/>
                <w:szCs w:val="20"/>
              </w:rPr>
            </w:pPr>
            <w:r w:rsidRPr="00096E8B">
              <w:rPr>
                <w:rFonts w:ascii="Calibri" w:hAnsi="Calibri" w:cs="Calibri"/>
                <w:color w:val="000000"/>
                <w:sz w:val="20"/>
                <w:szCs w:val="20"/>
                <w:highlight w:val="yellow"/>
              </w:rPr>
              <w:t>$10,</w:t>
            </w:r>
            <w:r w:rsidR="00854C4A" w:rsidRPr="00096E8B">
              <w:rPr>
                <w:rFonts w:ascii="Calibri" w:hAnsi="Calibri" w:cs="Calibri"/>
                <w:color w:val="000000"/>
                <w:sz w:val="20"/>
                <w:szCs w:val="20"/>
                <w:highlight w:val="yellow"/>
              </w:rPr>
              <w:t>800</w:t>
            </w:r>
          </w:p>
        </w:tc>
        <w:tc>
          <w:tcPr>
            <w:tcW w:w="271" w:type="dxa"/>
            <w:tcBorders>
              <w:top w:val="nil"/>
              <w:left w:val="nil"/>
              <w:bottom w:val="nil"/>
              <w:right w:val="nil"/>
            </w:tcBorders>
            <w:shd w:val="clear" w:color="auto" w:fill="auto"/>
            <w:noWrap/>
            <w:vAlign w:val="center"/>
            <w:hideMark/>
          </w:tcPr>
          <w:p w14:paraId="5E0A4F53"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000000" w:fill="FFFF00"/>
            <w:noWrap/>
            <w:vAlign w:val="center"/>
            <w:hideMark/>
          </w:tcPr>
          <w:p w14:paraId="4C921DF6" w14:textId="203C3B7E"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r w:rsidR="00854C4A" w:rsidRPr="00854C4A">
              <w:rPr>
                <w:rFonts w:ascii="Calibri" w:hAnsi="Calibri" w:cs="Calibri"/>
                <w:color w:val="000000"/>
                <w:sz w:val="20"/>
                <w:szCs w:val="20"/>
              </w:rPr>
              <w:t>284,843</w:t>
            </w:r>
            <w:r w:rsidRPr="00854C4A">
              <w:rPr>
                <w:rFonts w:ascii="Calibri" w:hAnsi="Calibri" w:cs="Calibri"/>
                <w:color w:val="000000"/>
                <w:sz w:val="20"/>
                <w:szCs w:val="20"/>
              </w:rPr>
              <w:t xml:space="preserve"> </w:t>
            </w:r>
          </w:p>
        </w:tc>
        <w:tc>
          <w:tcPr>
            <w:tcW w:w="271" w:type="dxa"/>
            <w:tcBorders>
              <w:top w:val="nil"/>
              <w:left w:val="nil"/>
              <w:bottom w:val="nil"/>
              <w:right w:val="nil"/>
            </w:tcBorders>
            <w:shd w:val="clear" w:color="000000" w:fill="FFFF00"/>
            <w:noWrap/>
            <w:vAlign w:val="center"/>
            <w:hideMark/>
          </w:tcPr>
          <w:p w14:paraId="1C94350B"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194" w:type="dxa"/>
            <w:tcBorders>
              <w:top w:val="nil"/>
              <w:left w:val="nil"/>
              <w:bottom w:val="nil"/>
              <w:right w:val="single" w:sz="4" w:space="0" w:color="auto"/>
            </w:tcBorders>
            <w:shd w:val="clear" w:color="000000" w:fill="FFFF00"/>
            <w:noWrap/>
            <w:vAlign w:val="center"/>
            <w:hideMark/>
          </w:tcPr>
          <w:p w14:paraId="7CC3B631" w14:textId="2A92A080"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r w:rsidR="00854C4A" w:rsidRPr="00854C4A">
              <w:rPr>
                <w:rFonts w:ascii="Calibri" w:hAnsi="Calibri" w:cs="Calibri"/>
                <w:color w:val="000000"/>
                <w:sz w:val="20"/>
                <w:szCs w:val="20"/>
              </w:rPr>
              <w:t>338,360</w:t>
            </w:r>
            <w:r w:rsidRPr="00854C4A">
              <w:rPr>
                <w:rFonts w:ascii="Calibri" w:hAnsi="Calibri" w:cs="Calibri"/>
                <w:color w:val="000000"/>
                <w:sz w:val="20"/>
                <w:szCs w:val="20"/>
              </w:rPr>
              <w:t xml:space="preserve"> </w:t>
            </w:r>
          </w:p>
        </w:tc>
      </w:tr>
      <w:tr w:rsidR="00586217" w:rsidRPr="00854C4A" w14:paraId="5E9CD2A9"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3380366D"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Annual Meeting</w:t>
            </w:r>
          </w:p>
        </w:tc>
        <w:tc>
          <w:tcPr>
            <w:tcW w:w="753" w:type="dxa"/>
            <w:tcBorders>
              <w:top w:val="nil"/>
              <w:left w:val="nil"/>
              <w:bottom w:val="nil"/>
              <w:right w:val="nil"/>
            </w:tcBorders>
            <w:shd w:val="clear" w:color="auto" w:fill="auto"/>
            <w:noWrap/>
            <w:vAlign w:val="center"/>
            <w:hideMark/>
          </w:tcPr>
          <w:p w14:paraId="58B4B31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274640E2"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4D33F04C"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5C96776A"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136FF54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$1,816 </w:t>
            </w:r>
          </w:p>
        </w:tc>
        <w:tc>
          <w:tcPr>
            <w:tcW w:w="271" w:type="dxa"/>
            <w:tcBorders>
              <w:top w:val="nil"/>
              <w:left w:val="nil"/>
              <w:bottom w:val="nil"/>
              <w:right w:val="nil"/>
            </w:tcBorders>
            <w:shd w:val="clear" w:color="auto" w:fill="auto"/>
            <w:noWrap/>
            <w:vAlign w:val="center"/>
            <w:hideMark/>
          </w:tcPr>
          <w:p w14:paraId="492066A0"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7B0DE1D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$1,816 </w:t>
            </w:r>
          </w:p>
        </w:tc>
      </w:tr>
      <w:tr w:rsidR="00586217" w:rsidRPr="00854C4A" w14:paraId="6497EA61"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414A7F07" w14:textId="77777777" w:rsidR="00586217" w:rsidRPr="00854C4A" w:rsidRDefault="00586217">
            <w:pPr>
              <w:rPr>
                <w:rFonts w:ascii="Calibri" w:hAnsi="Calibri" w:cs="Calibri"/>
                <w:color w:val="000000"/>
                <w:sz w:val="20"/>
                <w:szCs w:val="20"/>
              </w:rPr>
            </w:pPr>
            <w:proofErr w:type="spellStart"/>
            <w:r w:rsidRPr="00854C4A">
              <w:rPr>
                <w:rFonts w:ascii="Calibri" w:hAnsi="Calibri" w:cs="Calibri"/>
                <w:color w:val="000000"/>
                <w:sz w:val="20"/>
                <w:szCs w:val="20"/>
              </w:rPr>
              <w:t>Cashner</w:t>
            </w:r>
            <w:proofErr w:type="spellEnd"/>
          </w:p>
        </w:tc>
        <w:tc>
          <w:tcPr>
            <w:tcW w:w="753" w:type="dxa"/>
            <w:tcBorders>
              <w:top w:val="nil"/>
              <w:left w:val="nil"/>
              <w:bottom w:val="nil"/>
              <w:right w:val="nil"/>
            </w:tcBorders>
            <w:shd w:val="clear" w:color="auto" w:fill="auto"/>
            <w:noWrap/>
            <w:vAlign w:val="center"/>
            <w:hideMark/>
          </w:tcPr>
          <w:p w14:paraId="61F7FD04"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01B27B9E"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373D04DC"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3AF04910"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2F2FACD3"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$14,685 </w:t>
            </w:r>
          </w:p>
        </w:tc>
        <w:tc>
          <w:tcPr>
            <w:tcW w:w="271" w:type="dxa"/>
            <w:tcBorders>
              <w:top w:val="nil"/>
              <w:left w:val="nil"/>
              <w:bottom w:val="nil"/>
              <w:right w:val="nil"/>
            </w:tcBorders>
            <w:shd w:val="clear" w:color="auto" w:fill="auto"/>
            <w:noWrap/>
            <w:vAlign w:val="center"/>
            <w:hideMark/>
          </w:tcPr>
          <w:p w14:paraId="5305F577"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26A6B5C4"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$14,685 </w:t>
            </w:r>
          </w:p>
        </w:tc>
      </w:tr>
      <w:tr w:rsidR="00586217" w:rsidRPr="00854C4A" w14:paraId="0952B36E"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330784B3"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Fitch</w:t>
            </w:r>
          </w:p>
        </w:tc>
        <w:tc>
          <w:tcPr>
            <w:tcW w:w="753" w:type="dxa"/>
            <w:tcBorders>
              <w:top w:val="nil"/>
              <w:left w:val="nil"/>
              <w:bottom w:val="nil"/>
              <w:right w:val="nil"/>
            </w:tcBorders>
            <w:shd w:val="clear" w:color="auto" w:fill="auto"/>
            <w:noWrap/>
            <w:vAlign w:val="center"/>
            <w:hideMark/>
          </w:tcPr>
          <w:p w14:paraId="427A8B5D"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72413B6F"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4B920A8F"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3CABE5E4"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299F42C8"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$26,281 </w:t>
            </w:r>
          </w:p>
        </w:tc>
        <w:tc>
          <w:tcPr>
            <w:tcW w:w="271" w:type="dxa"/>
            <w:tcBorders>
              <w:top w:val="nil"/>
              <w:left w:val="nil"/>
              <w:bottom w:val="nil"/>
              <w:right w:val="nil"/>
            </w:tcBorders>
            <w:shd w:val="clear" w:color="auto" w:fill="auto"/>
            <w:noWrap/>
            <w:vAlign w:val="center"/>
            <w:hideMark/>
          </w:tcPr>
          <w:p w14:paraId="5DD1BC29"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522C520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$26,281 </w:t>
            </w:r>
          </w:p>
        </w:tc>
      </w:tr>
      <w:tr w:rsidR="00586217" w:rsidRPr="00854C4A" w14:paraId="2EB229FD"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44BA25E1"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Gaige</w:t>
            </w:r>
          </w:p>
        </w:tc>
        <w:tc>
          <w:tcPr>
            <w:tcW w:w="753" w:type="dxa"/>
            <w:tcBorders>
              <w:top w:val="nil"/>
              <w:left w:val="nil"/>
              <w:bottom w:val="nil"/>
              <w:right w:val="nil"/>
            </w:tcBorders>
            <w:shd w:val="clear" w:color="auto" w:fill="auto"/>
            <w:noWrap/>
            <w:vAlign w:val="center"/>
            <w:hideMark/>
          </w:tcPr>
          <w:p w14:paraId="344BF4F1"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610090F9"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6DC68EF9"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7567E396"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2D92D885"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$40,461 </w:t>
            </w:r>
          </w:p>
        </w:tc>
        <w:tc>
          <w:tcPr>
            <w:tcW w:w="271" w:type="dxa"/>
            <w:tcBorders>
              <w:top w:val="nil"/>
              <w:left w:val="nil"/>
              <w:bottom w:val="nil"/>
              <w:right w:val="nil"/>
            </w:tcBorders>
            <w:shd w:val="clear" w:color="auto" w:fill="auto"/>
            <w:noWrap/>
            <w:vAlign w:val="center"/>
            <w:hideMark/>
          </w:tcPr>
          <w:p w14:paraId="758936DD"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2C0AA03E"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$40,461 </w:t>
            </w:r>
          </w:p>
        </w:tc>
      </w:tr>
      <w:tr w:rsidR="00586217" w:rsidRPr="00854C4A" w14:paraId="7046C6BD"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0401A2FC" w14:textId="404EC861"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General Endowment</w:t>
            </w:r>
          </w:p>
        </w:tc>
        <w:tc>
          <w:tcPr>
            <w:tcW w:w="753" w:type="dxa"/>
            <w:tcBorders>
              <w:top w:val="nil"/>
              <w:left w:val="nil"/>
              <w:bottom w:val="nil"/>
              <w:right w:val="nil"/>
            </w:tcBorders>
            <w:shd w:val="clear" w:color="auto" w:fill="auto"/>
            <w:noWrap/>
            <w:vAlign w:val="center"/>
            <w:hideMark/>
          </w:tcPr>
          <w:p w14:paraId="4DD64961"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30C9F20B"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4E5767BD"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0A338C0A"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76900EF5"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$247,485 </w:t>
            </w:r>
          </w:p>
        </w:tc>
        <w:tc>
          <w:tcPr>
            <w:tcW w:w="271" w:type="dxa"/>
            <w:tcBorders>
              <w:top w:val="nil"/>
              <w:left w:val="nil"/>
              <w:bottom w:val="nil"/>
              <w:right w:val="nil"/>
            </w:tcBorders>
            <w:shd w:val="clear" w:color="auto" w:fill="auto"/>
            <w:noWrap/>
            <w:vAlign w:val="center"/>
            <w:hideMark/>
          </w:tcPr>
          <w:p w14:paraId="0F9AB71B"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3D6F4214"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$247,485 </w:t>
            </w:r>
          </w:p>
        </w:tc>
      </w:tr>
      <w:tr w:rsidR="00586217" w:rsidRPr="00854C4A" w14:paraId="2FECA302"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664339D1"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Gibbs</w:t>
            </w:r>
          </w:p>
        </w:tc>
        <w:tc>
          <w:tcPr>
            <w:tcW w:w="753" w:type="dxa"/>
            <w:tcBorders>
              <w:top w:val="nil"/>
              <w:left w:val="nil"/>
              <w:bottom w:val="nil"/>
              <w:right w:val="nil"/>
            </w:tcBorders>
            <w:shd w:val="clear" w:color="auto" w:fill="auto"/>
            <w:noWrap/>
            <w:vAlign w:val="center"/>
            <w:hideMark/>
          </w:tcPr>
          <w:p w14:paraId="3C0DFC3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7F90A18A"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6A921EBF"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02B269B8"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118E73A4"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$168,991 </w:t>
            </w:r>
          </w:p>
        </w:tc>
        <w:tc>
          <w:tcPr>
            <w:tcW w:w="271" w:type="dxa"/>
            <w:tcBorders>
              <w:top w:val="nil"/>
              <w:left w:val="nil"/>
              <w:bottom w:val="nil"/>
              <w:right w:val="nil"/>
            </w:tcBorders>
            <w:shd w:val="clear" w:color="auto" w:fill="auto"/>
            <w:noWrap/>
            <w:vAlign w:val="center"/>
            <w:hideMark/>
          </w:tcPr>
          <w:p w14:paraId="20F70C1C"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40985B2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$168,991 </w:t>
            </w:r>
          </w:p>
        </w:tc>
      </w:tr>
      <w:tr w:rsidR="00586217" w:rsidRPr="00854C4A" w14:paraId="16290003"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2436490A"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Life Membership</w:t>
            </w:r>
          </w:p>
        </w:tc>
        <w:tc>
          <w:tcPr>
            <w:tcW w:w="753" w:type="dxa"/>
            <w:tcBorders>
              <w:top w:val="nil"/>
              <w:left w:val="nil"/>
              <w:bottom w:val="nil"/>
              <w:right w:val="nil"/>
            </w:tcBorders>
            <w:shd w:val="clear" w:color="auto" w:fill="auto"/>
            <w:noWrap/>
            <w:vAlign w:val="center"/>
            <w:hideMark/>
          </w:tcPr>
          <w:p w14:paraId="519CB8C8"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0469BAAF"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672B7FDF"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0AD585FA"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3C8173E1"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$121,883 </w:t>
            </w:r>
          </w:p>
        </w:tc>
        <w:tc>
          <w:tcPr>
            <w:tcW w:w="271" w:type="dxa"/>
            <w:tcBorders>
              <w:top w:val="nil"/>
              <w:left w:val="nil"/>
              <w:bottom w:val="nil"/>
              <w:right w:val="nil"/>
            </w:tcBorders>
            <w:shd w:val="clear" w:color="auto" w:fill="auto"/>
            <w:noWrap/>
            <w:vAlign w:val="center"/>
            <w:hideMark/>
          </w:tcPr>
          <w:p w14:paraId="4D475116"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43FE845F"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$121,883 </w:t>
            </w:r>
          </w:p>
        </w:tc>
      </w:tr>
      <w:tr w:rsidR="00586217" w:rsidRPr="00854C4A" w14:paraId="493558D5"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3DF24237"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Raney</w:t>
            </w:r>
          </w:p>
        </w:tc>
        <w:tc>
          <w:tcPr>
            <w:tcW w:w="753" w:type="dxa"/>
            <w:tcBorders>
              <w:top w:val="nil"/>
              <w:left w:val="nil"/>
              <w:bottom w:val="nil"/>
              <w:right w:val="nil"/>
            </w:tcBorders>
            <w:shd w:val="clear" w:color="auto" w:fill="auto"/>
            <w:noWrap/>
            <w:vAlign w:val="center"/>
            <w:hideMark/>
          </w:tcPr>
          <w:p w14:paraId="11E30AA1"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4E1B8360"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108BDF42"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6100913C"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6DD095B8"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$63,845 </w:t>
            </w:r>
          </w:p>
        </w:tc>
        <w:tc>
          <w:tcPr>
            <w:tcW w:w="271" w:type="dxa"/>
            <w:tcBorders>
              <w:top w:val="nil"/>
              <w:left w:val="nil"/>
              <w:bottom w:val="nil"/>
              <w:right w:val="nil"/>
            </w:tcBorders>
            <w:shd w:val="clear" w:color="auto" w:fill="auto"/>
            <w:noWrap/>
            <w:vAlign w:val="center"/>
            <w:hideMark/>
          </w:tcPr>
          <w:p w14:paraId="760C9566"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5BCC5713"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$63,845 </w:t>
            </w:r>
          </w:p>
        </w:tc>
      </w:tr>
      <w:tr w:rsidR="00586217" w:rsidRPr="00854C4A" w14:paraId="420A50D0"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1E9DB08F"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Storer</w:t>
            </w:r>
          </w:p>
        </w:tc>
        <w:tc>
          <w:tcPr>
            <w:tcW w:w="753" w:type="dxa"/>
            <w:tcBorders>
              <w:top w:val="nil"/>
              <w:left w:val="nil"/>
              <w:bottom w:val="nil"/>
              <w:right w:val="nil"/>
            </w:tcBorders>
            <w:shd w:val="clear" w:color="auto" w:fill="auto"/>
            <w:noWrap/>
            <w:vAlign w:val="center"/>
            <w:hideMark/>
          </w:tcPr>
          <w:p w14:paraId="228B14E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4CAC8E52"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12DCBB6E"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390F240F"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14E716AA"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$50,506 </w:t>
            </w:r>
          </w:p>
        </w:tc>
        <w:tc>
          <w:tcPr>
            <w:tcW w:w="271" w:type="dxa"/>
            <w:tcBorders>
              <w:top w:val="nil"/>
              <w:left w:val="nil"/>
              <w:bottom w:val="nil"/>
              <w:right w:val="nil"/>
            </w:tcBorders>
            <w:shd w:val="clear" w:color="auto" w:fill="auto"/>
            <w:noWrap/>
            <w:vAlign w:val="center"/>
            <w:hideMark/>
          </w:tcPr>
          <w:p w14:paraId="005D289E"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10EBD30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$50,506 </w:t>
            </w:r>
          </w:p>
        </w:tc>
      </w:tr>
      <w:tr w:rsidR="00586217" w:rsidRPr="00854C4A" w14:paraId="3F6A7EE7"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20CB0B0B" w14:textId="77777777" w:rsidR="00586217" w:rsidRPr="00854C4A" w:rsidRDefault="00586217">
            <w:pPr>
              <w:rPr>
                <w:rFonts w:ascii="Calibri" w:hAnsi="Calibri" w:cs="Calibri"/>
                <w:color w:val="000000"/>
                <w:sz w:val="20"/>
                <w:szCs w:val="20"/>
              </w:rPr>
            </w:pPr>
            <w:proofErr w:type="spellStart"/>
            <w:r w:rsidRPr="00854C4A">
              <w:rPr>
                <w:rFonts w:ascii="Calibri" w:hAnsi="Calibri" w:cs="Calibri"/>
                <w:color w:val="000000"/>
                <w:sz w:val="20"/>
                <w:szCs w:val="20"/>
              </w:rPr>
              <w:t>Stoye</w:t>
            </w:r>
            <w:proofErr w:type="spellEnd"/>
          </w:p>
        </w:tc>
        <w:tc>
          <w:tcPr>
            <w:tcW w:w="753" w:type="dxa"/>
            <w:tcBorders>
              <w:top w:val="nil"/>
              <w:left w:val="nil"/>
              <w:bottom w:val="nil"/>
              <w:right w:val="nil"/>
            </w:tcBorders>
            <w:shd w:val="clear" w:color="auto" w:fill="auto"/>
            <w:noWrap/>
            <w:vAlign w:val="center"/>
            <w:hideMark/>
          </w:tcPr>
          <w:p w14:paraId="28737BFD"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71686E53"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4E5D690D"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7093FE26"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7889DD41"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$114,392 </w:t>
            </w:r>
          </w:p>
        </w:tc>
        <w:tc>
          <w:tcPr>
            <w:tcW w:w="271" w:type="dxa"/>
            <w:tcBorders>
              <w:top w:val="nil"/>
              <w:left w:val="nil"/>
              <w:bottom w:val="nil"/>
              <w:right w:val="nil"/>
            </w:tcBorders>
            <w:shd w:val="clear" w:color="auto" w:fill="auto"/>
            <w:noWrap/>
            <w:vAlign w:val="center"/>
            <w:hideMark/>
          </w:tcPr>
          <w:p w14:paraId="5BFA04B7"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2193D54C"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$114,392 </w:t>
            </w:r>
          </w:p>
        </w:tc>
      </w:tr>
      <w:tr w:rsidR="00586217" w:rsidRPr="00854C4A" w14:paraId="0A05B0D4" w14:textId="77777777" w:rsidTr="00586217">
        <w:trPr>
          <w:trHeight w:val="320"/>
        </w:trPr>
        <w:tc>
          <w:tcPr>
            <w:tcW w:w="2065" w:type="dxa"/>
            <w:tcBorders>
              <w:top w:val="nil"/>
              <w:left w:val="single" w:sz="4" w:space="0" w:color="auto"/>
              <w:bottom w:val="nil"/>
              <w:right w:val="nil"/>
            </w:tcBorders>
            <w:shd w:val="clear" w:color="auto" w:fill="auto"/>
            <w:noWrap/>
            <w:vAlign w:val="center"/>
            <w:hideMark/>
          </w:tcPr>
          <w:p w14:paraId="739349E4"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Student Travel</w:t>
            </w:r>
          </w:p>
        </w:tc>
        <w:tc>
          <w:tcPr>
            <w:tcW w:w="753" w:type="dxa"/>
            <w:tcBorders>
              <w:top w:val="nil"/>
              <w:left w:val="nil"/>
              <w:bottom w:val="nil"/>
              <w:right w:val="nil"/>
            </w:tcBorders>
            <w:shd w:val="clear" w:color="auto" w:fill="auto"/>
            <w:noWrap/>
            <w:vAlign w:val="center"/>
            <w:hideMark/>
          </w:tcPr>
          <w:p w14:paraId="7486B832"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6F55467B" w14:textId="77777777" w:rsidR="00586217" w:rsidRPr="00854C4A" w:rsidRDefault="00586217">
            <w:pPr>
              <w:jc w:val="center"/>
              <w:rPr>
                <w:rFonts w:ascii="Calibri" w:hAnsi="Calibri" w:cs="Calibri"/>
                <w:color w:val="000000"/>
                <w:sz w:val="20"/>
                <w:szCs w:val="20"/>
              </w:rPr>
            </w:pPr>
          </w:p>
        </w:tc>
        <w:tc>
          <w:tcPr>
            <w:tcW w:w="1533" w:type="dxa"/>
            <w:tcBorders>
              <w:top w:val="nil"/>
              <w:left w:val="nil"/>
              <w:bottom w:val="nil"/>
              <w:right w:val="nil"/>
            </w:tcBorders>
            <w:shd w:val="clear" w:color="auto" w:fill="auto"/>
            <w:noWrap/>
            <w:vAlign w:val="center"/>
            <w:hideMark/>
          </w:tcPr>
          <w:p w14:paraId="357DC150"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nil"/>
              <w:right w:val="nil"/>
            </w:tcBorders>
            <w:shd w:val="clear" w:color="auto" w:fill="auto"/>
            <w:noWrap/>
            <w:vAlign w:val="center"/>
            <w:hideMark/>
          </w:tcPr>
          <w:p w14:paraId="346DF1CE" w14:textId="77777777" w:rsidR="00586217" w:rsidRPr="00854C4A" w:rsidRDefault="00586217">
            <w:pPr>
              <w:jc w:val="center"/>
              <w:rPr>
                <w:rFonts w:ascii="Calibri" w:hAnsi="Calibri" w:cs="Calibri"/>
                <w:color w:val="000000"/>
                <w:sz w:val="20"/>
                <w:szCs w:val="20"/>
              </w:rPr>
            </w:pPr>
          </w:p>
        </w:tc>
        <w:tc>
          <w:tcPr>
            <w:tcW w:w="1419" w:type="dxa"/>
            <w:tcBorders>
              <w:top w:val="nil"/>
              <w:left w:val="nil"/>
              <w:bottom w:val="nil"/>
              <w:right w:val="nil"/>
            </w:tcBorders>
            <w:shd w:val="clear" w:color="auto" w:fill="auto"/>
            <w:noWrap/>
            <w:vAlign w:val="center"/>
            <w:hideMark/>
          </w:tcPr>
          <w:p w14:paraId="78E23A35"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$6,335 </w:t>
            </w:r>
          </w:p>
        </w:tc>
        <w:tc>
          <w:tcPr>
            <w:tcW w:w="271" w:type="dxa"/>
            <w:tcBorders>
              <w:top w:val="nil"/>
              <w:left w:val="nil"/>
              <w:bottom w:val="nil"/>
              <w:right w:val="nil"/>
            </w:tcBorders>
            <w:shd w:val="clear" w:color="auto" w:fill="auto"/>
            <w:noWrap/>
            <w:vAlign w:val="center"/>
            <w:hideMark/>
          </w:tcPr>
          <w:p w14:paraId="19E0034F" w14:textId="77777777" w:rsidR="00586217" w:rsidRPr="00854C4A" w:rsidRDefault="00586217">
            <w:pPr>
              <w:jc w:val="center"/>
              <w:rPr>
                <w:rFonts w:ascii="Calibri" w:hAnsi="Calibri" w:cs="Calibri"/>
                <w:color w:val="000000"/>
                <w:sz w:val="20"/>
                <w:szCs w:val="20"/>
              </w:rPr>
            </w:pPr>
          </w:p>
        </w:tc>
        <w:tc>
          <w:tcPr>
            <w:tcW w:w="1194" w:type="dxa"/>
            <w:tcBorders>
              <w:top w:val="nil"/>
              <w:left w:val="nil"/>
              <w:bottom w:val="nil"/>
              <w:right w:val="single" w:sz="4" w:space="0" w:color="auto"/>
            </w:tcBorders>
            <w:shd w:val="clear" w:color="auto" w:fill="auto"/>
            <w:noWrap/>
            <w:vAlign w:val="center"/>
            <w:hideMark/>
          </w:tcPr>
          <w:p w14:paraId="41EBB182"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$6,335 </w:t>
            </w:r>
          </w:p>
        </w:tc>
      </w:tr>
      <w:tr w:rsidR="00586217" w:rsidRPr="00854C4A" w14:paraId="06649595" w14:textId="77777777" w:rsidTr="00586217">
        <w:trPr>
          <w:trHeight w:val="340"/>
        </w:trPr>
        <w:tc>
          <w:tcPr>
            <w:tcW w:w="2065" w:type="dxa"/>
            <w:tcBorders>
              <w:top w:val="nil"/>
              <w:left w:val="single" w:sz="4" w:space="0" w:color="auto"/>
              <w:bottom w:val="single" w:sz="8" w:space="0" w:color="auto"/>
              <w:right w:val="nil"/>
            </w:tcBorders>
            <w:shd w:val="clear" w:color="auto" w:fill="auto"/>
            <w:noWrap/>
            <w:vAlign w:val="center"/>
            <w:hideMark/>
          </w:tcPr>
          <w:p w14:paraId="175D7E60" w14:textId="77777777" w:rsidR="00586217" w:rsidRPr="00854C4A" w:rsidRDefault="00586217">
            <w:pPr>
              <w:rPr>
                <w:rFonts w:ascii="Calibri" w:hAnsi="Calibri" w:cs="Calibri"/>
                <w:color w:val="000000"/>
                <w:sz w:val="20"/>
                <w:szCs w:val="20"/>
              </w:rPr>
            </w:pPr>
            <w:r w:rsidRPr="00854C4A">
              <w:rPr>
                <w:rFonts w:ascii="Calibri" w:hAnsi="Calibri" w:cs="Calibri"/>
                <w:color w:val="000000"/>
                <w:sz w:val="20"/>
                <w:szCs w:val="20"/>
              </w:rPr>
              <w:t>Lundberg McDade</w:t>
            </w:r>
          </w:p>
        </w:tc>
        <w:tc>
          <w:tcPr>
            <w:tcW w:w="753" w:type="dxa"/>
            <w:tcBorders>
              <w:top w:val="nil"/>
              <w:left w:val="nil"/>
              <w:bottom w:val="single" w:sz="8" w:space="0" w:color="auto"/>
              <w:right w:val="nil"/>
            </w:tcBorders>
            <w:shd w:val="clear" w:color="auto" w:fill="auto"/>
            <w:noWrap/>
            <w:vAlign w:val="center"/>
            <w:hideMark/>
          </w:tcPr>
          <w:p w14:paraId="78C5D5AE"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single" w:sz="8" w:space="0" w:color="auto"/>
              <w:right w:val="nil"/>
            </w:tcBorders>
            <w:shd w:val="clear" w:color="auto" w:fill="auto"/>
            <w:noWrap/>
            <w:vAlign w:val="center"/>
            <w:hideMark/>
          </w:tcPr>
          <w:p w14:paraId="58A365E0"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533" w:type="dxa"/>
            <w:tcBorders>
              <w:top w:val="nil"/>
              <w:left w:val="nil"/>
              <w:bottom w:val="single" w:sz="8" w:space="0" w:color="auto"/>
              <w:right w:val="nil"/>
            </w:tcBorders>
            <w:shd w:val="clear" w:color="auto" w:fill="auto"/>
            <w:noWrap/>
            <w:vAlign w:val="center"/>
            <w:hideMark/>
          </w:tcPr>
          <w:p w14:paraId="0F883159"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w:t>
            </w:r>
          </w:p>
        </w:tc>
        <w:tc>
          <w:tcPr>
            <w:tcW w:w="271" w:type="dxa"/>
            <w:tcBorders>
              <w:top w:val="nil"/>
              <w:left w:val="nil"/>
              <w:bottom w:val="single" w:sz="8" w:space="0" w:color="auto"/>
              <w:right w:val="nil"/>
            </w:tcBorders>
            <w:shd w:val="clear" w:color="auto" w:fill="auto"/>
            <w:noWrap/>
            <w:vAlign w:val="center"/>
            <w:hideMark/>
          </w:tcPr>
          <w:p w14:paraId="76D9D72E"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419" w:type="dxa"/>
            <w:tcBorders>
              <w:top w:val="nil"/>
              <w:left w:val="nil"/>
              <w:bottom w:val="single" w:sz="8" w:space="0" w:color="auto"/>
              <w:right w:val="nil"/>
            </w:tcBorders>
            <w:shd w:val="clear" w:color="auto" w:fill="auto"/>
            <w:noWrap/>
            <w:vAlign w:val="center"/>
            <w:hideMark/>
          </w:tcPr>
          <w:p w14:paraId="1E20F43A"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$80,018 </w:t>
            </w:r>
          </w:p>
        </w:tc>
        <w:tc>
          <w:tcPr>
            <w:tcW w:w="271" w:type="dxa"/>
            <w:tcBorders>
              <w:top w:val="nil"/>
              <w:left w:val="nil"/>
              <w:bottom w:val="single" w:sz="8" w:space="0" w:color="auto"/>
              <w:right w:val="nil"/>
            </w:tcBorders>
            <w:shd w:val="clear" w:color="auto" w:fill="auto"/>
            <w:noWrap/>
            <w:vAlign w:val="center"/>
            <w:hideMark/>
          </w:tcPr>
          <w:p w14:paraId="714619ED"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194" w:type="dxa"/>
            <w:tcBorders>
              <w:top w:val="nil"/>
              <w:left w:val="nil"/>
              <w:bottom w:val="single" w:sz="8" w:space="0" w:color="auto"/>
              <w:right w:val="single" w:sz="4" w:space="0" w:color="auto"/>
            </w:tcBorders>
            <w:shd w:val="clear" w:color="auto" w:fill="auto"/>
            <w:noWrap/>
            <w:vAlign w:val="center"/>
            <w:hideMark/>
          </w:tcPr>
          <w:p w14:paraId="295D9688" w14:textId="77777777" w:rsidR="00586217" w:rsidRPr="00854C4A" w:rsidRDefault="00586217">
            <w:pPr>
              <w:jc w:val="center"/>
              <w:rPr>
                <w:rFonts w:ascii="Calibri" w:hAnsi="Calibri" w:cs="Calibri"/>
                <w:color w:val="000000"/>
                <w:sz w:val="20"/>
                <w:szCs w:val="20"/>
              </w:rPr>
            </w:pPr>
            <w:r w:rsidRPr="00854C4A">
              <w:rPr>
                <w:rFonts w:ascii="Calibri" w:hAnsi="Calibri" w:cs="Calibri"/>
                <w:color w:val="000000"/>
                <w:sz w:val="20"/>
                <w:szCs w:val="20"/>
              </w:rPr>
              <w:t xml:space="preserve">$80,018 </w:t>
            </w:r>
          </w:p>
        </w:tc>
      </w:tr>
      <w:tr w:rsidR="00586217" w14:paraId="5A8EFE24" w14:textId="77777777" w:rsidTr="00586217">
        <w:trPr>
          <w:trHeight w:val="320"/>
        </w:trPr>
        <w:tc>
          <w:tcPr>
            <w:tcW w:w="2065" w:type="dxa"/>
            <w:tcBorders>
              <w:top w:val="nil"/>
              <w:left w:val="single" w:sz="4" w:space="0" w:color="auto"/>
              <w:bottom w:val="single" w:sz="4" w:space="0" w:color="auto"/>
              <w:right w:val="nil"/>
            </w:tcBorders>
            <w:shd w:val="clear" w:color="auto" w:fill="auto"/>
            <w:noWrap/>
            <w:vAlign w:val="center"/>
            <w:hideMark/>
          </w:tcPr>
          <w:p w14:paraId="5BCB351E" w14:textId="77777777" w:rsidR="00586217" w:rsidRPr="00854C4A" w:rsidRDefault="00586217">
            <w:pPr>
              <w:rPr>
                <w:rFonts w:ascii="Calibri" w:hAnsi="Calibri" w:cs="Calibri"/>
                <w:b/>
                <w:bCs/>
                <w:color w:val="000000"/>
                <w:sz w:val="20"/>
                <w:szCs w:val="20"/>
              </w:rPr>
            </w:pPr>
            <w:r w:rsidRPr="00854C4A">
              <w:rPr>
                <w:rFonts w:ascii="Calibri" w:hAnsi="Calibri" w:cs="Calibri"/>
                <w:b/>
                <w:bCs/>
                <w:color w:val="000000"/>
                <w:sz w:val="20"/>
                <w:szCs w:val="20"/>
              </w:rPr>
              <w:t>TOTAL</w:t>
            </w:r>
          </w:p>
        </w:tc>
        <w:tc>
          <w:tcPr>
            <w:tcW w:w="753" w:type="dxa"/>
            <w:tcBorders>
              <w:top w:val="nil"/>
              <w:left w:val="nil"/>
              <w:bottom w:val="single" w:sz="4" w:space="0" w:color="auto"/>
              <w:right w:val="nil"/>
            </w:tcBorders>
            <w:shd w:val="clear" w:color="auto" w:fill="auto"/>
            <w:noWrap/>
            <w:vAlign w:val="center"/>
            <w:hideMark/>
          </w:tcPr>
          <w:p w14:paraId="1DC19E63" w14:textId="77777777" w:rsidR="00586217" w:rsidRPr="00854C4A" w:rsidRDefault="00586217">
            <w:pPr>
              <w:jc w:val="center"/>
              <w:rPr>
                <w:rFonts w:ascii="Calibri" w:hAnsi="Calibri" w:cs="Calibri"/>
                <w:b/>
                <w:bCs/>
                <w:color w:val="000000"/>
                <w:sz w:val="20"/>
                <w:szCs w:val="20"/>
              </w:rPr>
            </w:pPr>
            <w:r w:rsidRPr="00854C4A">
              <w:rPr>
                <w:rFonts w:ascii="Calibri" w:hAnsi="Calibri" w:cs="Calibri"/>
                <w:b/>
                <w:bCs/>
                <w:color w:val="000000"/>
                <w:sz w:val="20"/>
                <w:szCs w:val="20"/>
              </w:rPr>
              <w:t xml:space="preserve">$42,717 </w:t>
            </w:r>
          </w:p>
        </w:tc>
        <w:tc>
          <w:tcPr>
            <w:tcW w:w="271" w:type="dxa"/>
            <w:tcBorders>
              <w:top w:val="nil"/>
              <w:left w:val="nil"/>
              <w:bottom w:val="single" w:sz="4" w:space="0" w:color="auto"/>
              <w:right w:val="nil"/>
            </w:tcBorders>
            <w:shd w:val="clear" w:color="auto" w:fill="auto"/>
            <w:noWrap/>
            <w:vAlign w:val="center"/>
            <w:hideMark/>
          </w:tcPr>
          <w:p w14:paraId="27E5F151"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533" w:type="dxa"/>
            <w:tcBorders>
              <w:top w:val="nil"/>
              <w:left w:val="nil"/>
              <w:bottom w:val="single" w:sz="4" w:space="0" w:color="auto"/>
              <w:right w:val="nil"/>
            </w:tcBorders>
            <w:shd w:val="clear" w:color="auto" w:fill="auto"/>
            <w:noWrap/>
            <w:vAlign w:val="center"/>
            <w:hideMark/>
          </w:tcPr>
          <w:p w14:paraId="3B67707D" w14:textId="5B013621" w:rsidR="00586217" w:rsidRPr="00854C4A" w:rsidRDefault="00586217">
            <w:pPr>
              <w:jc w:val="center"/>
              <w:rPr>
                <w:rFonts w:ascii="Calibri" w:hAnsi="Calibri" w:cs="Calibri"/>
                <w:b/>
                <w:bCs/>
                <w:color w:val="000000"/>
                <w:sz w:val="20"/>
                <w:szCs w:val="20"/>
              </w:rPr>
            </w:pPr>
            <w:r w:rsidRPr="00096E8B">
              <w:rPr>
                <w:rFonts w:ascii="Calibri" w:hAnsi="Calibri" w:cs="Calibri"/>
                <w:b/>
                <w:bCs/>
                <w:color w:val="000000"/>
                <w:sz w:val="20"/>
                <w:szCs w:val="20"/>
                <w:highlight w:val="yellow"/>
              </w:rPr>
              <w:t>$10,</w:t>
            </w:r>
            <w:r w:rsidR="00854C4A" w:rsidRPr="00096E8B">
              <w:rPr>
                <w:rFonts w:ascii="Calibri" w:hAnsi="Calibri" w:cs="Calibri"/>
                <w:b/>
                <w:bCs/>
                <w:color w:val="000000"/>
                <w:sz w:val="20"/>
                <w:szCs w:val="20"/>
                <w:highlight w:val="yellow"/>
              </w:rPr>
              <w:t>800</w:t>
            </w:r>
          </w:p>
        </w:tc>
        <w:tc>
          <w:tcPr>
            <w:tcW w:w="271" w:type="dxa"/>
            <w:tcBorders>
              <w:top w:val="nil"/>
              <w:left w:val="nil"/>
              <w:bottom w:val="single" w:sz="4" w:space="0" w:color="auto"/>
              <w:right w:val="nil"/>
            </w:tcBorders>
            <w:shd w:val="clear" w:color="auto" w:fill="auto"/>
            <w:noWrap/>
            <w:vAlign w:val="center"/>
            <w:hideMark/>
          </w:tcPr>
          <w:p w14:paraId="0A5350DE"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419" w:type="dxa"/>
            <w:tcBorders>
              <w:top w:val="nil"/>
              <w:left w:val="nil"/>
              <w:bottom w:val="single" w:sz="4" w:space="0" w:color="auto"/>
              <w:right w:val="nil"/>
            </w:tcBorders>
            <w:shd w:val="clear" w:color="000000" w:fill="FFFF00"/>
            <w:noWrap/>
            <w:vAlign w:val="center"/>
            <w:hideMark/>
          </w:tcPr>
          <w:p w14:paraId="395205E1" w14:textId="4CB22220" w:rsidR="00586217" w:rsidRPr="00854C4A" w:rsidRDefault="00586217">
            <w:pPr>
              <w:jc w:val="center"/>
              <w:rPr>
                <w:rFonts w:ascii="Calibri" w:hAnsi="Calibri" w:cs="Calibri"/>
                <w:b/>
                <w:bCs/>
                <w:color w:val="000000"/>
                <w:sz w:val="20"/>
                <w:szCs w:val="20"/>
              </w:rPr>
            </w:pPr>
            <w:r w:rsidRPr="00854C4A">
              <w:rPr>
                <w:rFonts w:ascii="Calibri" w:hAnsi="Calibri" w:cs="Calibri"/>
                <w:b/>
                <w:bCs/>
                <w:color w:val="000000"/>
                <w:sz w:val="20"/>
                <w:szCs w:val="20"/>
              </w:rPr>
              <w:t>$1,</w:t>
            </w:r>
            <w:r w:rsidR="00854C4A" w:rsidRPr="00854C4A">
              <w:rPr>
                <w:rFonts w:ascii="Calibri" w:hAnsi="Calibri" w:cs="Calibri"/>
                <w:b/>
                <w:bCs/>
                <w:color w:val="000000"/>
                <w:sz w:val="20"/>
                <w:szCs w:val="20"/>
              </w:rPr>
              <w:t>221,541</w:t>
            </w:r>
            <w:r w:rsidRPr="00854C4A">
              <w:rPr>
                <w:rFonts w:ascii="Calibri" w:hAnsi="Calibri" w:cs="Calibri"/>
                <w:b/>
                <w:bCs/>
                <w:color w:val="000000"/>
                <w:sz w:val="20"/>
                <w:szCs w:val="20"/>
              </w:rPr>
              <w:t xml:space="preserve"> </w:t>
            </w:r>
          </w:p>
        </w:tc>
        <w:tc>
          <w:tcPr>
            <w:tcW w:w="271" w:type="dxa"/>
            <w:tcBorders>
              <w:top w:val="nil"/>
              <w:left w:val="nil"/>
              <w:bottom w:val="single" w:sz="4" w:space="0" w:color="auto"/>
              <w:right w:val="nil"/>
            </w:tcBorders>
            <w:shd w:val="clear" w:color="000000" w:fill="FFFF00"/>
            <w:noWrap/>
            <w:vAlign w:val="center"/>
            <w:hideMark/>
          </w:tcPr>
          <w:p w14:paraId="1AB8492E" w14:textId="77777777" w:rsidR="00586217" w:rsidRPr="00854C4A" w:rsidRDefault="00586217">
            <w:pPr>
              <w:rPr>
                <w:rFonts w:ascii="Calibri" w:hAnsi="Calibri" w:cs="Calibri"/>
                <w:color w:val="000000"/>
              </w:rPr>
            </w:pPr>
            <w:r w:rsidRPr="00854C4A">
              <w:rPr>
                <w:rFonts w:ascii="Calibri" w:hAnsi="Calibri" w:cs="Calibri"/>
                <w:color w:val="000000"/>
              </w:rPr>
              <w:t> </w:t>
            </w:r>
          </w:p>
        </w:tc>
        <w:tc>
          <w:tcPr>
            <w:tcW w:w="1194" w:type="dxa"/>
            <w:tcBorders>
              <w:top w:val="nil"/>
              <w:left w:val="nil"/>
              <w:bottom w:val="single" w:sz="4" w:space="0" w:color="auto"/>
              <w:right w:val="single" w:sz="4" w:space="0" w:color="auto"/>
            </w:tcBorders>
            <w:shd w:val="clear" w:color="000000" w:fill="FFFF00"/>
            <w:noWrap/>
            <w:vAlign w:val="center"/>
            <w:hideMark/>
          </w:tcPr>
          <w:p w14:paraId="2ADC2548" w14:textId="2D9AF79F" w:rsidR="00586217" w:rsidRDefault="00586217">
            <w:pPr>
              <w:jc w:val="center"/>
              <w:rPr>
                <w:rFonts w:ascii="Calibri" w:hAnsi="Calibri" w:cs="Calibri"/>
                <w:b/>
                <w:bCs/>
                <w:color w:val="000000"/>
                <w:sz w:val="20"/>
                <w:szCs w:val="20"/>
              </w:rPr>
            </w:pPr>
            <w:r w:rsidRPr="00854C4A">
              <w:rPr>
                <w:rFonts w:ascii="Calibri" w:hAnsi="Calibri" w:cs="Calibri"/>
                <w:b/>
                <w:bCs/>
                <w:color w:val="000000"/>
                <w:sz w:val="20"/>
                <w:szCs w:val="20"/>
              </w:rPr>
              <w:t>$1,</w:t>
            </w:r>
            <w:r w:rsidR="00854C4A" w:rsidRPr="00854C4A">
              <w:rPr>
                <w:rFonts w:ascii="Calibri" w:hAnsi="Calibri" w:cs="Calibri"/>
                <w:b/>
                <w:bCs/>
                <w:color w:val="000000"/>
                <w:sz w:val="20"/>
                <w:szCs w:val="20"/>
              </w:rPr>
              <w:t>275,058</w:t>
            </w:r>
            <w:r>
              <w:rPr>
                <w:rFonts w:ascii="Calibri" w:hAnsi="Calibri" w:cs="Calibri"/>
                <w:b/>
                <w:bCs/>
                <w:color w:val="000000"/>
                <w:sz w:val="20"/>
                <w:szCs w:val="20"/>
              </w:rPr>
              <w:t xml:space="preserve"> </w:t>
            </w:r>
          </w:p>
        </w:tc>
      </w:tr>
    </w:tbl>
    <w:p w14:paraId="111D621E" w14:textId="3F5D1796" w:rsidR="00586217" w:rsidRDefault="00586217" w:rsidP="00BC7297">
      <w:pPr>
        <w:rPr>
          <w:color w:val="BFBFBF" w:themeColor="background1" w:themeShade="BF"/>
        </w:rPr>
      </w:pPr>
    </w:p>
    <w:p w14:paraId="6487528F" w14:textId="77777777" w:rsidR="00586217" w:rsidRDefault="00586217" w:rsidP="00BC7297">
      <w:pPr>
        <w:rPr>
          <w:color w:val="BFBFBF" w:themeColor="background1" w:themeShade="BF"/>
        </w:rPr>
      </w:pPr>
    </w:p>
    <w:p w14:paraId="157C16C3" w14:textId="77777777" w:rsidR="00586217" w:rsidRDefault="00586217">
      <w:pPr>
        <w:rPr>
          <w:color w:val="BFBFBF" w:themeColor="background1" w:themeShade="BF"/>
        </w:rPr>
      </w:pPr>
      <w:r>
        <w:rPr>
          <w:color w:val="BFBFBF" w:themeColor="background1" w:themeShade="BF"/>
        </w:rPr>
        <w:br w:type="page"/>
      </w:r>
    </w:p>
    <w:p w14:paraId="644FE645" w14:textId="0B118CC7" w:rsidR="00BC7297" w:rsidRPr="00921CEA" w:rsidRDefault="00921CEA" w:rsidP="00BC7297">
      <w:pPr>
        <w:rPr>
          <w:color w:val="000000" w:themeColor="text1"/>
        </w:rPr>
      </w:pPr>
      <w:r w:rsidRPr="00921CEA">
        <w:rPr>
          <w:color w:val="000000" w:themeColor="text1"/>
        </w:rPr>
        <w:lastRenderedPageBreak/>
        <w:t>Table 5. Portfolio detail of the Wells Fargo Advisors Managed Account (Fund Source Moderate Growth) on 31 Dec 2022.</w:t>
      </w:r>
    </w:p>
    <w:tbl>
      <w:tblPr>
        <w:tblW w:w="9500" w:type="dxa"/>
        <w:tblLook w:val="04A0" w:firstRow="1" w:lastRow="0" w:firstColumn="1" w:lastColumn="0" w:noHBand="0" w:noVBand="1"/>
      </w:tblPr>
      <w:tblGrid>
        <w:gridCol w:w="277"/>
        <w:gridCol w:w="2481"/>
        <w:gridCol w:w="963"/>
        <w:gridCol w:w="1083"/>
        <w:gridCol w:w="945"/>
        <w:gridCol w:w="1320"/>
        <w:gridCol w:w="1456"/>
        <w:gridCol w:w="1440"/>
      </w:tblGrid>
      <w:tr w:rsidR="00921CEA" w14:paraId="39343A38" w14:textId="77777777" w:rsidTr="00921CEA">
        <w:trPr>
          <w:trHeight w:val="700"/>
        </w:trPr>
        <w:tc>
          <w:tcPr>
            <w:tcW w:w="2560" w:type="dxa"/>
            <w:gridSpan w:val="2"/>
            <w:tcBorders>
              <w:top w:val="nil"/>
              <w:left w:val="nil"/>
              <w:bottom w:val="single" w:sz="8" w:space="0" w:color="000000"/>
              <w:right w:val="nil"/>
            </w:tcBorders>
            <w:shd w:val="clear" w:color="auto" w:fill="auto"/>
            <w:vAlign w:val="center"/>
            <w:hideMark/>
          </w:tcPr>
          <w:p w14:paraId="65FDB6DF" w14:textId="77777777" w:rsidR="00921CEA" w:rsidRDefault="00921CEA">
            <w:pPr>
              <w:jc w:val="center"/>
              <w:rPr>
                <w:color w:val="000000"/>
              </w:rPr>
            </w:pPr>
            <w:r>
              <w:rPr>
                <w:color w:val="000000"/>
              </w:rPr>
              <w:t>Asset Class &amp; Fund</w:t>
            </w:r>
          </w:p>
        </w:tc>
        <w:tc>
          <w:tcPr>
            <w:tcW w:w="880" w:type="dxa"/>
            <w:tcBorders>
              <w:top w:val="nil"/>
              <w:left w:val="nil"/>
              <w:bottom w:val="single" w:sz="8" w:space="0" w:color="000000"/>
              <w:right w:val="nil"/>
            </w:tcBorders>
            <w:shd w:val="clear" w:color="auto" w:fill="auto"/>
            <w:vAlign w:val="center"/>
            <w:hideMark/>
          </w:tcPr>
          <w:p w14:paraId="515D6818" w14:textId="77777777" w:rsidR="00921CEA" w:rsidRDefault="00921CEA">
            <w:pPr>
              <w:jc w:val="center"/>
              <w:rPr>
                <w:color w:val="000000"/>
              </w:rPr>
            </w:pPr>
            <w:r>
              <w:rPr>
                <w:color w:val="000000"/>
              </w:rPr>
              <w:t>Ticker Symbol</w:t>
            </w:r>
          </w:p>
        </w:tc>
        <w:tc>
          <w:tcPr>
            <w:tcW w:w="1000" w:type="dxa"/>
            <w:tcBorders>
              <w:top w:val="nil"/>
              <w:left w:val="nil"/>
              <w:bottom w:val="single" w:sz="8" w:space="0" w:color="000000"/>
              <w:right w:val="nil"/>
            </w:tcBorders>
            <w:shd w:val="clear" w:color="auto" w:fill="auto"/>
            <w:vAlign w:val="center"/>
            <w:hideMark/>
          </w:tcPr>
          <w:p w14:paraId="076F4DD1" w14:textId="77777777" w:rsidR="00921CEA" w:rsidRDefault="00921CEA">
            <w:pPr>
              <w:jc w:val="center"/>
              <w:rPr>
                <w:color w:val="000000"/>
              </w:rPr>
            </w:pPr>
            <w:r>
              <w:rPr>
                <w:color w:val="000000"/>
              </w:rPr>
              <w:t>Initial Purchase</w:t>
            </w:r>
          </w:p>
        </w:tc>
        <w:tc>
          <w:tcPr>
            <w:tcW w:w="920" w:type="dxa"/>
            <w:tcBorders>
              <w:top w:val="nil"/>
              <w:left w:val="nil"/>
              <w:bottom w:val="single" w:sz="8" w:space="0" w:color="000000"/>
              <w:right w:val="nil"/>
            </w:tcBorders>
            <w:shd w:val="clear" w:color="auto" w:fill="auto"/>
            <w:vAlign w:val="center"/>
            <w:hideMark/>
          </w:tcPr>
          <w:p w14:paraId="54091062" w14:textId="77777777" w:rsidR="00921CEA" w:rsidRDefault="00921CEA">
            <w:pPr>
              <w:jc w:val="center"/>
              <w:rPr>
                <w:color w:val="000000"/>
              </w:rPr>
            </w:pPr>
            <w:r>
              <w:rPr>
                <w:color w:val="000000"/>
              </w:rPr>
              <w:t>Shares</w:t>
            </w:r>
          </w:p>
        </w:tc>
        <w:tc>
          <w:tcPr>
            <w:tcW w:w="1320" w:type="dxa"/>
            <w:tcBorders>
              <w:top w:val="nil"/>
              <w:left w:val="nil"/>
              <w:bottom w:val="single" w:sz="8" w:space="0" w:color="000000"/>
              <w:right w:val="nil"/>
            </w:tcBorders>
            <w:shd w:val="clear" w:color="auto" w:fill="auto"/>
            <w:vAlign w:val="center"/>
            <w:hideMark/>
          </w:tcPr>
          <w:p w14:paraId="7AC6680C" w14:textId="77777777" w:rsidR="00921CEA" w:rsidRDefault="00921CEA">
            <w:pPr>
              <w:jc w:val="center"/>
              <w:rPr>
                <w:color w:val="000000"/>
              </w:rPr>
            </w:pPr>
            <w:r>
              <w:rPr>
                <w:color w:val="000000"/>
              </w:rPr>
              <w:t>Cost</w:t>
            </w:r>
          </w:p>
        </w:tc>
        <w:tc>
          <w:tcPr>
            <w:tcW w:w="1380" w:type="dxa"/>
            <w:tcBorders>
              <w:top w:val="nil"/>
              <w:left w:val="nil"/>
              <w:bottom w:val="single" w:sz="8" w:space="0" w:color="000000"/>
              <w:right w:val="nil"/>
            </w:tcBorders>
            <w:shd w:val="clear" w:color="auto" w:fill="auto"/>
            <w:vAlign w:val="center"/>
            <w:hideMark/>
          </w:tcPr>
          <w:p w14:paraId="28929C81" w14:textId="77777777" w:rsidR="00921CEA" w:rsidRDefault="00921CEA">
            <w:pPr>
              <w:jc w:val="center"/>
              <w:rPr>
                <w:color w:val="000000"/>
              </w:rPr>
            </w:pPr>
            <w:r>
              <w:rPr>
                <w:color w:val="000000"/>
              </w:rPr>
              <w:t>Unrealized Gains/(Loss)</w:t>
            </w:r>
          </w:p>
        </w:tc>
        <w:tc>
          <w:tcPr>
            <w:tcW w:w="1440" w:type="dxa"/>
            <w:tcBorders>
              <w:top w:val="nil"/>
              <w:left w:val="nil"/>
              <w:bottom w:val="single" w:sz="8" w:space="0" w:color="000000"/>
              <w:right w:val="nil"/>
            </w:tcBorders>
            <w:shd w:val="clear" w:color="auto" w:fill="auto"/>
            <w:vAlign w:val="center"/>
            <w:hideMark/>
          </w:tcPr>
          <w:p w14:paraId="1B8ADC5A" w14:textId="77777777" w:rsidR="00921CEA" w:rsidRDefault="00921CEA">
            <w:pPr>
              <w:jc w:val="center"/>
              <w:rPr>
                <w:color w:val="000000"/>
              </w:rPr>
            </w:pPr>
            <w:r>
              <w:rPr>
                <w:color w:val="000000"/>
              </w:rPr>
              <w:t>Market Value 31 Dec 2022</w:t>
            </w:r>
          </w:p>
        </w:tc>
      </w:tr>
      <w:tr w:rsidR="00921CEA" w14:paraId="172A867C" w14:textId="77777777" w:rsidTr="00921CEA">
        <w:trPr>
          <w:trHeight w:val="320"/>
        </w:trPr>
        <w:tc>
          <w:tcPr>
            <w:tcW w:w="4440" w:type="dxa"/>
            <w:gridSpan w:val="4"/>
            <w:tcBorders>
              <w:top w:val="single" w:sz="8" w:space="0" w:color="000000"/>
              <w:left w:val="nil"/>
              <w:bottom w:val="nil"/>
              <w:right w:val="nil"/>
            </w:tcBorders>
            <w:shd w:val="clear" w:color="auto" w:fill="auto"/>
            <w:vAlign w:val="center"/>
            <w:hideMark/>
          </w:tcPr>
          <w:p w14:paraId="23AA41CC" w14:textId="77777777" w:rsidR="00921CEA" w:rsidRDefault="00921CEA">
            <w:pPr>
              <w:rPr>
                <w:rFonts w:ascii="Arial" w:hAnsi="Arial" w:cs="Arial"/>
                <w:b/>
                <w:bCs/>
                <w:color w:val="000000"/>
                <w:sz w:val="18"/>
                <w:szCs w:val="18"/>
              </w:rPr>
            </w:pPr>
            <w:r>
              <w:rPr>
                <w:rFonts w:ascii="Arial" w:hAnsi="Arial" w:cs="Arial"/>
                <w:b/>
                <w:bCs/>
                <w:color w:val="000000"/>
                <w:sz w:val="18"/>
                <w:szCs w:val="18"/>
              </w:rPr>
              <w:t>US Large Cap Equities</w:t>
            </w:r>
          </w:p>
        </w:tc>
        <w:tc>
          <w:tcPr>
            <w:tcW w:w="920" w:type="dxa"/>
            <w:tcBorders>
              <w:top w:val="nil"/>
              <w:left w:val="nil"/>
              <w:bottom w:val="nil"/>
              <w:right w:val="nil"/>
            </w:tcBorders>
            <w:shd w:val="clear" w:color="auto" w:fill="auto"/>
            <w:noWrap/>
            <w:hideMark/>
          </w:tcPr>
          <w:p w14:paraId="55AB0593"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1D01C9C5"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68A65D96"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51612739" w14:textId="77777777" w:rsidR="00921CEA" w:rsidRDefault="00921CEA">
            <w:pPr>
              <w:rPr>
                <w:sz w:val="20"/>
                <w:szCs w:val="20"/>
              </w:rPr>
            </w:pPr>
          </w:p>
        </w:tc>
      </w:tr>
      <w:tr w:rsidR="00921CEA" w14:paraId="5044C661" w14:textId="77777777" w:rsidTr="00921CEA">
        <w:trPr>
          <w:trHeight w:val="320"/>
        </w:trPr>
        <w:tc>
          <w:tcPr>
            <w:tcW w:w="79" w:type="dxa"/>
            <w:tcBorders>
              <w:top w:val="nil"/>
              <w:left w:val="nil"/>
              <w:bottom w:val="nil"/>
              <w:right w:val="nil"/>
            </w:tcBorders>
            <w:shd w:val="clear" w:color="auto" w:fill="auto"/>
            <w:noWrap/>
            <w:hideMark/>
          </w:tcPr>
          <w:p w14:paraId="5575EF2E"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28659107" w14:textId="77777777" w:rsidR="00921CEA" w:rsidRDefault="00921CEA">
            <w:pPr>
              <w:rPr>
                <w:rFonts w:ascii="Arial" w:hAnsi="Arial" w:cs="Arial"/>
                <w:i/>
                <w:iCs/>
                <w:color w:val="000000"/>
                <w:sz w:val="18"/>
                <w:szCs w:val="18"/>
              </w:rPr>
            </w:pPr>
            <w:r>
              <w:rPr>
                <w:rFonts w:ascii="Arial" w:hAnsi="Arial" w:cs="Arial"/>
                <w:i/>
                <w:iCs/>
                <w:color w:val="000000"/>
                <w:sz w:val="18"/>
                <w:szCs w:val="18"/>
              </w:rPr>
              <w:t>US Large Cap Growth</w:t>
            </w:r>
          </w:p>
        </w:tc>
        <w:tc>
          <w:tcPr>
            <w:tcW w:w="880" w:type="dxa"/>
            <w:tcBorders>
              <w:top w:val="nil"/>
              <w:left w:val="nil"/>
              <w:bottom w:val="nil"/>
              <w:right w:val="nil"/>
            </w:tcBorders>
            <w:shd w:val="clear" w:color="auto" w:fill="auto"/>
            <w:vAlign w:val="bottom"/>
            <w:hideMark/>
          </w:tcPr>
          <w:p w14:paraId="5B7980CC"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vAlign w:val="bottom"/>
            <w:hideMark/>
          </w:tcPr>
          <w:p w14:paraId="5F4F0858" w14:textId="77777777" w:rsidR="00921CEA" w:rsidRDefault="00921CEA">
            <w:pPr>
              <w:rPr>
                <w:sz w:val="20"/>
                <w:szCs w:val="20"/>
              </w:rPr>
            </w:pPr>
          </w:p>
        </w:tc>
        <w:tc>
          <w:tcPr>
            <w:tcW w:w="920" w:type="dxa"/>
            <w:tcBorders>
              <w:top w:val="nil"/>
              <w:left w:val="nil"/>
              <w:bottom w:val="nil"/>
              <w:right w:val="nil"/>
            </w:tcBorders>
            <w:shd w:val="clear" w:color="auto" w:fill="auto"/>
            <w:vAlign w:val="bottom"/>
            <w:hideMark/>
          </w:tcPr>
          <w:p w14:paraId="760009EF" w14:textId="77777777" w:rsidR="00921CEA" w:rsidRDefault="00921CEA">
            <w:pPr>
              <w:rPr>
                <w:sz w:val="20"/>
                <w:szCs w:val="20"/>
              </w:rPr>
            </w:pPr>
          </w:p>
        </w:tc>
        <w:tc>
          <w:tcPr>
            <w:tcW w:w="1320" w:type="dxa"/>
            <w:tcBorders>
              <w:top w:val="nil"/>
              <w:left w:val="nil"/>
              <w:bottom w:val="nil"/>
              <w:right w:val="nil"/>
            </w:tcBorders>
            <w:shd w:val="clear" w:color="auto" w:fill="auto"/>
            <w:vAlign w:val="bottom"/>
            <w:hideMark/>
          </w:tcPr>
          <w:p w14:paraId="7A89FA3A" w14:textId="77777777" w:rsidR="00921CEA" w:rsidRDefault="00921CEA">
            <w:pPr>
              <w:rPr>
                <w:sz w:val="20"/>
                <w:szCs w:val="20"/>
              </w:rPr>
            </w:pPr>
          </w:p>
        </w:tc>
        <w:tc>
          <w:tcPr>
            <w:tcW w:w="1380" w:type="dxa"/>
            <w:tcBorders>
              <w:top w:val="nil"/>
              <w:left w:val="nil"/>
              <w:bottom w:val="nil"/>
              <w:right w:val="nil"/>
            </w:tcBorders>
            <w:shd w:val="clear" w:color="auto" w:fill="auto"/>
            <w:vAlign w:val="bottom"/>
            <w:hideMark/>
          </w:tcPr>
          <w:p w14:paraId="1A516C33" w14:textId="77777777" w:rsidR="00921CEA" w:rsidRDefault="00921CEA">
            <w:pPr>
              <w:rPr>
                <w:sz w:val="20"/>
                <w:szCs w:val="20"/>
              </w:rPr>
            </w:pPr>
          </w:p>
        </w:tc>
        <w:tc>
          <w:tcPr>
            <w:tcW w:w="1440" w:type="dxa"/>
            <w:tcBorders>
              <w:top w:val="nil"/>
              <w:left w:val="nil"/>
              <w:bottom w:val="nil"/>
              <w:right w:val="nil"/>
            </w:tcBorders>
            <w:shd w:val="clear" w:color="auto" w:fill="auto"/>
            <w:vAlign w:val="bottom"/>
            <w:hideMark/>
          </w:tcPr>
          <w:p w14:paraId="40B08E02" w14:textId="77777777" w:rsidR="00921CEA" w:rsidRDefault="00921CEA">
            <w:pPr>
              <w:rPr>
                <w:sz w:val="20"/>
                <w:szCs w:val="20"/>
              </w:rPr>
            </w:pPr>
          </w:p>
        </w:tc>
      </w:tr>
      <w:tr w:rsidR="00921CEA" w14:paraId="4D9D5001" w14:textId="77777777" w:rsidTr="00921CEA">
        <w:trPr>
          <w:trHeight w:val="520"/>
        </w:trPr>
        <w:tc>
          <w:tcPr>
            <w:tcW w:w="79" w:type="dxa"/>
            <w:tcBorders>
              <w:top w:val="nil"/>
              <w:left w:val="nil"/>
              <w:bottom w:val="nil"/>
              <w:right w:val="nil"/>
            </w:tcBorders>
            <w:shd w:val="clear" w:color="auto" w:fill="auto"/>
            <w:noWrap/>
            <w:hideMark/>
          </w:tcPr>
          <w:p w14:paraId="797B6767"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0E3AD767" w14:textId="77777777" w:rsidR="00921CEA" w:rsidRDefault="00921CEA">
            <w:pPr>
              <w:rPr>
                <w:rFonts w:ascii="Arial" w:hAnsi="Arial" w:cs="Arial"/>
                <w:color w:val="000000"/>
                <w:sz w:val="18"/>
                <w:szCs w:val="18"/>
              </w:rPr>
            </w:pPr>
            <w:r>
              <w:rPr>
                <w:rFonts w:ascii="Arial" w:hAnsi="Arial" w:cs="Arial"/>
                <w:color w:val="000000"/>
                <w:sz w:val="18"/>
                <w:szCs w:val="18"/>
              </w:rPr>
              <w:t>T ROWE PRICE BLE CHP GRW</w:t>
            </w:r>
          </w:p>
        </w:tc>
        <w:tc>
          <w:tcPr>
            <w:tcW w:w="880" w:type="dxa"/>
            <w:tcBorders>
              <w:top w:val="nil"/>
              <w:left w:val="nil"/>
              <w:bottom w:val="nil"/>
              <w:right w:val="nil"/>
            </w:tcBorders>
            <w:shd w:val="clear" w:color="auto" w:fill="auto"/>
            <w:vAlign w:val="center"/>
            <w:hideMark/>
          </w:tcPr>
          <w:p w14:paraId="02663D00" w14:textId="77777777" w:rsidR="00921CEA" w:rsidRDefault="00921CEA">
            <w:pPr>
              <w:rPr>
                <w:rFonts w:ascii="Arial" w:hAnsi="Arial" w:cs="Arial"/>
                <w:color w:val="000000"/>
                <w:sz w:val="18"/>
                <w:szCs w:val="18"/>
              </w:rPr>
            </w:pPr>
            <w:r>
              <w:rPr>
                <w:rFonts w:ascii="Arial" w:hAnsi="Arial" w:cs="Arial"/>
                <w:color w:val="000000"/>
                <w:sz w:val="18"/>
                <w:szCs w:val="18"/>
              </w:rPr>
              <w:t>TRBCX</w:t>
            </w:r>
          </w:p>
        </w:tc>
        <w:tc>
          <w:tcPr>
            <w:tcW w:w="1000" w:type="dxa"/>
            <w:tcBorders>
              <w:top w:val="nil"/>
              <w:left w:val="nil"/>
              <w:bottom w:val="nil"/>
              <w:right w:val="nil"/>
            </w:tcBorders>
            <w:shd w:val="clear" w:color="auto" w:fill="auto"/>
            <w:vAlign w:val="center"/>
            <w:hideMark/>
          </w:tcPr>
          <w:p w14:paraId="273ECD6B" w14:textId="77777777" w:rsidR="00921CEA" w:rsidRDefault="00921CEA">
            <w:pPr>
              <w:jc w:val="right"/>
              <w:rPr>
                <w:rFonts w:ascii="Arial" w:hAnsi="Arial" w:cs="Arial"/>
                <w:color w:val="000000"/>
                <w:sz w:val="18"/>
                <w:szCs w:val="18"/>
              </w:rPr>
            </w:pPr>
            <w:r>
              <w:rPr>
                <w:rFonts w:ascii="Arial" w:hAnsi="Arial" w:cs="Arial"/>
                <w:color w:val="000000"/>
                <w:sz w:val="18"/>
                <w:szCs w:val="18"/>
              </w:rPr>
              <w:t>3/27/15</w:t>
            </w:r>
          </w:p>
        </w:tc>
        <w:tc>
          <w:tcPr>
            <w:tcW w:w="920" w:type="dxa"/>
            <w:tcBorders>
              <w:top w:val="nil"/>
              <w:left w:val="nil"/>
              <w:bottom w:val="nil"/>
              <w:right w:val="nil"/>
            </w:tcBorders>
            <w:shd w:val="clear" w:color="auto" w:fill="auto"/>
            <w:noWrap/>
            <w:vAlign w:val="center"/>
            <w:hideMark/>
          </w:tcPr>
          <w:p w14:paraId="2F5B3FFE"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1,247.00</w:t>
            </w:r>
          </w:p>
        </w:tc>
        <w:tc>
          <w:tcPr>
            <w:tcW w:w="1320" w:type="dxa"/>
            <w:tcBorders>
              <w:top w:val="nil"/>
              <w:left w:val="nil"/>
              <w:bottom w:val="nil"/>
              <w:right w:val="nil"/>
            </w:tcBorders>
            <w:shd w:val="clear" w:color="auto" w:fill="auto"/>
            <w:noWrap/>
            <w:vAlign w:val="center"/>
            <w:hideMark/>
          </w:tcPr>
          <w:p w14:paraId="5AB2ADA4"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$129,205.14 </w:t>
            </w:r>
          </w:p>
        </w:tc>
        <w:tc>
          <w:tcPr>
            <w:tcW w:w="1380" w:type="dxa"/>
            <w:tcBorders>
              <w:top w:val="nil"/>
              <w:left w:val="nil"/>
              <w:bottom w:val="nil"/>
              <w:right w:val="nil"/>
            </w:tcBorders>
            <w:shd w:val="clear" w:color="auto" w:fill="auto"/>
            <w:noWrap/>
            <w:vAlign w:val="center"/>
            <w:hideMark/>
          </w:tcPr>
          <w:p w14:paraId="13BC5987"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($128.59)</w:t>
            </w:r>
          </w:p>
        </w:tc>
        <w:tc>
          <w:tcPr>
            <w:tcW w:w="1440" w:type="dxa"/>
            <w:tcBorders>
              <w:top w:val="nil"/>
              <w:left w:val="nil"/>
              <w:bottom w:val="nil"/>
              <w:right w:val="nil"/>
            </w:tcBorders>
            <w:shd w:val="clear" w:color="auto" w:fill="auto"/>
            <w:noWrap/>
            <w:vAlign w:val="center"/>
            <w:hideMark/>
          </w:tcPr>
          <w:p w14:paraId="3BC34791"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$129,076.55 </w:t>
            </w:r>
          </w:p>
        </w:tc>
      </w:tr>
      <w:tr w:rsidR="00921CEA" w14:paraId="279E01B9" w14:textId="77777777" w:rsidTr="00921CEA">
        <w:trPr>
          <w:trHeight w:val="320"/>
        </w:trPr>
        <w:tc>
          <w:tcPr>
            <w:tcW w:w="79" w:type="dxa"/>
            <w:tcBorders>
              <w:top w:val="nil"/>
              <w:left w:val="nil"/>
              <w:bottom w:val="nil"/>
              <w:right w:val="nil"/>
            </w:tcBorders>
            <w:shd w:val="clear" w:color="auto" w:fill="auto"/>
            <w:noWrap/>
            <w:hideMark/>
          </w:tcPr>
          <w:p w14:paraId="27131766" w14:textId="77777777" w:rsidR="00921CEA" w:rsidRDefault="00921CEA">
            <w:pPr>
              <w:jc w:val="right"/>
              <w:rPr>
                <w:rFonts w:ascii="Arial" w:hAnsi="Arial" w:cs="Arial"/>
                <w:color w:val="000000"/>
                <w:sz w:val="18"/>
                <w:szCs w:val="18"/>
              </w:rPr>
            </w:pPr>
          </w:p>
        </w:tc>
        <w:tc>
          <w:tcPr>
            <w:tcW w:w="2481" w:type="dxa"/>
            <w:tcBorders>
              <w:top w:val="nil"/>
              <w:left w:val="nil"/>
              <w:bottom w:val="nil"/>
              <w:right w:val="nil"/>
            </w:tcBorders>
            <w:shd w:val="clear" w:color="auto" w:fill="auto"/>
            <w:vAlign w:val="center"/>
            <w:hideMark/>
          </w:tcPr>
          <w:p w14:paraId="22756026" w14:textId="77777777" w:rsidR="00921CEA" w:rsidRDefault="00921CEA">
            <w:pPr>
              <w:rPr>
                <w:rFonts w:ascii="Arial" w:hAnsi="Arial" w:cs="Arial"/>
                <w:i/>
                <w:iCs/>
                <w:color w:val="000000"/>
                <w:sz w:val="18"/>
                <w:szCs w:val="18"/>
              </w:rPr>
            </w:pPr>
            <w:r>
              <w:rPr>
                <w:rFonts w:ascii="Arial" w:hAnsi="Arial" w:cs="Arial"/>
                <w:i/>
                <w:iCs/>
                <w:color w:val="000000"/>
                <w:sz w:val="18"/>
                <w:szCs w:val="18"/>
              </w:rPr>
              <w:t>US Large Cap Blend</w:t>
            </w:r>
          </w:p>
        </w:tc>
        <w:tc>
          <w:tcPr>
            <w:tcW w:w="880" w:type="dxa"/>
            <w:tcBorders>
              <w:top w:val="nil"/>
              <w:left w:val="nil"/>
              <w:bottom w:val="nil"/>
              <w:right w:val="nil"/>
            </w:tcBorders>
            <w:shd w:val="clear" w:color="auto" w:fill="auto"/>
            <w:vAlign w:val="bottom"/>
            <w:hideMark/>
          </w:tcPr>
          <w:p w14:paraId="0BF65F36"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noWrap/>
            <w:hideMark/>
          </w:tcPr>
          <w:p w14:paraId="05AF4016" w14:textId="77777777" w:rsidR="00921CEA" w:rsidRDefault="00921CEA">
            <w:pPr>
              <w:rPr>
                <w:sz w:val="20"/>
                <w:szCs w:val="20"/>
              </w:rPr>
            </w:pPr>
          </w:p>
        </w:tc>
        <w:tc>
          <w:tcPr>
            <w:tcW w:w="920" w:type="dxa"/>
            <w:tcBorders>
              <w:top w:val="nil"/>
              <w:left w:val="nil"/>
              <w:bottom w:val="nil"/>
              <w:right w:val="nil"/>
            </w:tcBorders>
            <w:shd w:val="clear" w:color="auto" w:fill="auto"/>
            <w:noWrap/>
            <w:hideMark/>
          </w:tcPr>
          <w:p w14:paraId="2F3A3893"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67993C29"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7CA5EC26" w14:textId="77777777" w:rsidR="00921CEA" w:rsidRDefault="00921CEA">
            <w:pPr>
              <w:rPr>
                <w:sz w:val="20"/>
                <w:szCs w:val="20"/>
              </w:rPr>
            </w:pPr>
          </w:p>
        </w:tc>
        <w:tc>
          <w:tcPr>
            <w:tcW w:w="1440" w:type="dxa"/>
            <w:tcBorders>
              <w:top w:val="nil"/>
              <w:left w:val="nil"/>
              <w:bottom w:val="nil"/>
              <w:right w:val="nil"/>
            </w:tcBorders>
            <w:shd w:val="clear" w:color="auto" w:fill="auto"/>
            <w:vAlign w:val="bottom"/>
            <w:hideMark/>
          </w:tcPr>
          <w:p w14:paraId="0461664B" w14:textId="77777777" w:rsidR="00921CEA" w:rsidRDefault="00921CEA">
            <w:pPr>
              <w:rPr>
                <w:sz w:val="20"/>
                <w:szCs w:val="20"/>
              </w:rPr>
            </w:pPr>
          </w:p>
        </w:tc>
      </w:tr>
      <w:tr w:rsidR="00921CEA" w14:paraId="61078315" w14:textId="77777777" w:rsidTr="00921CEA">
        <w:trPr>
          <w:trHeight w:val="520"/>
        </w:trPr>
        <w:tc>
          <w:tcPr>
            <w:tcW w:w="79" w:type="dxa"/>
            <w:tcBorders>
              <w:top w:val="nil"/>
              <w:left w:val="nil"/>
              <w:bottom w:val="nil"/>
              <w:right w:val="nil"/>
            </w:tcBorders>
            <w:shd w:val="clear" w:color="auto" w:fill="auto"/>
            <w:noWrap/>
            <w:hideMark/>
          </w:tcPr>
          <w:p w14:paraId="73B4CBB4"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79F7ACC0" w14:textId="77777777" w:rsidR="00921CEA" w:rsidRDefault="00921CEA">
            <w:pPr>
              <w:rPr>
                <w:rFonts w:ascii="Arial" w:hAnsi="Arial" w:cs="Arial"/>
                <w:color w:val="000000"/>
                <w:sz w:val="18"/>
                <w:szCs w:val="18"/>
              </w:rPr>
            </w:pPr>
            <w:r>
              <w:rPr>
                <w:rFonts w:ascii="Arial" w:hAnsi="Arial" w:cs="Arial"/>
                <w:color w:val="000000"/>
                <w:sz w:val="18"/>
                <w:szCs w:val="18"/>
              </w:rPr>
              <w:t>AMER FDS WASH MUTUAL F2</w:t>
            </w:r>
          </w:p>
        </w:tc>
        <w:tc>
          <w:tcPr>
            <w:tcW w:w="880" w:type="dxa"/>
            <w:tcBorders>
              <w:top w:val="nil"/>
              <w:left w:val="nil"/>
              <w:bottom w:val="nil"/>
              <w:right w:val="nil"/>
            </w:tcBorders>
            <w:shd w:val="clear" w:color="auto" w:fill="auto"/>
            <w:vAlign w:val="center"/>
            <w:hideMark/>
          </w:tcPr>
          <w:p w14:paraId="2DAB4567" w14:textId="77777777" w:rsidR="00921CEA" w:rsidRDefault="00921CEA">
            <w:pPr>
              <w:rPr>
                <w:rFonts w:ascii="Arial" w:hAnsi="Arial" w:cs="Arial"/>
                <w:color w:val="000000"/>
                <w:sz w:val="18"/>
                <w:szCs w:val="18"/>
              </w:rPr>
            </w:pPr>
            <w:r>
              <w:rPr>
                <w:rFonts w:ascii="Arial" w:hAnsi="Arial" w:cs="Arial"/>
                <w:color w:val="000000"/>
                <w:sz w:val="18"/>
                <w:szCs w:val="18"/>
              </w:rPr>
              <w:t>WMFFX</w:t>
            </w:r>
          </w:p>
        </w:tc>
        <w:tc>
          <w:tcPr>
            <w:tcW w:w="1000" w:type="dxa"/>
            <w:tcBorders>
              <w:top w:val="nil"/>
              <w:left w:val="nil"/>
              <w:bottom w:val="nil"/>
              <w:right w:val="nil"/>
            </w:tcBorders>
            <w:shd w:val="clear" w:color="auto" w:fill="auto"/>
            <w:vAlign w:val="center"/>
            <w:hideMark/>
          </w:tcPr>
          <w:p w14:paraId="1E923971" w14:textId="77777777" w:rsidR="00921CEA" w:rsidRDefault="00921CEA">
            <w:pPr>
              <w:jc w:val="right"/>
              <w:rPr>
                <w:rFonts w:ascii="Arial" w:hAnsi="Arial" w:cs="Arial"/>
                <w:color w:val="000000"/>
                <w:sz w:val="18"/>
                <w:szCs w:val="18"/>
              </w:rPr>
            </w:pPr>
            <w:r>
              <w:rPr>
                <w:rFonts w:ascii="Arial" w:hAnsi="Arial" w:cs="Arial"/>
                <w:color w:val="000000"/>
                <w:sz w:val="18"/>
                <w:szCs w:val="18"/>
              </w:rPr>
              <w:t>9/14/16</w:t>
            </w:r>
          </w:p>
        </w:tc>
        <w:tc>
          <w:tcPr>
            <w:tcW w:w="920" w:type="dxa"/>
            <w:tcBorders>
              <w:top w:val="nil"/>
              <w:left w:val="nil"/>
              <w:bottom w:val="nil"/>
              <w:right w:val="nil"/>
            </w:tcBorders>
            <w:shd w:val="clear" w:color="auto" w:fill="auto"/>
            <w:noWrap/>
            <w:vAlign w:val="center"/>
            <w:hideMark/>
          </w:tcPr>
          <w:p w14:paraId="6AB2604A"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2,030.09</w:t>
            </w:r>
          </w:p>
        </w:tc>
        <w:tc>
          <w:tcPr>
            <w:tcW w:w="1320" w:type="dxa"/>
            <w:tcBorders>
              <w:top w:val="nil"/>
              <w:left w:val="nil"/>
              <w:bottom w:val="nil"/>
              <w:right w:val="nil"/>
            </w:tcBorders>
            <w:shd w:val="clear" w:color="auto" w:fill="auto"/>
            <w:noWrap/>
            <w:vAlign w:val="center"/>
            <w:hideMark/>
          </w:tcPr>
          <w:p w14:paraId="5824F895"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$93,713.20 </w:t>
            </w:r>
          </w:p>
        </w:tc>
        <w:tc>
          <w:tcPr>
            <w:tcW w:w="1380" w:type="dxa"/>
            <w:tcBorders>
              <w:top w:val="nil"/>
              <w:left w:val="nil"/>
              <w:bottom w:val="nil"/>
              <w:right w:val="nil"/>
            </w:tcBorders>
            <w:shd w:val="clear" w:color="auto" w:fill="auto"/>
            <w:noWrap/>
            <w:vAlign w:val="center"/>
            <w:hideMark/>
          </w:tcPr>
          <w:p w14:paraId="1D615614"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$11,689.07 </w:t>
            </w:r>
          </w:p>
        </w:tc>
        <w:tc>
          <w:tcPr>
            <w:tcW w:w="1440" w:type="dxa"/>
            <w:tcBorders>
              <w:top w:val="nil"/>
              <w:left w:val="nil"/>
              <w:bottom w:val="nil"/>
              <w:right w:val="nil"/>
            </w:tcBorders>
            <w:shd w:val="clear" w:color="auto" w:fill="auto"/>
            <w:noWrap/>
            <w:vAlign w:val="center"/>
            <w:hideMark/>
          </w:tcPr>
          <w:p w14:paraId="3A3010F6"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$105,402.27 </w:t>
            </w:r>
          </w:p>
        </w:tc>
      </w:tr>
      <w:tr w:rsidR="00921CEA" w14:paraId="5056B3EB" w14:textId="77777777" w:rsidTr="00921CEA">
        <w:trPr>
          <w:trHeight w:val="320"/>
        </w:trPr>
        <w:tc>
          <w:tcPr>
            <w:tcW w:w="79" w:type="dxa"/>
            <w:tcBorders>
              <w:top w:val="nil"/>
              <w:left w:val="nil"/>
              <w:bottom w:val="nil"/>
              <w:right w:val="nil"/>
            </w:tcBorders>
            <w:shd w:val="clear" w:color="auto" w:fill="auto"/>
            <w:noWrap/>
            <w:hideMark/>
          </w:tcPr>
          <w:p w14:paraId="783CB509" w14:textId="77777777" w:rsidR="00921CEA" w:rsidRDefault="00921CEA">
            <w:pPr>
              <w:jc w:val="right"/>
              <w:rPr>
                <w:rFonts w:ascii="Arial" w:hAnsi="Arial" w:cs="Arial"/>
                <w:color w:val="000000"/>
                <w:sz w:val="18"/>
                <w:szCs w:val="18"/>
              </w:rPr>
            </w:pPr>
          </w:p>
        </w:tc>
        <w:tc>
          <w:tcPr>
            <w:tcW w:w="2481" w:type="dxa"/>
            <w:tcBorders>
              <w:top w:val="nil"/>
              <w:left w:val="nil"/>
              <w:bottom w:val="nil"/>
              <w:right w:val="nil"/>
            </w:tcBorders>
            <w:shd w:val="clear" w:color="auto" w:fill="auto"/>
            <w:vAlign w:val="center"/>
            <w:hideMark/>
          </w:tcPr>
          <w:p w14:paraId="4BFA1680" w14:textId="77777777" w:rsidR="00921CEA" w:rsidRDefault="00921CEA">
            <w:pPr>
              <w:rPr>
                <w:rFonts w:ascii="Arial" w:hAnsi="Arial" w:cs="Arial"/>
                <w:i/>
                <w:iCs/>
                <w:color w:val="000000"/>
                <w:sz w:val="18"/>
                <w:szCs w:val="18"/>
              </w:rPr>
            </w:pPr>
            <w:r>
              <w:rPr>
                <w:rFonts w:ascii="Arial" w:hAnsi="Arial" w:cs="Arial"/>
                <w:i/>
                <w:iCs/>
                <w:color w:val="000000"/>
                <w:sz w:val="18"/>
                <w:szCs w:val="18"/>
              </w:rPr>
              <w:t>US Large Cap Value</w:t>
            </w:r>
          </w:p>
        </w:tc>
        <w:tc>
          <w:tcPr>
            <w:tcW w:w="880" w:type="dxa"/>
            <w:tcBorders>
              <w:top w:val="nil"/>
              <w:left w:val="nil"/>
              <w:bottom w:val="nil"/>
              <w:right w:val="nil"/>
            </w:tcBorders>
            <w:shd w:val="clear" w:color="auto" w:fill="auto"/>
            <w:vAlign w:val="bottom"/>
            <w:hideMark/>
          </w:tcPr>
          <w:p w14:paraId="543E0CA2"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noWrap/>
            <w:hideMark/>
          </w:tcPr>
          <w:p w14:paraId="6B777E69" w14:textId="77777777" w:rsidR="00921CEA" w:rsidRDefault="00921CEA">
            <w:pPr>
              <w:rPr>
                <w:sz w:val="20"/>
                <w:szCs w:val="20"/>
              </w:rPr>
            </w:pPr>
          </w:p>
        </w:tc>
        <w:tc>
          <w:tcPr>
            <w:tcW w:w="920" w:type="dxa"/>
            <w:tcBorders>
              <w:top w:val="nil"/>
              <w:left w:val="nil"/>
              <w:bottom w:val="nil"/>
              <w:right w:val="nil"/>
            </w:tcBorders>
            <w:shd w:val="clear" w:color="auto" w:fill="auto"/>
            <w:noWrap/>
            <w:hideMark/>
          </w:tcPr>
          <w:p w14:paraId="623980FF"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5316A468"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26AE0798" w14:textId="77777777" w:rsidR="00921CEA" w:rsidRDefault="00921CEA">
            <w:pPr>
              <w:rPr>
                <w:sz w:val="20"/>
                <w:szCs w:val="20"/>
              </w:rPr>
            </w:pPr>
          </w:p>
        </w:tc>
        <w:tc>
          <w:tcPr>
            <w:tcW w:w="1440" w:type="dxa"/>
            <w:tcBorders>
              <w:top w:val="nil"/>
              <w:left w:val="nil"/>
              <w:bottom w:val="nil"/>
              <w:right w:val="nil"/>
            </w:tcBorders>
            <w:shd w:val="clear" w:color="auto" w:fill="auto"/>
            <w:vAlign w:val="bottom"/>
            <w:hideMark/>
          </w:tcPr>
          <w:p w14:paraId="7D661593" w14:textId="77777777" w:rsidR="00921CEA" w:rsidRDefault="00921CEA">
            <w:pPr>
              <w:rPr>
                <w:sz w:val="20"/>
                <w:szCs w:val="20"/>
              </w:rPr>
            </w:pPr>
          </w:p>
        </w:tc>
      </w:tr>
      <w:tr w:rsidR="00921CEA" w14:paraId="6D1F67F1" w14:textId="77777777" w:rsidTr="00921CEA">
        <w:trPr>
          <w:trHeight w:val="320"/>
        </w:trPr>
        <w:tc>
          <w:tcPr>
            <w:tcW w:w="79" w:type="dxa"/>
            <w:tcBorders>
              <w:top w:val="nil"/>
              <w:left w:val="nil"/>
              <w:bottom w:val="nil"/>
              <w:right w:val="nil"/>
            </w:tcBorders>
            <w:shd w:val="clear" w:color="auto" w:fill="auto"/>
            <w:noWrap/>
            <w:hideMark/>
          </w:tcPr>
          <w:p w14:paraId="2941209B"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428C92CE" w14:textId="77777777" w:rsidR="00921CEA" w:rsidRDefault="00921CEA">
            <w:pPr>
              <w:rPr>
                <w:rFonts w:ascii="Arial" w:hAnsi="Arial" w:cs="Arial"/>
                <w:color w:val="000000"/>
                <w:sz w:val="18"/>
                <w:szCs w:val="18"/>
              </w:rPr>
            </w:pPr>
            <w:r>
              <w:rPr>
                <w:rFonts w:ascii="Arial" w:hAnsi="Arial" w:cs="Arial"/>
                <w:color w:val="000000"/>
                <w:sz w:val="18"/>
                <w:szCs w:val="18"/>
              </w:rPr>
              <w:t>MFS VALUE I</w:t>
            </w:r>
          </w:p>
        </w:tc>
        <w:tc>
          <w:tcPr>
            <w:tcW w:w="880" w:type="dxa"/>
            <w:tcBorders>
              <w:top w:val="nil"/>
              <w:left w:val="nil"/>
              <w:bottom w:val="nil"/>
              <w:right w:val="nil"/>
            </w:tcBorders>
            <w:shd w:val="clear" w:color="auto" w:fill="auto"/>
            <w:vAlign w:val="center"/>
            <w:hideMark/>
          </w:tcPr>
          <w:p w14:paraId="25E8C107" w14:textId="77777777" w:rsidR="00921CEA" w:rsidRDefault="00921CEA">
            <w:pPr>
              <w:rPr>
                <w:rFonts w:ascii="Arial" w:hAnsi="Arial" w:cs="Arial"/>
                <w:color w:val="000000"/>
                <w:sz w:val="18"/>
                <w:szCs w:val="18"/>
              </w:rPr>
            </w:pPr>
            <w:r>
              <w:rPr>
                <w:rFonts w:ascii="Arial" w:hAnsi="Arial" w:cs="Arial"/>
                <w:color w:val="000000"/>
                <w:sz w:val="18"/>
                <w:szCs w:val="18"/>
              </w:rPr>
              <w:t>MEIIX</w:t>
            </w:r>
          </w:p>
        </w:tc>
        <w:tc>
          <w:tcPr>
            <w:tcW w:w="1000" w:type="dxa"/>
            <w:tcBorders>
              <w:top w:val="nil"/>
              <w:left w:val="nil"/>
              <w:bottom w:val="nil"/>
              <w:right w:val="nil"/>
            </w:tcBorders>
            <w:shd w:val="clear" w:color="auto" w:fill="auto"/>
            <w:noWrap/>
            <w:vAlign w:val="center"/>
            <w:hideMark/>
          </w:tcPr>
          <w:p w14:paraId="6D41FB5D"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6/16/20</w:t>
            </w:r>
          </w:p>
        </w:tc>
        <w:tc>
          <w:tcPr>
            <w:tcW w:w="920" w:type="dxa"/>
            <w:tcBorders>
              <w:top w:val="nil"/>
              <w:left w:val="nil"/>
              <w:bottom w:val="nil"/>
              <w:right w:val="nil"/>
            </w:tcBorders>
            <w:shd w:val="clear" w:color="auto" w:fill="auto"/>
            <w:noWrap/>
            <w:vAlign w:val="center"/>
            <w:hideMark/>
          </w:tcPr>
          <w:p w14:paraId="1755061D"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1,151.81</w:t>
            </w:r>
          </w:p>
        </w:tc>
        <w:tc>
          <w:tcPr>
            <w:tcW w:w="1320" w:type="dxa"/>
            <w:tcBorders>
              <w:top w:val="nil"/>
              <w:left w:val="nil"/>
              <w:bottom w:val="nil"/>
              <w:right w:val="nil"/>
            </w:tcBorders>
            <w:shd w:val="clear" w:color="auto" w:fill="auto"/>
            <w:noWrap/>
            <w:vAlign w:val="center"/>
            <w:hideMark/>
          </w:tcPr>
          <w:p w14:paraId="33D84C98"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$47,495.86 </w:t>
            </w:r>
          </w:p>
        </w:tc>
        <w:tc>
          <w:tcPr>
            <w:tcW w:w="1380" w:type="dxa"/>
            <w:tcBorders>
              <w:top w:val="nil"/>
              <w:left w:val="nil"/>
              <w:bottom w:val="nil"/>
              <w:right w:val="nil"/>
            </w:tcBorders>
            <w:shd w:val="clear" w:color="auto" w:fill="auto"/>
            <w:noWrap/>
            <w:vAlign w:val="center"/>
            <w:hideMark/>
          </w:tcPr>
          <w:p w14:paraId="0BFF36B1"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$7,548.99 </w:t>
            </w:r>
          </w:p>
        </w:tc>
        <w:tc>
          <w:tcPr>
            <w:tcW w:w="1440" w:type="dxa"/>
            <w:tcBorders>
              <w:top w:val="nil"/>
              <w:left w:val="nil"/>
              <w:bottom w:val="nil"/>
              <w:right w:val="nil"/>
            </w:tcBorders>
            <w:shd w:val="clear" w:color="auto" w:fill="auto"/>
            <w:noWrap/>
            <w:vAlign w:val="center"/>
            <w:hideMark/>
          </w:tcPr>
          <w:p w14:paraId="58E1E51D"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$55,044.85 </w:t>
            </w:r>
          </w:p>
        </w:tc>
      </w:tr>
      <w:tr w:rsidR="00921CEA" w14:paraId="346766B2" w14:textId="77777777" w:rsidTr="00921CEA">
        <w:trPr>
          <w:trHeight w:val="540"/>
        </w:trPr>
        <w:tc>
          <w:tcPr>
            <w:tcW w:w="79" w:type="dxa"/>
            <w:tcBorders>
              <w:top w:val="nil"/>
              <w:left w:val="nil"/>
              <w:bottom w:val="single" w:sz="8" w:space="0" w:color="auto"/>
              <w:right w:val="nil"/>
            </w:tcBorders>
            <w:shd w:val="clear" w:color="auto" w:fill="auto"/>
            <w:noWrap/>
            <w:hideMark/>
          </w:tcPr>
          <w:p w14:paraId="68E383A8"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7B3EAEA7" w14:textId="77777777" w:rsidR="00921CEA" w:rsidRDefault="00921CEA">
            <w:pPr>
              <w:rPr>
                <w:rFonts w:ascii="Arial" w:hAnsi="Arial" w:cs="Arial"/>
                <w:color w:val="000000"/>
                <w:sz w:val="18"/>
                <w:szCs w:val="18"/>
              </w:rPr>
            </w:pPr>
            <w:r>
              <w:rPr>
                <w:rFonts w:ascii="Arial" w:hAnsi="Arial" w:cs="Arial"/>
                <w:color w:val="000000"/>
                <w:sz w:val="18"/>
                <w:szCs w:val="18"/>
              </w:rPr>
              <w:t>DODGE &amp; COX STOCK FUND</w:t>
            </w:r>
          </w:p>
        </w:tc>
        <w:tc>
          <w:tcPr>
            <w:tcW w:w="880" w:type="dxa"/>
            <w:tcBorders>
              <w:top w:val="nil"/>
              <w:left w:val="nil"/>
              <w:bottom w:val="single" w:sz="8" w:space="0" w:color="auto"/>
              <w:right w:val="nil"/>
            </w:tcBorders>
            <w:shd w:val="clear" w:color="auto" w:fill="auto"/>
            <w:vAlign w:val="center"/>
            <w:hideMark/>
          </w:tcPr>
          <w:p w14:paraId="2EBF28B7" w14:textId="77777777" w:rsidR="00921CEA" w:rsidRDefault="00921CEA">
            <w:pPr>
              <w:rPr>
                <w:rFonts w:ascii="Arial" w:hAnsi="Arial" w:cs="Arial"/>
                <w:color w:val="000000"/>
                <w:sz w:val="18"/>
                <w:szCs w:val="18"/>
              </w:rPr>
            </w:pPr>
            <w:r>
              <w:rPr>
                <w:rFonts w:ascii="Arial" w:hAnsi="Arial" w:cs="Arial"/>
                <w:color w:val="000000"/>
                <w:sz w:val="18"/>
                <w:szCs w:val="18"/>
              </w:rPr>
              <w:t>DODGX</w:t>
            </w:r>
          </w:p>
        </w:tc>
        <w:tc>
          <w:tcPr>
            <w:tcW w:w="1000" w:type="dxa"/>
            <w:tcBorders>
              <w:top w:val="nil"/>
              <w:left w:val="nil"/>
              <w:bottom w:val="single" w:sz="8" w:space="0" w:color="auto"/>
              <w:right w:val="nil"/>
            </w:tcBorders>
            <w:shd w:val="clear" w:color="auto" w:fill="auto"/>
            <w:noWrap/>
            <w:vAlign w:val="center"/>
            <w:hideMark/>
          </w:tcPr>
          <w:p w14:paraId="7689CB9E"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7/28/21</w:t>
            </w:r>
          </w:p>
        </w:tc>
        <w:tc>
          <w:tcPr>
            <w:tcW w:w="920" w:type="dxa"/>
            <w:tcBorders>
              <w:top w:val="nil"/>
              <w:left w:val="nil"/>
              <w:bottom w:val="single" w:sz="8" w:space="0" w:color="auto"/>
              <w:right w:val="nil"/>
            </w:tcBorders>
            <w:shd w:val="clear" w:color="auto" w:fill="auto"/>
            <w:noWrap/>
            <w:vAlign w:val="center"/>
            <w:hideMark/>
          </w:tcPr>
          <w:p w14:paraId="1F55761E"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239.78</w:t>
            </w:r>
          </w:p>
        </w:tc>
        <w:tc>
          <w:tcPr>
            <w:tcW w:w="1320" w:type="dxa"/>
            <w:tcBorders>
              <w:top w:val="nil"/>
              <w:left w:val="nil"/>
              <w:bottom w:val="single" w:sz="8" w:space="0" w:color="auto"/>
              <w:right w:val="nil"/>
            </w:tcBorders>
            <w:shd w:val="clear" w:color="auto" w:fill="auto"/>
            <w:noWrap/>
            <w:vAlign w:val="center"/>
            <w:hideMark/>
          </w:tcPr>
          <w:p w14:paraId="2CA13158"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$56,658.60 </w:t>
            </w:r>
          </w:p>
        </w:tc>
        <w:tc>
          <w:tcPr>
            <w:tcW w:w="1380" w:type="dxa"/>
            <w:tcBorders>
              <w:top w:val="nil"/>
              <w:left w:val="nil"/>
              <w:bottom w:val="single" w:sz="8" w:space="0" w:color="auto"/>
              <w:right w:val="nil"/>
            </w:tcBorders>
            <w:shd w:val="clear" w:color="auto" w:fill="auto"/>
            <w:noWrap/>
            <w:vAlign w:val="center"/>
            <w:hideMark/>
          </w:tcPr>
          <w:p w14:paraId="3EEECBA5"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($4,936.52)</w:t>
            </w:r>
          </w:p>
        </w:tc>
        <w:tc>
          <w:tcPr>
            <w:tcW w:w="1440" w:type="dxa"/>
            <w:tcBorders>
              <w:top w:val="nil"/>
              <w:left w:val="nil"/>
              <w:bottom w:val="single" w:sz="8" w:space="0" w:color="auto"/>
              <w:right w:val="nil"/>
            </w:tcBorders>
            <w:shd w:val="clear" w:color="auto" w:fill="auto"/>
            <w:noWrap/>
            <w:vAlign w:val="center"/>
            <w:hideMark/>
          </w:tcPr>
          <w:p w14:paraId="6A074823"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$51,722.08 </w:t>
            </w:r>
          </w:p>
        </w:tc>
      </w:tr>
      <w:tr w:rsidR="00921CEA" w14:paraId="1F0224E1" w14:textId="77777777" w:rsidTr="00921CEA">
        <w:trPr>
          <w:trHeight w:val="320"/>
        </w:trPr>
        <w:tc>
          <w:tcPr>
            <w:tcW w:w="4440" w:type="dxa"/>
            <w:gridSpan w:val="4"/>
            <w:tcBorders>
              <w:top w:val="nil"/>
              <w:left w:val="nil"/>
              <w:bottom w:val="nil"/>
              <w:right w:val="nil"/>
            </w:tcBorders>
            <w:shd w:val="clear" w:color="auto" w:fill="auto"/>
            <w:vAlign w:val="center"/>
            <w:hideMark/>
          </w:tcPr>
          <w:p w14:paraId="7DDB776D" w14:textId="77777777" w:rsidR="00921CEA" w:rsidRDefault="00921CEA">
            <w:pPr>
              <w:rPr>
                <w:rFonts w:ascii="Arial" w:hAnsi="Arial" w:cs="Arial"/>
                <w:b/>
                <w:bCs/>
                <w:color w:val="000000"/>
                <w:sz w:val="18"/>
                <w:szCs w:val="18"/>
              </w:rPr>
            </w:pPr>
            <w:r>
              <w:rPr>
                <w:rFonts w:ascii="Arial" w:hAnsi="Arial" w:cs="Arial"/>
                <w:b/>
                <w:bCs/>
                <w:color w:val="000000"/>
                <w:sz w:val="18"/>
                <w:szCs w:val="18"/>
              </w:rPr>
              <w:t>US Mid Cap Equities</w:t>
            </w:r>
          </w:p>
        </w:tc>
        <w:tc>
          <w:tcPr>
            <w:tcW w:w="920" w:type="dxa"/>
            <w:tcBorders>
              <w:top w:val="nil"/>
              <w:left w:val="nil"/>
              <w:bottom w:val="nil"/>
              <w:right w:val="nil"/>
            </w:tcBorders>
            <w:shd w:val="clear" w:color="auto" w:fill="auto"/>
            <w:noWrap/>
            <w:hideMark/>
          </w:tcPr>
          <w:p w14:paraId="67819CB6"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7265E5BB"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4A2B1B30"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72BEDBC6" w14:textId="77777777" w:rsidR="00921CEA" w:rsidRDefault="00921CEA">
            <w:pPr>
              <w:rPr>
                <w:sz w:val="20"/>
                <w:szCs w:val="20"/>
              </w:rPr>
            </w:pPr>
          </w:p>
        </w:tc>
      </w:tr>
      <w:tr w:rsidR="00921CEA" w14:paraId="3200F6AD" w14:textId="77777777" w:rsidTr="00921CEA">
        <w:trPr>
          <w:trHeight w:val="320"/>
        </w:trPr>
        <w:tc>
          <w:tcPr>
            <w:tcW w:w="79" w:type="dxa"/>
            <w:tcBorders>
              <w:top w:val="nil"/>
              <w:left w:val="nil"/>
              <w:bottom w:val="nil"/>
              <w:right w:val="nil"/>
            </w:tcBorders>
            <w:shd w:val="clear" w:color="auto" w:fill="auto"/>
            <w:noWrap/>
            <w:hideMark/>
          </w:tcPr>
          <w:p w14:paraId="304D9F96"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2CEFFAC9" w14:textId="77777777" w:rsidR="00921CEA" w:rsidRDefault="00921CEA">
            <w:pPr>
              <w:rPr>
                <w:rFonts w:ascii="Arial" w:hAnsi="Arial" w:cs="Arial"/>
                <w:i/>
                <w:iCs/>
                <w:color w:val="000000"/>
                <w:sz w:val="18"/>
                <w:szCs w:val="18"/>
              </w:rPr>
            </w:pPr>
            <w:r>
              <w:rPr>
                <w:rFonts w:ascii="Arial" w:hAnsi="Arial" w:cs="Arial"/>
                <w:i/>
                <w:iCs/>
                <w:color w:val="000000"/>
                <w:sz w:val="18"/>
                <w:szCs w:val="18"/>
              </w:rPr>
              <w:t>US Mid Cap Growth</w:t>
            </w:r>
          </w:p>
        </w:tc>
        <w:tc>
          <w:tcPr>
            <w:tcW w:w="880" w:type="dxa"/>
            <w:tcBorders>
              <w:top w:val="nil"/>
              <w:left w:val="nil"/>
              <w:bottom w:val="nil"/>
              <w:right w:val="nil"/>
            </w:tcBorders>
            <w:shd w:val="clear" w:color="auto" w:fill="auto"/>
            <w:vAlign w:val="bottom"/>
            <w:hideMark/>
          </w:tcPr>
          <w:p w14:paraId="0D74BAD4"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hideMark/>
          </w:tcPr>
          <w:p w14:paraId="52300745" w14:textId="77777777" w:rsidR="00921CEA" w:rsidRDefault="00921CEA">
            <w:pPr>
              <w:rPr>
                <w:sz w:val="20"/>
                <w:szCs w:val="20"/>
              </w:rPr>
            </w:pPr>
          </w:p>
        </w:tc>
        <w:tc>
          <w:tcPr>
            <w:tcW w:w="920" w:type="dxa"/>
            <w:tcBorders>
              <w:top w:val="nil"/>
              <w:left w:val="nil"/>
              <w:bottom w:val="nil"/>
              <w:right w:val="nil"/>
            </w:tcBorders>
            <w:shd w:val="clear" w:color="auto" w:fill="auto"/>
            <w:hideMark/>
          </w:tcPr>
          <w:p w14:paraId="1793BB02"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197A0682"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79586757"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4F8164B3" w14:textId="77777777" w:rsidR="00921CEA" w:rsidRDefault="00921CEA">
            <w:pPr>
              <w:rPr>
                <w:sz w:val="20"/>
                <w:szCs w:val="20"/>
              </w:rPr>
            </w:pPr>
          </w:p>
        </w:tc>
      </w:tr>
      <w:tr w:rsidR="00921CEA" w14:paraId="4905C7CA" w14:textId="77777777" w:rsidTr="00921CEA">
        <w:trPr>
          <w:trHeight w:val="520"/>
        </w:trPr>
        <w:tc>
          <w:tcPr>
            <w:tcW w:w="79" w:type="dxa"/>
            <w:tcBorders>
              <w:top w:val="nil"/>
              <w:left w:val="nil"/>
              <w:bottom w:val="nil"/>
              <w:right w:val="nil"/>
            </w:tcBorders>
            <w:shd w:val="clear" w:color="auto" w:fill="auto"/>
            <w:noWrap/>
            <w:hideMark/>
          </w:tcPr>
          <w:p w14:paraId="6A0427E8"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3C7BE00D" w14:textId="77777777" w:rsidR="00921CEA" w:rsidRDefault="00921CEA">
            <w:pPr>
              <w:rPr>
                <w:rFonts w:ascii="Arial" w:hAnsi="Arial" w:cs="Arial"/>
                <w:color w:val="000000"/>
                <w:sz w:val="18"/>
                <w:szCs w:val="18"/>
              </w:rPr>
            </w:pPr>
            <w:r>
              <w:rPr>
                <w:rFonts w:ascii="Arial" w:hAnsi="Arial" w:cs="Arial"/>
                <w:color w:val="000000"/>
                <w:sz w:val="18"/>
                <w:szCs w:val="18"/>
              </w:rPr>
              <w:t>MFS MID CAP GROWTH CL-I</w:t>
            </w:r>
          </w:p>
        </w:tc>
        <w:tc>
          <w:tcPr>
            <w:tcW w:w="880" w:type="dxa"/>
            <w:tcBorders>
              <w:top w:val="nil"/>
              <w:left w:val="nil"/>
              <w:bottom w:val="nil"/>
              <w:right w:val="nil"/>
            </w:tcBorders>
            <w:shd w:val="clear" w:color="auto" w:fill="auto"/>
            <w:vAlign w:val="center"/>
            <w:hideMark/>
          </w:tcPr>
          <w:p w14:paraId="774F145B" w14:textId="77777777" w:rsidR="00921CEA" w:rsidRDefault="00921CEA">
            <w:pPr>
              <w:rPr>
                <w:rFonts w:ascii="Arial" w:hAnsi="Arial" w:cs="Arial"/>
                <w:color w:val="000000"/>
                <w:sz w:val="18"/>
                <w:szCs w:val="18"/>
              </w:rPr>
            </w:pPr>
            <w:r>
              <w:rPr>
                <w:rFonts w:ascii="Arial" w:hAnsi="Arial" w:cs="Arial"/>
                <w:color w:val="000000"/>
                <w:sz w:val="18"/>
                <w:szCs w:val="18"/>
              </w:rPr>
              <w:t>OTCIX</w:t>
            </w:r>
          </w:p>
        </w:tc>
        <w:tc>
          <w:tcPr>
            <w:tcW w:w="1000" w:type="dxa"/>
            <w:tcBorders>
              <w:top w:val="nil"/>
              <w:left w:val="nil"/>
              <w:bottom w:val="nil"/>
              <w:right w:val="nil"/>
            </w:tcBorders>
            <w:shd w:val="clear" w:color="auto" w:fill="auto"/>
            <w:vAlign w:val="center"/>
            <w:hideMark/>
          </w:tcPr>
          <w:p w14:paraId="2FCCEBC2" w14:textId="77777777" w:rsidR="00921CEA" w:rsidRDefault="00921CEA">
            <w:pPr>
              <w:jc w:val="right"/>
              <w:rPr>
                <w:rFonts w:ascii="Arial" w:hAnsi="Arial" w:cs="Arial"/>
                <w:color w:val="000000"/>
                <w:sz w:val="18"/>
                <w:szCs w:val="18"/>
              </w:rPr>
            </w:pPr>
            <w:r>
              <w:rPr>
                <w:rFonts w:ascii="Arial" w:hAnsi="Arial" w:cs="Arial"/>
                <w:color w:val="000000"/>
                <w:sz w:val="18"/>
                <w:szCs w:val="18"/>
              </w:rPr>
              <w:t>4/12/22</w:t>
            </w:r>
          </w:p>
        </w:tc>
        <w:tc>
          <w:tcPr>
            <w:tcW w:w="920" w:type="dxa"/>
            <w:tcBorders>
              <w:top w:val="nil"/>
              <w:left w:val="nil"/>
              <w:bottom w:val="nil"/>
              <w:right w:val="nil"/>
            </w:tcBorders>
            <w:shd w:val="clear" w:color="auto" w:fill="auto"/>
            <w:noWrap/>
            <w:vAlign w:val="center"/>
            <w:hideMark/>
          </w:tcPr>
          <w:p w14:paraId="637D3F53"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1,035.74</w:t>
            </w:r>
          </w:p>
        </w:tc>
        <w:tc>
          <w:tcPr>
            <w:tcW w:w="1320" w:type="dxa"/>
            <w:tcBorders>
              <w:top w:val="nil"/>
              <w:left w:val="nil"/>
              <w:bottom w:val="nil"/>
              <w:right w:val="nil"/>
            </w:tcBorders>
            <w:shd w:val="clear" w:color="auto" w:fill="auto"/>
            <w:noWrap/>
            <w:vAlign w:val="center"/>
            <w:hideMark/>
          </w:tcPr>
          <w:p w14:paraId="56F348CA"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$28,015.32 </w:t>
            </w:r>
          </w:p>
        </w:tc>
        <w:tc>
          <w:tcPr>
            <w:tcW w:w="1380" w:type="dxa"/>
            <w:tcBorders>
              <w:top w:val="nil"/>
              <w:left w:val="nil"/>
              <w:bottom w:val="nil"/>
              <w:right w:val="nil"/>
            </w:tcBorders>
            <w:shd w:val="clear" w:color="auto" w:fill="auto"/>
            <w:noWrap/>
            <w:vAlign w:val="center"/>
            <w:hideMark/>
          </w:tcPr>
          <w:p w14:paraId="4E3C4DF7"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($3,375.00)</w:t>
            </w:r>
          </w:p>
        </w:tc>
        <w:tc>
          <w:tcPr>
            <w:tcW w:w="1440" w:type="dxa"/>
            <w:tcBorders>
              <w:top w:val="nil"/>
              <w:left w:val="nil"/>
              <w:bottom w:val="nil"/>
              <w:right w:val="nil"/>
            </w:tcBorders>
            <w:shd w:val="clear" w:color="auto" w:fill="auto"/>
            <w:noWrap/>
            <w:vAlign w:val="center"/>
            <w:hideMark/>
          </w:tcPr>
          <w:p w14:paraId="7A87DBBC"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$24,640.32 </w:t>
            </w:r>
          </w:p>
        </w:tc>
      </w:tr>
      <w:tr w:rsidR="00921CEA" w14:paraId="4218E961" w14:textId="77777777" w:rsidTr="00921CEA">
        <w:trPr>
          <w:trHeight w:val="320"/>
        </w:trPr>
        <w:tc>
          <w:tcPr>
            <w:tcW w:w="79" w:type="dxa"/>
            <w:vMerge w:val="restart"/>
            <w:tcBorders>
              <w:top w:val="nil"/>
              <w:left w:val="nil"/>
              <w:bottom w:val="nil"/>
              <w:right w:val="nil"/>
            </w:tcBorders>
            <w:shd w:val="clear" w:color="auto" w:fill="auto"/>
            <w:noWrap/>
            <w:hideMark/>
          </w:tcPr>
          <w:p w14:paraId="7DCE5A09" w14:textId="77777777" w:rsidR="00921CEA" w:rsidRDefault="00921CEA">
            <w:pPr>
              <w:jc w:val="right"/>
              <w:rPr>
                <w:rFonts w:ascii="Arial" w:hAnsi="Arial" w:cs="Arial"/>
                <w:color w:val="000000"/>
                <w:sz w:val="18"/>
                <w:szCs w:val="18"/>
              </w:rPr>
            </w:pPr>
          </w:p>
        </w:tc>
        <w:tc>
          <w:tcPr>
            <w:tcW w:w="2481" w:type="dxa"/>
            <w:tcBorders>
              <w:top w:val="nil"/>
              <w:left w:val="nil"/>
              <w:bottom w:val="nil"/>
              <w:right w:val="nil"/>
            </w:tcBorders>
            <w:shd w:val="clear" w:color="auto" w:fill="auto"/>
            <w:vAlign w:val="center"/>
            <w:hideMark/>
          </w:tcPr>
          <w:p w14:paraId="7060FA50" w14:textId="77777777" w:rsidR="00921CEA" w:rsidRDefault="00921CEA">
            <w:pPr>
              <w:rPr>
                <w:rFonts w:ascii="Arial" w:hAnsi="Arial" w:cs="Arial"/>
                <w:i/>
                <w:iCs/>
                <w:color w:val="000000"/>
                <w:sz w:val="18"/>
                <w:szCs w:val="18"/>
              </w:rPr>
            </w:pPr>
            <w:r>
              <w:rPr>
                <w:rFonts w:ascii="Arial" w:hAnsi="Arial" w:cs="Arial"/>
                <w:i/>
                <w:iCs/>
                <w:color w:val="000000"/>
                <w:sz w:val="18"/>
                <w:szCs w:val="18"/>
              </w:rPr>
              <w:t>US Mid Cap Blend</w:t>
            </w:r>
          </w:p>
        </w:tc>
        <w:tc>
          <w:tcPr>
            <w:tcW w:w="880" w:type="dxa"/>
            <w:vMerge w:val="restart"/>
            <w:tcBorders>
              <w:top w:val="nil"/>
              <w:left w:val="nil"/>
              <w:bottom w:val="nil"/>
              <w:right w:val="nil"/>
            </w:tcBorders>
            <w:shd w:val="clear" w:color="auto" w:fill="auto"/>
            <w:hideMark/>
          </w:tcPr>
          <w:p w14:paraId="536FB065" w14:textId="77777777" w:rsidR="00921CEA" w:rsidRDefault="00921CEA">
            <w:pPr>
              <w:rPr>
                <w:rFonts w:ascii="Arial" w:hAnsi="Arial" w:cs="Arial"/>
                <w:i/>
                <w:iCs/>
                <w:color w:val="000000"/>
                <w:sz w:val="18"/>
                <w:szCs w:val="18"/>
              </w:rPr>
            </w:pPr>
          </w:p>
        </w:tc>
        <w:tc>
          <w:tcPr>
            <w:tcW w:w="1000" w:type="dxa"/>
            <w:vMerge w:val="restart"/>
            <w:tcBorders>
              <w:top w:val="nil"/>
              <w:left w:val="nil"/>
              <w:bottom w:val="nil"/>
              <w:right w:val="nil"/>
            </w:tcBorders>
            <w:shd w:val="clear" w:color="auto" w:fill="auto"/>
            <w:hideMark/>
          </w:tcPr>
          <w:p w14:paraId="7ECEEABB" w14:textId="77777777" w:rsidR="00921CEA" w:rsidRDefault="00921CEA">
            <w:pPr>
              <w:rPr>
                <w:sz w:val="20"/>
                <w:szCs w:val="20"/>
              </w:rPr>
            </w:pPr>
          </w:p>
        </w:tc>
        <w:tc>
          <w:tcPr>
            <w:tcW w:w="920" w:type="dxa"/>
            <w:vMerge w:val="restart"/>
            <w:tcBorders>
              <w:top w:val="nil"/>
              <w:left w:val="nil"/>
              <w:bottom w:val="nil"/>
              <w:right w:val="nil"/>
            </w:tcBorders>
            <w:shd w:val="clear" w:color="auto" w:fill="auto"/>
            <w:noWrap/>
            <w:hideMark/>
          </w:tcPr>
          <w:p w14:paraId="630FF22E" w14:textId="77777777" w:rsidR="00921CEA" w:rsidRDefault="00921CEA">
            <w:pPr>
              <w:rPr>
                <w:sz w:val="20"/>
                <w:szCs w:val="20"/>
              </w:rPr>
            </w:pPr>
          </w:p>
        </w:tc>
        <w:tc>
          <w:tcPr>
            <w:tcW w:w="1320" w:type="dxa"/>
            <w:vMerge w:val="restart"/>
            <w:tcBorders>
              <w:top w:val="nil"/>
              <w:left w:val="nil"/>
              <w:bottom w:val="nil"/>
              <w:right w:val="nil"/>
            </w:tcBorders>
            <w:shd w:val="clear" w:color="auto" w:fill="auto"/>
            <w:noWrap/>
            <w:hideMark/>
          </w:tcPr>
          <w:p w14:paraId="75CABE6D" w14:textId="77777777" w:rsidR="00921CEA" w:rsidRDefault="00921CEA">
            <w:pPr>
              <w:rPr>
                <w:sz w:val="20"/>
                <w:szCs w:val="20"/>
              </w:rPr>
            </w:pPr>
          </w:p>
        </w:tc>
        <w:tc>
          <w:tcPr>
            <w:tcW w:w="1380" w:type="dxa"/>
            <w:vMerge w:val="restart"/>
            <w:tcBorders>
              <w:top w:val="nil"/>
              <w:left w:val="nil"/>
              <w:bottom w:val="nil"/>
              <w:right w:val="nil"/>
            </w:tcBorders>
            <w:shd w:val="clear" w:color="auto" w:fill="auto"/>
            <w:noWrap/>
            <w:hideMark/>
          </w:tcPr>
          <w:p w14:paraId="7DF85521" w14:textId="77777777" w:rsidR="00921CEA" w:rsidRDefault="00921CEA">
            <w:pPr>
              <w:rPr>
                <w:sz w:val="20"/>
                <w:szCs w:val="20"/>
              </w:rPr>
            </w:pPr>
          </w:p>
        </w:tc>
        <w:tc>
          <w:tcPr>
            <w:tcW w:w="1440" w:type="dxa"/>
            <w:vMerge w:val="restart"/>
            <w:tcBorders>
              <w:top w:val="nil"/>
              <w:left w:val="nil"/>
              <w:bottom w:val="nil"/>
              <w:right w:val="nil"/>
            </w:tcBorders>
            <w:shd w:val="clear" w:color="auto" w:fill="auto"/>
            <w:noWrap/>
            <w:hideMark/>
          </w:tcPr>
          <w:p w14:paraId="3AE6C4CE" w14:textId="77777777" w:rsidR="00921CEA" w:rsidRDefault="00921CEA">
            <w:pPr>
              <w:rPr>
                <w:sz w:val="20"/>
                <w:szCs w:val="20"/>
              </w:rPr>
            </w:pPr>
          </w:p>
        </w:tc>
      </w:tr>
      <w:tr w:rsidR="00921CEA" w14:paraId="4938783B" w14:textId="77777777" w:rsidTr="00921CEA">
        <w:trPr>
          <w:trHeight w:val="520"/>
        </w:trPr>
        <w:tc>
          <w:tcPr>
            <w:tcW w:w="79" w:type="dxa"/>
            <w:vMerge/>
            <w:tcBorders>
              <w:top w:val="nil"/>
              <w:left w:val="nil"/>
              <w:bottom w:val="nil"/>
              <w:right w:val="nil"/>
            </w:tcBorders>
            <w:vAlign w:val="center"/>
            <w:hideMark/>
          </w:tcPr>
          <w:p w14:paraId="50BE0036" w14:textId="77777777" w:rsidR="00921CEA" w:rsidRDefault="00921CEA">
            <w:pPr>
              <w:rPr>
                <w:rFonts w:ascii="Arial" w:hAnsi="Arial" w:cs="Arial"/>
                <w:color w:val="000000"/>
                <w:sz w:val="18"/>
                <w:szCs w:val="18"/>
              </w:rPr>
            </w:pPr>
          </w:p>
        </w:tc>
        <w:tc>
          <w:tcPr>
            <w:tcW w:w="2481" w:type="dxa"/>
            <w:tcBorders>
              <w:top w:val="nil"/>
              <w:left w:val="nil"/>
              <w:bottom w:val="nil"/>
              <w:right w:val="nil"/>
            </w:tcBorders>
            <w:shd w:val="clear" w:color="auto" w:fill="auto"/>
            <w:vAlign w:val="center"/>
            <w:hideMark/>
          </w:tcPr>
          <w:p w14:paraId="241AE685" w14:textId="77777777" w:rsidR="00921CEA" w:rsidRDefault="00921CEA">
            <w:pPr>
              <w:rPr>
                <w:rFonts w:ascii="Arial" w:hAnsi="Arial" w:cs="Arial"/>
                <w:color w:val="000000"/>
                <w:sz w:val="18"/>
                <w:szCs w:val="18"/>
              </w:rPr>
            </w:pPr>
            <w:r>
              <w:rPr>
                <w:rFonts w:ascii="Arial" w:hAnsi="Arial" w:cs="Arial"/>
                <w:color w:val="000000"/>
                <w:sz w:val="18"/>
                <w:szCs w:val="18"/>
              </w:rPr>
              <w:t>PRINCIPAL SMID DIV INSTS</w:t>
            </w:r>
          </w:p>
        </w:tc>
        <w:tc>
          <w:tcPr>
            <w:tcW w:w="880" w:type="dxa"/>
            <w:vMerge/>
            <w:tcBorders>
              <w:top w:val="nil"/>
              <w:left w:val="nil"/>
              <w:bottom w:val="nil"/>
              <w:right w:val="nil"/>
            </w:tcBorders>
            <w:vAlign w:val="center"/>
            <w:hideMark/>
          </w:tcPr>
          <w:p w14:paraId="370A3A0F" w14:textId="77777777" w:rsidR="00921CEA" w:rsidRDefault="00921CEA">
            <w:pPr>
              <w:rPr>
                <w:rFonts w:ascii="Arial" w:hAnsi="Arial" w:cs="Arial"/>
                <w:i/>
                <w:iCs/>
                <w:color w:val="000000"/>
                <w:sz w:val="18"/>
                <w:szCs w:val="18"/>
              </w:rPr>
            </w:pPr>
          </w:p>
        </w:tc>
        <w:tc>
          <w:tcPr>
            <w:tcW w:w="1000" w:type="dxa"/>
            <w:vMerge/>
            <w:tcBorders>
              <w:top w:val="nil"/>
              <w:left w:val="nil"/>
              <w:bottom w:val="nil"/>
              <w:right w:val="nil"/>
            </w:tcBorders>
            <w:vAlign w:val="center"/>
            <w:hideMark/>
          </w:tcPr>
          <w:p w14:paraId="1E621EB4" w14:textId="77777777" w:rsidR="00921CEA" w:rsidRDefault="00921CEA">
            <w:pPr>
              <w:rPr>
                <w:sz w:val="20"/>
                <w:szCs w:val="20"/>
              </w:rPr>
            </w:pPr>
          </w:p>
        </w:tc>
        <w:tc>
          <w:tcPr>
            <w:tcW w:w="920" w:type="dxa"/>
            <w:vMerge/>
            <w:tcBorders>
              <w:top w:val="nil"/>
              <w:left w:val="nil"/>
              <w:bottom w:val="nil"/>
              <w:right w:val="nil"/>
            </w:tcBorders>
            <w:vAlign w:val="center"/>
            <w:hideMark/>
          </w:tcPr>
          <w:p w14:paraId="35409D48" w14:textId="77777777" w:rsidR="00921CEA" w:rsidRDefault="00921CEA">
            <w:pPr>
              <w:rPr>
                <w:sz w:val="20"/>
                <w:szCs w:val="20"/>
              </w:rPr>
            </w:pPr>
          </w:p>
        </w:tc>
        <w:tc>
          <w:tcPr>
            <w:tcW w:w="1320" w:type="dxa"/>
            <w:vMerge/>
            <w:tcBorders>
              <w:top w:val="nil"/>
              <w:left w:val="nil"/>
              <w:bottom w:val="nil"/>
              <w:right w:val="nil"/>
            </w:tcBorders>
            <w:vAlign w:val="center"/>
            <w:hideMark/>
          </w:tcPr>
          <w:p w14:paraId="0ADEAE59" w14:textId="77777777" w:rsidR="00921CEA" w:rsidRDefault="00921CEA">
            <w:pPr>
              <w:rPr>
                <w:sz w:val="20"/>
                <w:szCs w:val="20"/>
              </w:rPr>
            </w:pPr>
          </w:p>
        </w:tc>
        <w:tc>
          <w:tcPr>
            <w:tcW w:w="1380" w:type="dxa"/>
            <w:vMerge/>
            <w:tcBorders>
              <w:top w:val="nil"/>
              <w:left w:val="nil"/>
              <w:bottom w:val="nil"/>
              <w:right w:val="nil"/>
            </w:tcBorders>
            <w:vAlign w:val="center"/>
            <w:hideMark/>
          </w:tcPr>
          <w:p w14:paraId="1BD341FC" w14:textId="77777777" w:rsidR="00921CEA" w:rsidRDefault="00921CEA">
            <w:pPr>
              <w:rPr>
                <w:sz w:val="20"/>
                <w:szCs w:val="20"/>
              </w:rPr>
            </w:pPr>
          </w:p>
        </w:tc>
        <w:tc>
          <w:tcPr>
            <w:tcW w:w="1440" w:type="dxa"/>
            <w:vMerge/>
            <w:tcBorders>
              <w:top w:val="nil"/>
              <w:left w:val="nil"/>
              <w:bottom w:val="nil"/>
              <w:right w:val="nil"/>
            </w:tcBorders>
            <w:vAlign w:val="center"/>
            <w:hideMark/>
          </w:tcPr>
          <w:p w14:paraId="12971620" w14:textId="77777777" w:rsidR="00921CEA" w:rsidRDefault="00921CEA">
            <w:pPr>
              <w:rPr>
                <w:sz w:val="20"/>
                <w:szCs w:val="20"/>
              </w:rPr>
            </w:pPr>
          </w:p>
        </w:tc>
      </w:tr>
      <w:tr w:rsidR="00921CEA" w14:paraId="5BC9EF9E" w14:textId="77777777" w:rsidTr="00921CEA">
        <w:trPr>
          <w:trHeight w:val="320"/>
        </w:trPr>
        <w:tc>
          <w:tcPr>
            <w:tcW w:w="79" w:type="dxa"/>
            <w:tcBorders>
              <w:top w:val="nil"/>
              <w:left w:val="nil"/>
              <w:bottom w:val="nil"/>
              <w:right w:val="nil"/>
            </w:tcBorders>
            <w:shd w:val="clear" w:color="auto" w:fill="auto"/>
            <w:noWrap/>
            <w:hideMark/>
          </w:tcPr>
          <w:p w14:paraId="16694887" w14:textId="77777777" w:rsidR="00921CEA" w:rsidRDefault="00921CEA">
            <w:pPr>
              <w:rPr>
                <w:rFonts w:ascii="Arial" w:hAnsi="Arial" w:cs="Arial"/>
                <w:color w:val="000000"/>
                <w:sz w:val="18"/>
                <w:szCs w:val="18"/>
              </w:rPr>
            </w:pPr>
          </w:p>
        </w:tc>
        <w:tc>
          <w:tcPr>
            <w:tcW w:w="2481" w:type="dxa"/>
            <w:tcBorders>
              <w:top w:val="nil"/>
              <w:left w:val="nil"/>
              <w:bottom w:val="nil"/>
              <w:right w:val="nil"/>
            </w:tcBorders>
            <w:shd w:val="clear" w:color="auto" w:fill="auto"/>
            <w:noWrap/>
            <w:vAlign w:val="center"/>
            <w:hideMark/>
          </w:tcPr>
          <w:p w14:paraId="60101565" w14:textId="77777777" w:rsidR="00921CEA" w:rsidRDefault="00921CEA">
            <w:pPr>
              <w:rPr>
                <w:rFonts w:ascii="Calibri" w:hAnsi="Calibri" w:cs="Calibri"/>
                <w:color w:val="000000"/>
                <w:sz w:val="18"/>
                <w:szCs w:val="18"/>
              </w:rPr>
            </w:pPr>
            <w:r>
              <w:rPr>
                <w:rFonts w:ascii="Calibri" w:hAnsi="Calibri" w:cs="Calibri"/>
                <w:color w:val="000000"/>
                <w:sz w:val="18"/>
                <w:szCs w:val="18"/>
              </w:rPr>
              <w:t>CARILLON SCOUT MID CAP I</w:t>
            </w:r>
          </w:p>
        </w:tc>
        <w:tc>
          <w:tcPr>
            <w:tcW w:w="880" w:type="dxa"/>
            <w:tcBorders>
              <w:top w:val="nil"/>
              <w:left w:val="nil"/>
              <w:bottom w:val="nil"/>
              <w:right w:val="nil"/>
            </w:tcBorders>
            <w:shd w:val="clear" w:color="auto" w:fill="auto"/>
            <w:vAlign w:val="center"/>
            <w:hideMark/>
          </w:tcPr>
          <w:p w14:paraId="64119FED" w14:textId="77777777" w:rsidR="00921CEA" w:rsidRDefault="00921CEA">
            <w:pPr>
              <w:rPr>
                <w:rFonts w:ascii="Arial" w:hAnsi="Arial" w:cs="Arial"/>
                <w:color w:val="000000"/>
                <w:sz w:val="18"/>
                <w:szCs w:val="18"/>
              </w:rPr>
            </w:pPr>
            <w:r>
              <w:rPr>
                <w:rFonts w:ascii="Arial" w:hAnsi="Arial" w:cs="Arial"/>
                <w:color w:val="000000"/>
                <w:sz w:val="18"/>
                <w:szCs w:val="18"/>
              </w:rPr>
              <w:t>UMBMX</w:t>
            </w:r>
          </w:p>
        </w:tc>
        <w:tc>
          <w:tcPr>
            <w:tcW w:w="1000" w:type="dxa"/>
            <w:tcBorders>
              <w:top w:val="nil"/>
              <w:left w:val="nil"/>
              <w:bottom w:val="nil"/>
              <w:right w:val="nil"/>
            </w:tcBorders>
            <w:shd w:val="clear" w:color="auto" w:fill="auto"/>
            <w:vAlign w:val="center"/>
            <w:hideMark/>
          </w:tcPr>
          <w:p w14:paraId="133137F1" w14:textId="77777777" w:rsidR="00921CEA" w:rsidRDefault="00921CEA">
            <w:pPr>
              <w:jc w:val="right"/>
              <w:rPr>
                <w:rFonts w:ascii="Arial" w:hAnsi="Arial" w:cs="Arial"/>
                <w:color w:val="000000"/>
                <w:sz w:val="18"/>
                <w:szCs w:val="18"/>
              </w:rPr>
            </w:pPr>
            <w:r>
              <w:rPr>
                <w:rFonts w:ascii="Arial" w:hAnsi="Arial" w:cs="Arial"/>
                <w:color w:val="000000"/>
                <w:sz w:val="18"/>
                <w:szCs w:val="18"/>
              </w:rPr>
              <w:t>3/11/21</w:t>
            </w:r>
          </w:p>
        </w:tc>
        <w:tc>
          <w:tcPr>
            <w:tcW w:w="920" w:type="dxa"/>
            <w:tcBorders>
              <w:top w:val="nil"/>
              <w:left w:val="nil"/>
              <w:bottom w:val="nil"/>
              <w:right w:val="nil"/>
            </w:tcBorders>
            <w:shd w:val="clear" w:color="auto" w:fill="auto"/>
            <w:noWrap/>
            <w:vAlign w:val="center"/>
            <w:hideMark/>
          </w:tcPr>
          <w:p w14:paraId="623BE128"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2,411.87</w:t>
            </w:r>
          </w:p>
        </w:tc>
        <w:tc>
          <w:tcPr>
            <w:tcW w:w="1320" w:type="dxa"/>
            <w:tcBorders>
              <w:top w:val="nil"/>
              <w:left w:val="nil"/>
              <w:bottom w:val="nil"/>
              <w:right w:val="nil"/>
            </w:tcBorders>
            <w:shd w:val="clear" w:color="auto" w:fill="auto"/>
            <w:noWrap/>
            <w:vAlign w:val="center"/>
            <w:hideMark/>
          </w:tcPr>
          <w:p w14:paraId="2E3995BF"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$60,869.25 </w:t>
            </w:r>
          </w:p>
        </w:tc>
        <w:tc>
          <w:tcPr>
            <w:tcW w:w="1380" w:type="dxa"/>
            <w:tcBorders>
              <w:top w:val="nil"/>
              <w:left w:val="nil"/>
              <w:bottom w:val="nil"/>
              <w:right w:val="nil"/>
            </w:tcBorders>
            <w:shd w:val="clear" w:color="auto" w:fill="auto"/>
            <w:noWrap/>
            <w:vAlign w:val="center"/>
            <w:hideMark/>
          </w:tcPr>
          <w:p w14:paraId="72328E89"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($14,151.33)</w:t>
            </w:r>
          </w:p>
        </w:tc>
        <w:tc>
          <w:tcPr>
            <w:tcW w:w="1440" w:type="dxa"/>
            <w:tcBorders>
              <w:top w:val="nil"/>
              <w:left w:val="nil"/>
              <w:bottom w:val="nil"/>
              <w:right w:val="nil"/>
            </w:tcBorders>
            <w:shd w:val="clear" w:color="auto" w:fill="auto"/>
            <w:noWrap/>
            <w:vAlign w:val="center"/>
            <w:hideMark/>
          </w:tcPr>
          <w:p w14:paraId="189308EB"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$46,717.92 </w:t>
            </w:r>
          </w:p>
        </w:tc>
      </w:tr>
      <w:tr w:rsidR="00921CEA" w14:paraId="79426B46" w14:textId="77777777" w:rsidTr="00921CEA">
        <w:trPr>
          <w:trHeight w:val="320"/>
        </w:trPr>
        <w:tc>
          <w:tcPr>
            <w:tcW w:w="79" w:type="dxa"/>
            <w:tcBorders>
              <w:top w:val="nil"/>
              <w:left w:val="nil"/>
              <w:bottom w:val="nil"/>
              <w:right w:val="nil"/>
            </w:tcBorders>
            <w:shd w:val="clear" w:color="auto" w:fill="auto"/>
            <w:noWrap/>
            <w:hideMark/>
          </w:tcPr>
          <w:p w14:paraId="6CFA6ED7" w14:textId="77777777" w:rsidR="00921CEA" w:rsidRDefault="00921CEA">
            <w:pPr>
              <w:jc w:val="right"/>
              <w:rPr>
                <w:rFonts w:ascii="Arial" w:hAnsi="Arial" w:cs="Arial"/>
                <w:color w:val="000000"/>
                <w:sz w:val="18"/>
                <w:szCs w:val="18"/>
              </w:rPr>
            </w:pPr>
          </w:p>
        </w:tc>
        <w:tc>
          <w:tcPr>
            <w:tcW w:w="2481" w:type="dxa"/>
            <w:tcBorders>
              <w:top w:val="nil"/>
              <w:left w:val="nil"/>
              <w:bottom w:val="nil"/>
              <w:right w:val="nil"/>
            </w:tcBorders>
            <w:shd w:val="clear" w:color="auto" w:fill="auto"/>
            <w:noWrap/>
            <w:vAlign w:val="center"/>
            <w:hideMark/>
          </w:tcPr>
          <w:p w14:paraId="5E7B2444" w14:textId="77777777" w:rsidR="00921CEA" w:rsidRDefault="00921CEA">
            <w:pPr>
              <w:rPr>
                <w:rFonts w:ascii="Calibri" w:hAnsi="Calibri" w:cs="Calibri"/>
                <w:i/>
                <w:iCs/>
                <w:color w:val="000000"/>
                <w:sz w:val="18"/>
                <w:szCs w:val="18"/>
              </w:rPr>
            </w:pPr>
            <w:r>
              <w:rPr>
                <w:rFonts w:ascii="Calibri" w:hAnsi="Calibri" w:cs="Calibri"/>
                <w:i/>
                <w:iCs/>
                <w:color w:val="000000"/>
                <w:sz w:val="18"/>
                <w:szCs w:val="18"/>
              </w:rPr>
              <w:t>US Mid Cap Value</w:t>
            </w:r>
          </w:p>
        </w:tc>
        <w:tc>
          <w:tcPr>
            <w:tcW w:w="880" w:type="dxa"/>
            <w:tcBorders>
              <w:top w:val="nil"/>
              <w:left w:val="nil"/>
              <w:bottom w:val="nil"/>
              <w:right w:val="nil"/>
            </w:tcBorders>
            <w:shd w:val="clear" w:color="auto" w:fill="auto"/>
            <w:vAlign w:val="center"/>
            <w:hideMark/>
          </w:tcPr>
          <w:p w14:paraId="352B2FC7" w14:textId="77777777" w:rsidR="00921CEA" w:rsidRDefault="00921CEA">
            <w:pPr>
              <w:rPr>
                <w:rFonts w:ascii="Calibri" w:hAnsi="Calibri" w:cs="Calibri"/>
                <w:i/>
                <w:iCs/>
                <w:color w:val="000000"/>
                <w:sz w:val="18"/>
                <w:szCs w:val="18"/>
              </w:rPr>
            </w:pPr>
          </w:p>
        </w:tc>
        <w:tc>
          <w:tcPr>
            <w:tcW w:w="1000" w:type="dxa"/>
            <w:tcBorders>
              <w:top w:val="nil"/>
              <w:left w:val="nil"/>
              <w:bottom w:val="nil"/>
              <w:right w:val="nil"/>
            </w:tcBorders>
            <w:shd w:val="clear" w:color="auto" w:fill="auto"/>
            <w:hideMark/>
          </w:tcPr>
          <w:p w14:paraId="54D4AE6C" w14:textId="77777777" w:rsidR="00921CEA" w:rsidRDefault="00921CEA">
            <w:pPr>
              <w:rPr>
                <w:sz w:val="20"/>
                <w:szCs w:val="20"/>
              </w:rPr>
            </w:pPr>
          </w:p>
        </w:tc>
        <w:tc>
          <w:tcPr>
            <w:tcW w:w="920" w:type="dxa"/>
            <w:tcBorders>
              <w:top w:val="nil"/>
              <w:left w:val="nil"/>
              <w:bottom w:val="nil"/>
              <w:right w:val="nil"/>
            </w:tcBorders>
            <w:shd w:val="clear" w:color="auto" w:fill="auto"/>
            <w:noWrap/>
            <w:hideMark/>
          </w:tcPr>
          <w:p w14:paraId="7E3449DC"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37027AF4"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7533AA32" w14:textId="77777777" w:rsidR="00921CEA" w:rsidRDefault="00921CEA">
            <w:pPr>
              <w:rPr>
                <w:sz w:val="20"/>
                <w:szCs w:val="20"/>
              </w:rPr>
            </w:pPr>
          </w:p>
        </w:tc>
        <w:tc>
          <w:tcPr>
            <w:tcW w:w="1440" w:type="dxa"/>
            <w:tcBorders>
              <w:top w:val="nil"/>
              <w:left w:val="nil"/>
              <w:bottom w:val="nil"/>
              <w:right w:val="nil"/>
            </w:tcBorders>
            <w:shd w:val="clear" w:color="auto" w:fill="auto"/>
            <w:noWrap/>
            <w:vAlign w:val="center"/>
            <w:hideMark/>
          </w:tcPr>
          <w:p w14:paraId="5A152BE9" w14:textId="77777777" w:rsidR="00921CEA" w:rsidRDefault="00921CEA">
            <w:pPr>
              <w:rPr>
                <w:sz w:val="20"/>
                <w:szCs w:val="20"/>
              </w:rPr>
            </w:pPr>
          </w:p>
        </w:tc>
      </w:tr>
      <w:tr w:rsidR="00921CEA" w14:paraId="6B79C1F8" w14:textId="77777777" w:rsidTr="00921CEA">
        <w:trPr>
          <w:trHeight w:val="540"/>
        </w:trPr>
        <w:tc>
          <w:tcPr>
            <w:tcW w:w="79" w:type="dxa"/>
            <w:tcBorders>
              <w:top w:val="nil"/>
              <w:left w:val="nil"/>
              <w:bottom w:val="single" w:sz="8" w:space="0" w:color="auto"/>
              <w:right w:val="nil"/>
            </w:tcBorders>
            <w:shd w:val="clear" w:color="auto" w:fill="auto"/>
            <w:noWrap/>
            <w:hideMark/>
          </w:tcPr>
          <w:p w14:paraId="041A5046"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00863A04" w14:textId="77777777" w:rsidR="00921CEA" w:rsidRDefault="00921CEA">
            <w:pPr>
              <w:rPr>
                <w:rFonts w:ascii="Arial" w:hAnsi="Arial" w:cs="Arial"/>
                <w:color w:val="000000"/>
                <w:sz w:val="18"/>
                <w:szCs w:val="18"/>
              </w:rPr>
            </w:pPr>
            <w:r>
              <w:rPr>
                <w:rFonts w:ascii="Arial" w:hAnsi="Arial" w:cs="Arial"/>
                <w:color w:val="000000"/>
                <w:sz w:val="18"/>
                <w:szCs w:val="18"/>
              </w:rPr>
              <w:t>ALLSPRING SPL M/C VL INS</w:t>
            </w:r>
          </w:p>
        </w:tc>
        <w:tc>
          <w:tcPr>
            <w:tcW w:w="880" w:type="dxa"/>
            <w:tcBorders>
              <w:top w:val="nil"/>
              <w:left w:val="nil"/>
              <w:bottom w:val="single" w:sz="8" w:space="0" w:color="auto"/>
              <w:right w:val="nil"/>
            </w:tcBorders>
            <w:shd w:val="clear" w:color="auto" w:fill="auto"/>
            <w:vAlign w:val="center"/>
            <w:hideMark/>
          </w:tcPr>
          <w:p w14:paraId="386C61DA" w14:textId="77777777" w:rsidR="00921CEA" w:rsidRDefault="00921CEA">
            <w:pPr>
              <w:rPr>
                <w:rFonts w:ascii="Arial" w:hAnsi="Arial" w:cs="Arial"/>
                <w:color w:val="000000"/>
                <w:sz w:val="18"/>
                <w:szCs w:val="18"/>
              </w:rPr>
            </w:pPr>
            <w:r>
              <w:rPr>
                <w:rFonts w:ascii="Arial" w:hAnsi="Arial" w:cs="Arial"/>
                <w:color w:val="000000"/>
                <w:sz w:val="18"/>
                <w:szCs w:val="18"/>
              </w:rPr>
              <w:t>WFMIX</w:t>
            </w:r>
          </w:p>
        </w:tc>
        <w:tc>
          <w:tcPr>
            <w:tcW w:w="1000" w:type="dxa"/>
            <w:tcBorders>
              <w:top w:val="nil"/>
              <w:left w:val="nil"/>
              <w:bottom w:val="single" w:sz="8" w:space="0" w:color="auto"/>
              <w:right w:val="nil"/>
            </w:tcBorders>
            <w:shd w:val="clear" w:color="auto" w:fill="auto"/>
            <w:vAlign w:val="center"/>
            <w:hideMark/>
          </w:tcPr>
          <w:p w14:paraId="30F2BD17" w14:textId="77777777" w:rsidR="00921CEA" w:rsidRDefault="00921CEA">
            <w:pPr>
              <w:jc w:val="right"/>
              <w:rPr>
                <w:rFonts w:ascii="Arial" w:hAnsi="Arial" w:cs="Arial"/>
                <w:color w:val="000000"/>
                <w:sz w:val="18"/>
                <w:szCs w:val="18"/>
              </w:rPr>
            </w:pPr>
            <w:r>
              <w:rPr>
                <w:rFonts w:ascii="Arial" w:hAnsi="Arial" w:cs="Arial"/>
                <w:color w:val="000000"/>
                <w:sz w:val="18"/>
                <w:szCs w:val="18"/>
              </w:rPr>
              <w:t>9/14/16</w:t>
            </w:r>
          </w:p>
        </w:tc>
        <w:tc>
          <w:tcPr>
            <w:tcW w:w="920" w:type="dxa"/>
            <w:tcBorders>
              <w:top w:val="nil"/>
              <w:left w:val="nil"/>
              <w:bottom w:val="single" w:sz="8" w:space="0" w:color="auto"/>
              <w:right w:val="nil"/>
            </w:tcBorders>
            <w:shd w:val="clear" w:color="auto" w:fill="auto"/>
            <w:noWrap/>
            <w:vAlign w:val="center"/>
            <w:hideMark/>
          </w:tcPr>
          <w:p w14:paraId="6B4CF8F0"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1,236.70</w:t>
            </w:r>
          </w:p>
        </w:tc>
        <w:tc>
          <w:tcPr>
            <w:tcW w:w="1320" w:type="dxa"/>
            <w:tcBorders>
              <w:top w:val="nil"/>
              <w:left w:val="nil"/>
              <w:bottom w:val="single" w:sz="8" w:space="0" w:color="auto"/>
              <w:right w:val="nil"/>
            </w:tcBorders>
            <w:shd w:val="clear" w:color="auto" w:fill="auto"/>
            <w:noWrap/>
            <w:vAlign w:val="center"/>
            <w:hideMark/>
          </w:tcPr>
          <w:p w14:paraId="02F70A60"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$45,318.99 </w:t>
            </w:r>
          </w:p>
        </w:tc>
        <w:tc>
          <w:tcPr>
            <w:tcW w:w="1380" w:type="dxa"/>
            <w:tcBorders>
              <w:top w:val="nil"/>
              <w:left w:val="nil"/>
              <w:bottom w:val="single" w:sz="8" w:space="0" w:color="auto"/>
              <w:right w:val="nil"/>
            </w:tcBorders>
            <w:shd w:val="clear" w:color="auto" w:fill="auto"/>
            <w:noWrap/>
            <w:vAlign w:val="center"/>
            <w:hideMark/>
          </w:tcPr>
          <w:p w14:paraId="5A55A9AA"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$9,528.52 </w:t>
            </w:r>
          </w:p>
        </w:tc>
        <w:tc>
          <w:tcPr>
            <w:tcW w:w="1440" w:type="dxa"/>
            <w:tcBorders>
              <w:top w:val="nil"/>
              <w:left w:val="nil"/>
              <w:bottom w:val="single" w:sz="8" w:space="0" w:color="auto"/>
              <w:right w:val="nil"/>
            </w:tcBorders>
            <w:shd w:val="clear" w:color="auto" w:fill="auto"/>
            <w:noWrap/>
            <w:vAlign w:val="center"/>
            <w:hideMark/>
          </w:tcPr>
          <w:p w14:paraId="235ABFB8"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$54,847.51 </w:t>
            </w:r>
          </w:p>
        </w:tc>
      </w:tr>
      <w:tr w:rsidR="00921CEA" w14:paraId="082CFB71" w14:textId="77777777" w:rsidTr="00921CEA">
        <w:trPr>
          <w:trHeight w:val="320"/>
        </w:trPr>
        <w:tc>
          <w:tcPr>
            <w:tcW w:w="4440" w:type="dxa"/>
            <w:gridSpan w:val="4"/>
            <w:tcBorders>
              <w:top w:val="nil"/>
              <w:left w:val="nil"/>
              <w:bottom w:val="nil"/>
              <w:right w:val="nil"/>
            </w:tcBorders>
            <w:shd w:val="clear" w:color="auto" w:fill="auto"/>
            <w:vAlign w:val="center"/>
            <w:hideMark/>
          </w:tcPr>
          <w:p w14:paraId="391335EA" w14:textId="77777777" w:rsidR="00921CEA" w:rsidRDefault="00921CEA">
            <w:pPr>
              <w:rPr>
                <w:rFonts w:ascii="Arial" w:hAnsi="Arial" w:cs="Arial"/>
                <w:b/>
                <w:bCs/>
                <w:color w:val="000000"/>
                <w:sz w:val="18"/>
                <w:szCs w:val="18"/>
              </w:rPr>
            </w:pPr>
            <w:r>
              <w:rPr>
                <w:rFonts w:ascii="Arial" w:hAnsi="Arial" w:cs="Arial"/>
                <w:b/>
                <w:bCs/>
                <w:color w:val="000000"/>
                <w:sz w:val="18"/>
                <w:szCs w:val="18"/>
              </w:rPr>
              <w:t>US Small Cap Equities</w:t>
            </w:r>
          </w:p>
        </w:tc>
        <w:tc>
          <w:tcPr>
            <w:tcW w:w="920" w:type="dxa"/>
            <w:tcBorders>
              <w:top w:val="nil"/>
              <w:left w:val="nil"/>
              <w:bottom w:val="nil"/>
              <w:right w:val="nil"/>
            </w:tcBorders>
            <w:shd w:val="clear" w:color="auto" w:fill="auto"/>
            <w:noWrap/>
            <w:hideMark/>
          </w:tcPr>
          <w:p w14:paraId="31081E5C"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1F818CC9"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4802BAEF"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2BCA3A58" w14:textId="77777777" w:rsidR="00921CEA" w:rsidRDefault="00921CEA">
            <w:pPr>
              <w:rPr>
                <w:sz w:val="20"/>
                <w:szCs w:val="20"/>
              </w:rPr>
            </w:pPr>
          </w:p>
        </w:tc>
      </w:tr>
      <w:tr w:rsidR="00921CEA" w14:paraId="15E3C360" w14:textId="77777777" w:rsidTr="00921CEA">
        <w:trPr>
          <w:trHeight w:val="320"/>
        </w:trPr>
        <w:tc>
          <w:tcPr>
            <w:tcW w:w="79" w:type="dxa"/>
            <w:tcBorders>
              <w:top w:val="nil"/>
              <w:left w:val="nil"/>
              <w:bottom w:val="nil"/>
              <w:right w:val="nil"/>
            </w:tcBorders>
            <w:shd w:val="clear" w:color="auto" w:fill="auto"/>
            <w:noWrap/>
            <w:hideMark/>
          </w:tcPr>
          <w:p w14:paraId="40B6DDBD"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426584A3" w14:textId="77777777" w:rsidR="00921CEA" w:rsidRDefault="00921CEA">
            <w:pPr>
              <w:rPr>
                <w:rFonts w:ascii="Arial" w:hAnsi="Arial" w:cs="Arial"/>
                <w:i/>
                <w:iCs/>
                <w:color w:val="000000"/>
                <w:sz w:val="18"/>
                <w:szCs w:val="18"/>
              </w:rPr>
            </w:pPr>
            <w:r>
              <w:rPr>
                <w:rFonts w:ascii="Arial" w:hAnsi="Arial" w:cs="Arial"/>
                <w:i/>
                <w:iCs/>
                <w:color w:val="000000"/>
                <w:sz w:val="18"/>
                <w:szCs w:val="18"/>
              </w:rPr>
              <w:t>US Small Cap Growth</w:t>
            </w:r>
          </w:p>
        </w:tc>
        <w:tc>
          <w:tcPr>
            <w:tcW w:w="880" w:type="dxa"/>
            <w:tcBorders>
              <w:top w:val="nil"/>
              <w:left w:val="nil"/>
              <w:bottom w:val="nil"/>
              <w:right w:val="nil"/>
            </w:tcBorders>
            <w:shd w:val="clear" w:color="auto" w:fill="auto"/>
            <w:vAlign w:val="bottom"/>
            <w:hideMark/>
          </w:tcPr>
          <w:p w14:paraId="4B9E270C"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hideMark/>
          </w:tcPr>
          <w:p w14:paraId="0D4CDC4B" w14:textId="77777777" w:rsidR="00921CEA" w:rsidRDefault="00921CEA">
            <w:pPr>
              <w:rPr>
                <w:sz w:val="20"/>
                <w:szCs w:val="20"/>
              </w:rPr>
            </w:pPr>
          </w:p>
        </w:tc>
        <w:tc>
          <w:tcPr>
            <w:tcW w:w="920" w:type="dxa"/>
            <w:tcBorders>
              <w:top w:val="nil"/>
              <w:left w:val="nil"/>
              <w:bottom w:val="nil"/>
              <w:right w:val="nil"/>
            </w:tcBorders>
            <w:shd w:val="clear" w:color="auto" w:fill="auto"/>
            <w:hideMark/>
          </w:tcPr>
          <w:p w14:paraId="58ABD00F"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5259ACBC"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5544879B"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411320F2" w14:textId="77777777" w:rsidR="00921CEA" w:rsidRDefault="00921CEA">
            <w:pPr>
              <w:rPr>
                <w:sz w:val="20"/>
                <w:szCs w:val="20"/>
              </w:rPr>
            </w:pPr>
          </w:p>
        </w:tc>
      </w:tr>
      <w:tr w:rsidR="00921CEA" w14:paraId="096C7B93" w14:textId="77777777" w:rsidTr="00921CEA">
        <w:trPr>
          <w:trHeight w:val="540"/>
        </w:trPr>
        <w:tc>
          <w:tcPr>
            <w:tcW w:w="79" w:type="dxa"/>
            <w:tcBorders>
              <w:top w:val="nil"/>
              <w:left w:val="nil"/>
              <w:bottom w:val="single" w:sz="8" w:space="0" w:color="auto"/>
              <w:right w:val="nil"/>
            </w:tcBorders>
            <w:shd w:val="clear" w:color="auto" w:fill="auto"/>
            <w:noWrap/>
            <w:hideMark/>
          </w:tcPr>
          <w:p w14:paraId="5DCAFD16"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4F5C0C35" w14:textId="77777777" w:rsidR="00921CEA" w:rsidRDefault="00921CEA">
            <w:pPr>
              <w:rPr>
                <w:rFonts w:ascii="Arial" w:hAnsi="Arial" w:cs="Arial"/>
                <w:color w:val="000000"/>
                <w:sz w:val="18"/>
                <w:szCs w:val="18"/>
              </w:rPr>
            </w:pPr>
            <w:r>
              <w:rPr>
                <w:rFonts w:ascii="Arial" w:hAnsi="Arial" w:cs="Arial"/>
                <w:color w:val="000000"/>
                <w:sz w:val="18"/>
                <w:szCs w:val="18"/>
              </w:rPr>
              <w:t>CHAMPLAIN SM CO INSTL CL</w:t>
            </w:r>
          </w:p>
        </w:tc>
        <w:tc>
          <w:tcPr>
            <w:tcW w:w="880" w:type="dxa"/>
            <w:tcBorders>
              <w:top w:val="nil"/>
              <w:left w:val="nil"/>
              <w:bottom w:val="single" w:sz="8" w:space="0" w:color="auto"/>
              <w:right w:val="nil"/>
            </w:tcBorders>
            <w:shd w:val="clear" w:color="auto" w:fill="auto"/>
            <w:vAlign w:val="center"/>
            <w:hideMark/>
          </w:tcPr>
          <w:p w14:paraId="194D3794" w14:textId="77777777" w:rsidR="00921CEA" w:rsidRDefault="00921CEA">
            <w:pPr>
              <w:rPr>
                <w:rFonts w:ascii="Arial" w:hAnsi="Arial" w:cs="Arial"/>
                <w:color w:val="000000"/>
                <w:sz w:val="18"/>
                <w:szCs w:val="18"/>
              </w:rPr>
            </w:pPr>
            <w:r>
              <w:rPr>
                <w:rFonts w:ascii="Arial" w:hAnsi="Arial" w:cs="Arial"/>
                <w:color w:val="000000"/>
                <w:sz w:val="18"/>
                <w:szCs w:val="18"/>
              </w:rPr>
              <w:t>CIPNX</w:t>
            </w:r>
          </w:p>
        </w:tc>
        <w:tc>
          <w:tcPr>
            <w:tcW w:w="1000" w:type="dxa"/>
            <w:tcBorders>
              <w:top w:val="nil"/>
              <w:left w:val="nil"/>
              <w:bottom w:val="single" w:sz="8" w:space="0" w:color="auto"/>
              <w:right w:val="nil"/>
            </w:tcBorders>
            <w:shd w:val="clear" w:color="auto" w:fill="auto"/>
            <w:vAlign w:val="center"/>
            <w:hideMark/>
          </w:tcPr>
          <w:p w14:paraId="4259F8F0" w14:textId="77777777" w:rsidR="00921CEA" w:rsidRDefault="00921CEA">
            <w:pPr>
              <w:jc w:val="right"/>
              <w:rPr>
                <w:rFonts w:ascii="Arial" w:hAnsi="Arial" w:cs="Arial"/>
                <w:color w:val="000000"/>
                <w:sz w:val="18"/>
                <w:szCs w:val="18"/>
              </w:rPr>
            </w:pPr>
            <w:r>
              <w:rPr>
                <w:rFonts w:ascii="Arial" w:hAnsi="Arial" w:cs="Arial"/>
                <w:color w:val="000000"/>
                <w:sz w:val="18"/>
                <w:szCs w:val="18"/>
              </w:rPr>
              <w:t>3/27/15</w:t>
            </w:r>
          </w:p>
        </w:tc>
        <w:tc>
          <w:tcPr>
            <w:tcW w:w="920" w:type="dxa"/>
            <w:tcBorders>
              <w:top w:val="nil"/>
              <w:left w:val="nil"/>
              <w:bottom w:val="single" w:sz="8" w:space="0" w:color="auto"/>
              <w:right w:val="nil"/>
            </w:tcBorders>
            <w:shd w:val="clear" w:color="auto" w:fill="auto"/>
            <w:noWrap/>
            <w:vAlign w:val="center"/>
            <w:hideMark/>
          </w:tcPr>
          <w:p w14:paraId="10AFF6AB"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2,583.53</w:t>
            </w:r>
          </w:p>
        </w:tc>
        <w:tc>
          <w:tcPr>
            <w:tcW w:w="1320" w:type="dxa"/>
            <w:tcBorders>
              <w:top w:val="nil"/>
              <w:left w:val="nil"/>
              <w:bottom w:val="single" w:sz="8" w:space="0" w:color="auto"/>
              <w:right w:val="nil"/>
            </w:tcBorders>
            <w:shd w:val="clear" w:color="auto" w:fill="auto"/>
            <w:noWrap/>
            <w:vAlign w:val="center"/>
            <w:hideMark/>
          </w:tcPr>
          <w:p w14:paraId="4996ABAD"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$52,420.21 </w:t>
            </w:r>
          </w:p>
        </w:tc>
        <w:tc>
          <w:tcPr>
            <w:tcW w:w="1380" w:type="dxa"/>
            <w:tcBorders>
              <w:top w:val="nil"/>
              <w:left w:val="nil"/>
              <w:bottom w:val="single" w:sz="8" w:space="0" w:color="auto"/>
              <w:right w:val="nil"/>
            </w:tcBorders>
            <w:shd w:val="clear" w:color="auto" w:fill="auto"/>
            <w:noWrap/>
            <w:vAlign w:val="center"/>
            <w:hideMark/>
          </w:tcPr>
          <w:p w14:paraId="3444F679"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($1,188.78)</w:t>
            </w:r>
          </w:p>
        </w:tc>
        <w:tc>
          <w:tcPr>
            <w:tcW w:w="1440" w:type="dxa"/>
            <w:tcBorders>
              <w:top w:val="nil"/>
              <w:left w:val="nil"/>
              <w:bottom w:val="single" w:sz="8" w:space="0" w:color="auto"/>
              <w:right w:val="nil"/>
            </w:tcBorders>
            <w:shd w:val="clear" w:color="auto" w:fill="auto"/>
            <w:noWrap/>
            <w:vAlign w:val="center"/>
            <w:hideMark/>
          </w:tcPr>
          <w:p w14:paraId="54B045A4"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$51,231.43 </w:t>
            </w:r>
          </w:p>
        </w:tc>
      </w:tr>
      <w:tr w:rsidR="00921CEA" w14:paraId="6AA4D653" w14:textId="77777777" w:rsidTr="00921CEA">
        <w:trPr>
          <w:trHeight w:val="320"/>
        </w:trPr>
        <w:tc>
          <w:tcPr>
            <w:tcW w:w="4440" w:type="dxa"/>
            <w:gridSpan w:val="4"/>
            <w:tcBorders>
              <w:top w:val="nil"/>
              <w:left w:val="nil"/>
              <w:bottom w:val="nil"/>
              <w:right w:val="nil"/>
            </w:tcBorders>
            <w:shd w:val="clear" w:color="auto" w:fill="auto"/>
            <w:vAlign w:val="center"/>
            <w:hideMark/>
          </w:tcPr>
          <w:p w14:paraId="21CD6576" w14:textId="77777777" w:rsidR="00921CEA" w:rsidRDefault="00921CEA">
            <w:pPr>
              <w:rPr>
                <w:rFonts w:ascii="Arial" w:hAnsi="Arial" w:cs="Arial"/>
                <w:b/>
                <w:bCs/>
                <w:color w:val="000000"/>
                <w:sz w:val="18"/>
                <w:szCs w:val="18"/>
              </w:rPr>
            </w:pPr>
            <w:proofErr w:type="spellStart"/>
            <w:r>
              <w:rPr>
                <w:rFonts w:ascii="Arial" w:hAnsi="Arial" w:cs="Arial"/>
                <w:b/>
                <w:bCs/>
                <w:color w:val="000000"/>
                <w:sz w:val="18"/>
                <w:szCs w:val="18"/>
              </w:rPr>
              <w:t>Devlpd</w:t>
            </w:r>
            <w:proofErr w:type="spellEnd"/>
            <w:r>
              <w:rPr>
                <w:rFonts w:ascii="Arial" w:hAnsi="Arial" w:cs="Arial"/>
                <w:b/>
                <w:bCs/>
                <w:color w:val="000000"/>
                <w:sz w:val="18"/>
                <w:szCs w:val="18"/>
              </w:rPr>
              <w:t xml:space="preserve"> Mkt Ex-US Equities</w:t>
            </w:r>
          </w:p>
        </w:tc>
        <w:tc>
          <w:tcPr>
            <w:tcW w:w="920" w:type="dxa"/>
            <w:tcBorders>
              <w:top w:val="nil"/>
              <w:left w:val="nil"/>
              <w:bottom w:val="nil"/>
              <w:right w:val="nil"/>
            </w:tcBorders>
            <w:shd w:val="clear" w:color="auto" w:fill="auto"/>
            <w:noWrap/>
            <w:hideMark/>
          </w:tcPr>
          <w:p w14:paraId="5FBA160A"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00EC63FD"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07C49909"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1C2FA39F" w14:textId="77777777" w:rsidR="00921CEA" w:rsidRDefault="00921CEA">
            <w:pPr>
              <w:rPr>
                <w:sz w:val="20"/>
                <w:szCs w:val="20"/>
              </w:rPr>
            </w:pPr>
          </w:p>
        </w:tc>
      </w:tr>
      <w:tr w:rsidR="00921CEA" w14:paraId="63E6C4B6" w14:textId="77777777" w:rsidTr="00921CEA">
        <w:trPr>
          <w:trHeight w:val="540"/>
        </w:trPr>
        <w:tc>
          <w:tcPr>
            <w:tcW w:w="79" w:type="dxa"/>
            <w:tcBorders>
              <w:top w:val="nil"/>
              <w:left w:val="nil"/>
              <w:bottom w:val="single" w:sz="8" w:space="0" w:color="auto"/>
              <w:right w:val="nil"/>
            </w:tcBorders>
            <w:shd w:val="clear" w:color="auto" w:fill="auto"/>
            <w:noWrap/>
            <w:hideMark/>
          </w:tcPr>
          <w:p w14:paraId="50BF2241"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4F91EF94" w14:textId="77777777" w:rsidR="00921CEA" w:rsidRDefault="00921CEA">
            <w:pPr>
              <w:rPr>
                <w:rFonts w:ascii="Arial" w:hAnsi="Arial" w:cs="Arial"/>
                <w:color w:val="000000"/>
                <w:sz w:val="18"/>
                <w:szCs w:val="18"/>
              </w:rPr>
            </w:pPr>
            <w:r>
              <w:rPr>
                <w:rFonts w:ascii="Arial" w:hAnsi="Arial" w:cs="Arial"/>
                <w:color w:val="000000"/>
                <w:sz w:val="18"/>
                <w:szCs w:val="18"/>
              </w:rPr>
              <w:t>AMER FDS EUROPACIFIC F2</w:t>
            </w:r>
          </w:p>
        </w:tc>
        <w:tc>
          <w:tcPr>
            <w:tcW w:w="880" w:type="dxa"/>
            <w:tcBorders>
              <w:top w:val="nil"/>
              <w:left w:val="nil"/>
              <w:bottom w:val="single" w:sz="8" w:space="0" w:color="auto"/>
              <w:right w:val="nil"/>
            </w:tcBorders>
            <w:shd w:val="clear" w:color="auto" w:fill="auto"/>
            <w:vAlign w:val="center"/>
            <w:hideMark/>
          </w:tcPr>
          <w:p w14:paraId="2CA0E40C" w14:textId="77777777" w:rsidR="00921CEA" w:rsidRDefault="00921CEA">
            <w:pPr>
              <w:rPr>
                <w:rFonts w:ascii="Arial" w:hAnsi="Arial" w:cs="Arial"/>
                <w:color w:val="000000"/>
                <w:sz w:val="18"/>
                <w:szCs w:val="18"/>
              </w:rPr>
            </w:pPr>
            <w:r>
              <w:rPr>
                <w:rFonts w:ascii="Arial" w:hAnsi="Arial" w:cs="Arial"/>
                <w:color w:val="000000"/>
                <w:sz w:val="18"/>
                <w:szCs w:val="18"/>
              </w:rPr>
              <w:t>AEPFX</w:t>
            </w:r>
          </w:p>
        </w:tc>
        <w:tc>
          <w:tcPr>
            <w:tcW w:w="1000" w:type="dxa"/>
            <w:tcBorders>
              <w:top w:val="nil"/>
              <w:left w:val="nil"/>
              <w:bottom w:val="single" w:sz="8" w:space="0" w:color="auto"/>
              <w:right w:val="nil"/>
            </w:tcBorders>
            <w:shd w:val="clear" w:color="auto" w:fill="auto"/>
            <w:vAlign w:val="center"/>
            <w:hideMark/>
          </w:tcPr>
          <w:p w14:paraId="33596DB0" w14:textId="77777777" w:rsidR="00921CEA" w:rsidRDefault="00921CEA">
            <w:pPr>
              <w:jc w:val="right"/>
              <w:rPr>
                <w:rFonts w:ascii="Arial" w:hAnsi="Arial" w:cs="Arial"/>
                <w:color w:val="000000"/>
                <w:sz w:val="18"/>
                <w:szCs w:val="18"/>
              </w:rPr>
            </w:pPr>
            <w:r>
              <w:rPr>
                <w:rFonts w:ascii="Arial" w:hAnsi="Arial" w:cs="Arial"/>
                <w:color w:val="000000"/>
                <w:sz w:val="18"/>
                <w:szCs w:val="18"/>
              </w:rPr>
              <w:t>9/4/12</w:t>
            </w:r>
          </w:p>
        </w:tc>
        <w:tc>
          <w:tcPr>
            <w:tcW w:w="920" w:type="dxa"/>
            <w:tcBorders>
              <w:top w:val="nil"/>
              <w:left w:val="nil"/>
              <w:bottom w:val="single" w:sz="8" w:space="0" w:color="auto"/>
              <w:right w:val="nil"/>
            </w:tcBorders>
            <w:shd w:val="clear" w:color="auto" w:fill="auto"/>
            <w:noWrap/>
            <w:vAlign w:val="center"/>
            <w:hideMark/>
          </w:tcPr>
          <w:p w14:paraId="08D1BDCD"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2,076.41</w:t>
            </w:r>
          </w:p>
        </w:tc>
        <w:tc>
          <w:tcPr>
            <w:tcW w:w="1320" w:type="dxa"/>
            <w:tcBorders>
              <w:top w:val="nil"/>
              <w:left w:val="nil"/>
              <w:bottom w:val="single" w:sz="8" w:space="0" w:color="auto"/>
              <w:right w:val="nil"/>
            </w:tcBorders>
            <w:shd w:val="clear" w:color="auto" w:fill="auto"/>
            <w:noWrap/>
            <w:vAlign w:val="center"/>
            <w:hideMark/>
          </w:tcPr>
          <w:p w14:paraId="716B122C"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$130,854.36 </w:t>
            </w:r>
          </w:p>
        </w:tc>
        <w:tc>
          <w:tcPr>
            <w:tcW w:w="1380" w:type="dxa"/>
            <w:tcBorders>
              <w:top w:val="nil"/>
              <w:left w:val="nil"/>
              <w:bottom w:val="single" w:sz="8" w:space="0" w:color="auto"/>
              <w:right w:val="nil"/>
            </w:tcBorders>
            <w:shd w:val="clear" w:color="auto" w:fill="auto"/>
            <w:noWrap/>
            <w:vAlign w:val="center"/>
            <w:hideMark/>
          </w:tcPr>
          <w:p w14:paraId="33A524BC"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($29,318.16)</w:t>
            </w:r>
          </w:p>
        </w:tc>
        <w:tc>
          <w:tcPr>
            <w:tcW w:w="1440" w:type="dxa"/>
            <w:tcBorders>
              <w:top w:val="nil"/>
              <w:left w:val="nil"/>
              <w:bottom w:val="single" w:sz="8" w:space="0" w:color="auto"/>
              <w:right w:val="nil"/>
            </w:tcBorders>
            <w:shd w:val="clear" w:color="auto" w:fill="auto"/>
            <w:noWrap/>
            <w:vAlign w:val="center"/>
            <w:hideMark/>
          </w:tcPr>
          <w:p w14:paraId="617F18C9"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$101,536.20 </w:t>
            </w:r>
          </w:p>
        </w:tc>
      </w:tr>
      <w:tr w:rsidR="00921CEA" w14:paraId="661A778B" w14:textId="77777777" w:rsidTr="00921CEA">
        <w:trPr>
          <w:trHeight w:val="320"/>
        </w:trPr>
        <w:tc>
          <w:tcPr>
            <w:tcW w:w="4440" w:type="dxa"/>
            <w:gridSpan w:val="4"/>
            <w:tcBorders>
              <w:top w:val="nil"/>
              <w:left w:val="nil"/>
              <w:bottom w:val="nil"/>
              <w:right w:val="nil"/>
            </w:tcBorders>
            <w:shd w:val="clear" w:color="auto" w:fill="auto"/>
            <w:vAlign w:val="center"/>
            <w:hideMark/>
          </w:tcPr>
          <w:p w14:paraId="27157753" w14:textId="77777777" w:rsidR="00921CEA" w:rsidRDefault="00921CEA">
            <w:pPr>
              <w:rPr>
                <w:rFonts w:ascii="Arial" w:hAnsi="Arial" w:cs="Arial"/>
                <w:b/>
                <w:bCs/>
                <w:color w:val="000000"/>
                <w:sz w:val="18"/>
                <w:szCs w:val="18"/>
              </w:rPr>
            </w:pPr>
            <w:r>
              <w:rPr>
                <w:rFonts w:ascii="Arial" w:hAnsi="Arial" w:cs="Arial"/>
                <w:b/>
                <w:bCs/>
                <w:color w:val="000000"/>
                <w:sz w:val="18"/>
                <w:szCs w:val="18"/>
              </w:rPr>
              <w:t>Emerging Mkt Equities</w:t>
            </w:r>
          </w:p>
        </w:tc>
        <w:tc>
          <w:tcPr>
            <w:tcW w:w="920" w:type="dxa"/>
            <w:tcBorders>
              <w:top w:val="nil"/>
              <w:left w:val="nil"/>
              <w:bottom w:val="nil"/>
              <w:right w:val="nil"/>
            </w:tcBorders>
            <w:shd w:val="clear" w:color="auto" w:fill="auto"/>
            <w:noWrap/>
            <w:hideMark/>
          </w:tcPr>
          <w:p w14:paraId="7D8F72A1"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032D95A2"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06D2272B"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473562C2" w14:textId="77777777" w:rsidR="00921CEA" w:rsidRDefault="00921CEA">
            <w:pPr>
              <w:rPr>
                <w:sz w:val="20"/>
                <w:szCs w:val="20"/>
              </w:rPr>
            </w:pPr>
          </w:p>
        </w:tc>
      </w:tr>
      <w:tr w:rsidR="00921CEA" w14:paraId="26B09BBF" w14:textId="77777777" w:rsidTr="00921CEA">
        <w:trPr>
          <w:trHeight w:val="540"/>
        </w:trPr>
        <w:tc>
          <w:tcPr>
            <w:tcW w:w="79" w:type="dxa"/>
            <w:tcBorders>
              <w:top w:val="nil"/>
              <w:left w:val="nil"/>
              <w:bottom w:val="single" w:sz="8" w:space="0" w:color="auto"/>
              <w:right w:val="nil"/>
            </w:tcBorders>
            <w:shd w:val="clear" w:color="auto" w:fill="auto"/>
            <w:noWrap/>
            <w:hideMark/>
          </w:tcPr>
          <w:p w14:paraId="20690091"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774771D2" w14:textId="77777777" w:rsidR="00921CEA" w:rsidRDefault="00921CEA">
            <w:pPr>
              <w:rPr>
                <w:rFonts w:ascii="Arial" w:hAnsi="Arial" w:cs="Arial"/>
                <w:color w:val="000000"/>
                <w:sz w:val="18"/>
                <w:szCs w:val="18"/>
              </w:rPr>
            </w:pPr>
            <w:r>
              <w:rPr>
                <w:rFonts w:ascii="Arial" w:hAnsi="Arial" w:cs="Arial"/>
                <w:color w:val="000000"/>
                <w:sz w:val="18"/>
                <w:szCs w:val="18"/>
              </w:rPr>
              <w:t>BARON EMERGING MKT INSTL</w:t>
            </w:r>
          </w:p>
        </w:tc>
        <w:tc>
          <w:tcPr>
            <w:tcW w:w="880" w:type="dxa"/>
            <w:tcBorders>
              <w:top w:val="nil"/>
              <w:left w:val="nil"/>
              <w:bottom w:val="single" w:sz="8" w:space="0" w:color="auto"/>
              <w:right w:val="nil"/>
            </w:tcBorders>
            <w:shd w:val="clear" w:color="auto" w:fill="auto"/>
            <w:vAlign w:val="center"/>
            <w:hideMark/>
          </w:tcPr>
          <w:p w14:paraId="0AE67982" w14:textId="77777777" w:rsidR="00921CEA" w:rsidRDefault="00921CEA">
            <w:pPr>
              <w:rPr>
                <w:rFonts w:ascii="Arial" w:hAnsi="Arial" w:cs="Arial"/>
                <w:color w:val="000000"/>
                <w:sz w:val="18"/>
                <w:szCs w:val="18"/>
              </w:rPr>
            </w:pPr>
            <w:r>
              <w:rPr>
                <w:rFonts w:ascii="Arial" w:hAnsi="Arial" w:cs="Arial"/>
                <w:color w:val="000000"/>
                <w:sz w:val="18"/>
                <w:szCs w:val="18"/>
              </w:rPr>
              <w:t>BEXIX</w:t>
            </w:r>
          </w:p>
        </w:tc>
        <w:tc>
          <w:tcPr>
            <w:tcW w:w="1000" w:type="dxa"/>
            <w:tcBorders>
              <w:top w:val="nil"/>
              <w:left w:val="nil"/>
              <w:bottom w:val="single" w:sz="8" w:space="0" w:color="auto"/>
              <w:right w:val="nil"/>
            </w:tcBorders>
            <w:shd w:val="clear" w:color="auto" w:fill="auto"/>
            <w:vAlign w:val="center"/>
            <w:hideMark/>
          </w:tcPr>
          <w:p w14:paraId="46D01936" w14:textId="77777777" w:rsidR="00921CEA" w:rsidRDefault="00921CEA">
            <w:pPr>
              <w:jc w:val="right"/>
              <w:rPr>
                <w:rFonts w:ascii="Arial" w:hAnsi="Arial" w:cs="Arial"/>
                <w:color w:val="000000"/>
                <w:sz w:val="18"/>
                <w:szCs w:val="18"/>
              </w:rPr>
            </w:pPr>
            <w:r>
              <w:rPr>
                <w:rFonts w:ascii="Arial" w:hAnsi="Arial" w:cs="Arial"/>
                <w:color w:val="000000"/>
                <w:sz w:val="18"/>
                <w:szCs w:val="18"/>
              </w:rPr>
              <w:t>7/28/21</w:t>
            </w:r>
          </w:p>
        </w:tc>
        <w:tc>
          <w:tcPr>
            <w:tcW w:w="920" w:type="dxa"/>
            <w:tcBorders>
              <w:top w:val="nil"/>
              <w:left w:val="nil"/>
              <w:bottom w:val="single" w:sz="8" w:space="0" w:color="auto"/>
              <w:right w:val="nil"/>
            </w:tcBorders>
            <w:shd w:val="clear" w:color="auto" w:fill="auto"/>
            <w:noWrap/>
            <w:vAlign w:val="center"/>
            <w:hideMark/>
          </w:tcPr>
          <w:p w14:paraId="3864142B"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2,687.72</w:t>
            </w:r>
          </w:p>
        </w:tc>
        <w:tc>
          <w:tcPr>
            <w:tcW w:w="1320" w:type="dxa"/>
            <w:tcBorders>
              <w:top w:val="nil"/>
              <w:left w:val="nil"/>
              <w:bottom w:val="single" w:sz="8" w:space="0" w:color="auto"/>
              <w:right w:val="nil"/>
            </w:tcBorders>
            <w:shd w:val="clear" w:color="auto" w:fill="auto"/>
            <w:noWrap/>
            <w:vAlign w:val="center"/>
            <w:hideMark/>
          </w:tcPr>
          <w:p w14:paraId="72669082"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$45,226.15 </w:t>
            </w:r>
          </w:p>
        </w:tc>
        <w:tc>
          <w:tcPr>
            <w:tcW w:w="1380" w:type="dxa"/>
            <w:tcBorders>
              <w:top w:val="nil"/>
              <w:left w:val="nil"/>
              <w:bottom w:val="single" w:sz="8" w:space="0" w:color="auto"/>
              <w:right w:val="nil"/>
            </w:tcBorders>
            <w:shd w:val="clear" w:color="auto" w:fill="auto"/>
            <w:noWrap/>
            <w:vAlign w:val="center"/>
            <w:hideMark/>
          </w:tcPr>
          <w:p w14:paraId="63C2B1BA"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($10,177.45)</w:t>
            </w:r>
          </w:p>
        </w:tc>
        <w:tc>
          <w:tcPr>
            <w:tcW w:w="1440" w:type="dxa"/>
            <w:tcBorders>
              <w:top w:val="nil"/>
              <w:left w:val="nil"/>
              <w:bottom w:val="single" w:sz="8" w:space="0" w:color="auto"/>
              <w:right w:val="nil"/>
            </w:tcBorders>
            <w:shd w:val="clear" w:color="auto" w:fill="auto"/>
            <w:noWrap/>
            <w:vAlign w:val="center"/>
            <w:hideMark/>
          </w:tcPr>
          <w:p w14:paraId="3F2918FE"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$35,047.86 </w:t>
            </w:r>
          </w:p>
        </w:tc>
      </w:tr>
      <w:tr w:rsidR="00921CEA" w14:paraId="6DFD5FB0" w14:textId="77777777" w:rsidTr="00921CEA">
        <w:trPr>
          <w:trHeight w:val="320"/>
        </w:trPr>
        <w:tc>
          <w:tcPr>
            <w:tcW w:w="4440" w:type="dxa"/>
            <w:gridSpan w:val="4"/>
            <w:tcBorders>
              <w:top w:val="nil"/>
              <w:left w:val="nil"/>
              <w:bottom w:val="nil"/>
              <w:right w:val="nil"/>
            </w:tcBorders>
            <w:shd w:val="clear" w:color="auto" w:fill="auto"/>
            <w:vAlign w:val="center"/>
            <w:hideMark/>
          </w:tcPr>
          <w:p w14:paraId="6053AF33" w14:textId="77777777" w:rsidR="00921CEA" w:rsidRDefault="00921CEA">
            <w:pPr>
              <w:rPr>
                <w:rFonts w:ascii="Arial" w:hAnsi="Arial" w:cs="Arial"/>
                <w:b/>
                <w:bCs/>
                <w:color w:val="000000"/>
                <w:sz w:val="18"/>
                <w:szCs w:val="18"/>
              </w:rPr>
            </w:pPr>
            <w:r>
              <w:rPr>
                <w:rFonts w:ascii="Arial" w:hAnsi="Arial" w:cs="Arial"/>
                <w:b/>
                <w:bCs/>
                <w:color w:val="000000"/>
                <w:sz w:val="18"/>
                <w:szCs w:val="18"/>
              </w:rPr>
              <w:t xml:space="preserve">US </w:t>
            </w:r>
            <w:proofErr w:type="spellStart"/>
            <w:r>
              <w:rPr>
                <w:rFonts w:ascii="Arial" w:hAnsi="Arial" w:cs="Arial"/>
                <w:b/>
                <w:bCs/>
                <w:color w:val="000000"/>
                <w:sz w:val="18"/>
                <w:szCs w:val="18"/>
              </w:rPr>
              <w:t>Taxbl</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Invt</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Grd</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Fxd</w:t>
            </w:r>
            <w:proofErr w:type="spellEnd"/>
            <w:r>
              <w:rPr>
                <w:rFonts w:ascii="Arial" w:hAnsi="Arial" w:cs="Arial"/>
                <w:b/>
                <w:bCs/>
                <w:color w:val="000000"/>
                <w:sz w:val="18"/>
                <w:szCs w:val="18"/>
              </w:rPr>
              <w:t xml:space="preserve"> Inc</w:t>
            </w:r>
          </w:p>
        </w:tc>
        <w:tc>
          <w:tcPr>
            <w:tcW w:w="920" w:type="dxa"/>
            <w:tcBorders>
              <w:top w:val="nil"/>
              <w:left w:val="nil"/>
              <w:bottom w:val="nil"/>
              <w:right w:val="nil"/>
            </w:tcBorders>
            <w:shd w:val="clear" w:color="auto" w:fill="auto"/>
            <w:noWrap/>
            <w:hideMark/>
          </w:tcPr>
          <w:p w14:paraId="057515F1"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77D76CEE"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1E7AD103"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68B11EF4" w14:textId="77777777" w:rsidR="00921CEA" w:rsidRDefault="00921CEA">
            <w:pPr>
              <w:rPr>
                <w:sz w:val="20"/>
                <w:szCs w:val="20"/>
              </w:rPr>
            </w:pPr>
          </w:p>
        </w:tc>
      </w:tr>
      <w:tr w:rsidR="00921CEA" w14:paraId="397B7A2B" w14:textId="77777777" w:rsidTr="00921CEA">
        <w:trPr>
          <w:trHeight w:val="520"/>
        </w:trPr>
        <w:tc>
          <w:tcPr>
            <w:tcW w:w="79" w:type="dxa"/>
            <w:tcBorders>
              <w:top w:val="nil"/>
              <w:left w:val="nil"/>
              <w:bottom w:val="nil"/>
              <w:right w:val="nil"/>
            </w:tcBorders>
            <w:shd w:val="clear" w:color="auto" w:fill="auto"/>
            <w:noWrap/>
            <w:hideMark/>
          </w:tcPr>
          <w:p w14:paraId="2C4CD61B"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1ABE8455" w14:textId="77777777" w:rsidR="00921CEA" w:rsidRDefault="00921CEA">
            <w:pPr>
              <w:rPr>
                <w:rFonts w:ascii="Arial" w:hAnsi="Arial" w:cs="Arial"/>
                <w:i/>
                <w:iCs/>
                <w:color w:val="000000"/>
                <w:sz w:val="18"/>
                <w:szCs w:val="18"/>
              </w:rPr>
            </w:pPr>
            <w:r>
              <w:rPr>
                <w:rFonts w:ascii="Arial" w:hAnsi="Arial" w:cs="Arial"/>
                <w:i/>
                <w:iCs/>
                <w:color w:val="000000"/>
                <w:sz w:val="18"/>
                <w:szCs w:val="18"/>
              </w:rPr>
              <w:t xml:space="preserve">US </w:t>
            </w:r>
            <w:proofErr w:type="spellStart"/>
            <w:r>
              <w:rPr>
                <w:rFonts w:ascii="Arial" w:hAnsi="Arial" w:cs="Arial"/>
                <w:i/>
                <w:iCs/>
                <w:color w:val="000000"/>
                <w:sz w:val="18"/>
                <w:szCs w:val="18"/>
              </w:rPr>
              <w:t>Interm</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Taxbl</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Fxd</w:t>
            </w:r>
            <w:proofErr w:type="spellEnd"/>
            <w:r>
              <w:rPr>
                <w:rFonts w:ascii="Arial" w:hAnsi="Arial" w:cs="Arial"/>
                <w:i/>
                <w:iCs/>
                <w:color w:val="000000"/>
                <w:sz w:val="18"/>
                <w:szCs w:val="18"/>
              </w:rPr>
              <w:t xml:space="preserve"> Inc</w:t>
            </w:r>
          </w:p>
        </w:tc>
        <w:tc>
          <w:tcPr>
            <w:tcW w:w="880" w:type="dxa"/>
            <w:tcBorders>
              <w:top w:val="nil"/>
              <w:left w:val="nil"/>
              <w:bottom w:val="nil"/>
              <w:right w:val="nil"/>
            </w:tcBorders>
            <w:shd w:val="clear" w:color="auto" w:fill="auto"/>
            <w:vAlign w:val="bottom"/>
            <w:hideMark/>
          </w:tcPr>
          <w:p w14:paraId="19E75F0A"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hideMark/>
          </w:tcPr>
          <w:p w14:paraId="5C35B1E9" w14:textId="77777777" w:rsidR="00921CEA" w:rsidRDefault="00921CEA">
            <w:pPr>
              <w:rPr>
                <w:sz w:val="20"/>
                <w:szCs w:val="20"/>
              </w:rPr>
            </w:pPr>
          </w:p>
        </w:tc>
        <w:tc>
          <w:tcPr>
            <w:tcW w:w="920" w:type="dxa"/>
            <w:tcBorders>
              <w:top w:val="nil"/>
              <w:left w:val="nil"/>
              <w:bottom w:val="nil"/>
              <w:right w:val="nil"/>
            </w:tcBorders>
            <w:shd w:val="clear" w:color="auto" w:fill="auto"/>
            <w:hideMark/>
          </w:tcPr>
          <w:p w14:paraId="12F72917"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2EF00AFC"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49E21ECB"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02C422E6" w14:textId="77777777" w:rsidR="00921CEA" w:rsidRDefault="00921CEA">
            <w:pPr>
              <w:rPr>
                <w:sz w:val="20"/>
                <w:szCs w:val="20"/>
              </w:rPr>
            </w:pPr>
          </w:p>
        </w:tc>
      </w:tr>
      <w:tr w:rsidR="00921CEA" w14:paraId="1010980B" w14:textId="77777777" w:rsidTr="00921CEA">
        <w:trPr>
          <w:trHeight w:val="520"/>
        </w:trPr>
        <w:tc>
          <w:tcPr>
            <w:tcW w:w="79" w:type="dxa"/>
            <w:tcBorders>
              <w:top w:val="nil"/>
              <w:left w:val="nil"/>
              <w:bottom w:val="nil"/>
              <w:right w:val="nil"/>
            </w:tcBorders>
            <w:shd w:val="clear" w:color="auto" w:fill="auto"/>
            <w:noWrap/>
            <w:hideMark/>
          </w:tcPr>
          <w:p w14:paraId="510A8855"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1C1D0504" w14:textId="77777777" w:rsidR="00921CEA" w:rsidRDefault="00921CEA">
            <w:pPr>
              <w:rPr>
                <w:rFonts w:ascii="Arial" w:hAnsi="Arial" w:cs="Arial"/>
                <w:color w:val="000000"/>
                <w:sz w:val="18"/>
                <w:szCs w:val="18"/>
              </w:rPr>
            </w:pPr>
            <w:r>
              <w:rPr>
                <w:rFonts w:ascii="Arial" w:hAnsi="Arial" w:cs="Arial"/>
                <w:color w:val="000000"/>
                <w:sz w:val="18"/>
                <w:szCs w:val="18"/>
              </w:rPr>
              <w:t>PIMCO TOTAL RETURN I</w:t>
            </w:r>
          </w:p>
        </w:tc>
        <w:tc>
          <w:tcPr>
            <w:tcW w:w="880" w:type="dxa"/>
            <w:tcBorders>
              <w:top w:val="nil"/>
              <w:left w:val="nil"/>
              <w:bottom w:val="nil"/>
              <w:right w:val="nil"/>
            </w:tcBorders>
            <w:shd w:val="clear" w:color="auto" w:fill="auto"/>
            <w:vAlign w:val="center"/>
            <w:hideMark/>
          </w:tcPr>
          <w:p w14:paraId="20561FA8" w14:textId="77777777" w:rsidR="00921CEA" w:rsidRDefault="00921CEA">
            <w:pPr>
              <w:rPr>
                <w:rFonts w:ascii="Arial" w:hAnsi="Arial" w:cs="Arial"/>
                <w:color w:val="000000"/>
                <w:sz w:val="18"/>
                <w:szCs w:val="18"/>
              </w:rPr>
            </w:pPr>
            <w:r>
              <w:rPr>
                <w:rFonts w:ascii="Arial" w:hAnsi="Arial" w:cs="Arial"/>
                <w:color w:val="000000"/>
                <w:sz w:val="18"/>
                <w:szCs w:val="18"/>
              </w:rPr>
              <w:t>PTTRX</w:t>
            </w:r>
          </w:p>
        </w:tc>
        <w:tc>
          <w:tcPr>
            <w:tcW w:w="1000" w:type="dxa"/>
            <w:tcBorders>
              <w:top w:val="nil"/>
              <w:left w:val="nil"/>
              <w:bottom w:val="nil"/>
              <w:right w:val="nil"/>
            </w:tcBorders>
            <w:shd w:val="clear" w:color="auto" w:fill="auto"/>
            <w:vAlign w:val="center"/>
            <w:hideMark/>
          </w:tcPr>
          <w:p w14:paraId="23092229" w14:textId="77777777" w:rsidR="00921CEA" w:rsidRDefault="00921CEA">
            <w:pPr>
              <w:jc w:val="right"/>
              <w:rPr>
                <w:rFonts w:ascii="Arial" w:hAnsi="Arial" w:cs="Arial"/>
                <w:color w:val="000000"/>
                <w:sz w:val="18"/>
                <w:szCs w:val="18"/>
              </w:rPr>
            </w:pPr>
            <w:r>
              <w:rPr>
                <w:rFonts w:ascii="Arial" w:hAnsi="Arial" w:cs="Arial"/>
                <w:color w:val="000000"/>
                <w:sz w:val="18"/>
                <w:szCs w:val="18"/>
              </w:rPr>
              <w:t>3/19/19</w:t>
            </w:r>
          </w:p>
        </w:tc>
        <w:tc>
          <w:tcPr>
            <w:tcW w:w="920" w:type="dxa"/>
            <w:tcBorders>
              <w:top w:val="nil"/>
              <w:left w:val="nil"/>
              <w:bottom w:val="nil"/>
              <w:right w:val="nil"/>
            </w:tcBorders>
            <w:shd w:val="clear" w:color="auto" w:fill="auto"/>
            <w:noWrap/>
            <w:vAlign w:val="center"/>
            <w:hideMark/>
          </w:tcPr>
          <w:p w14:paraId="3070463A"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22,004.67</w:t>
            </w:r>
          </w:p>
        </w:tc>
        <w:tc>
          <w:tcPr>
            <w:tcW w:w="1320" w:type="dxa"/>
            <w:tcBorders>
              <w:top w:val="nil"/>
              <w:left w:val="nil"/>
              <w:bottom w:val="nil"/>
              <w:right w:val="nil"/>
            </w:tcBorders>
            <w:shd w:val="clear" w:color="auto" w:fill="auto"/>
            <w:noWrap/>
            <w:vAlign w:val="center"/>
            <w:hideMark/>
          </w:tcPr>
          <w:p w14:paraId="5E42F5E9"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$224,575.76 </w:t>
            </w:r>
          </w:p>
        </w:tc>
        <w:tc>
          <w:tcPr>
            <w:tcW w:w="1380" w:type="dxa"/>
            <w:tcBorders>
              <w:top w:val="nil"/>
              <w:left w:val="nil"/>
              <w:bottom w:val="nil"/>
              <w:right w:val="nil"/>
            </w:tcBorders>
            <w:shd w:val="clear" w:color="auto" w:fill="auto"/>
            <w:noWrap/>
            <w:vAlign w:val="center"/>
            <w:hideMark/>
          </w:tcPr>
          <w:p w14:paraId="49E0D97D"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($38,416.25)</w:t>
            </w:r>
          </w:p>
        </w:tc>
        <w:tc>
          <w:tcPr>
            <w:tcW w:w="1440" w:type="dxa"/>
            <w:tcBorders>
              <w:top w:val="nil"/>
              <w:left w:val="nil"/>
              <w:bottom w:val="nil"/>
              <w:right w:val="nil"/>
            </w:tcBorders>
            <w:shd w:val="clear" w:color="auto" w:fill="auto"/>
            <w:noWrap/>
            <w:vAlign w:val="center"/>
            <w:hideMark/>
          </w:tcPr>
          <w:p w14:paraId="52047530"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$186,159.51 </w:t>
            </w:r>
          </w:p>
        </w:tc>
      </w:tr>
      <w:tr w:rsidR="00921CEA" w14:paraId="629661FB" w14:textId="77777777" w:rsidTr="00921CEA">
        <w:trPr>
          <w:trHeight w:val="520"/>
        </w:trPr>
        <w:tc>
          <w:tcPr>
            <w:tcW w:w="79" w:type="dxa"/>
            <w:tcBorders>
              <w:top w:val="nil"/>
              <w:left w:val="nil"/>
              <w:bottom w:val="nil"/>
              <w:right w:val="nil"/>
            </w:tcBorders>
            <w:shd w:val="clear" w:color="auto" w:fill="auto"/>
            <w:noWrap/>
            <w:hideMark/>
          </w:tcPr>
          <w:p w14:paraId="67A59D29" w14:textId="77777777" w:rsidR="00921CEA" w:rsidRDefault="00921CEA">
            <w:pPr>
              <w:jc w:val="right"/>
              <w:rPr>
                <w:rFonts w:ascii="Arial" w:hAnsi="Arial" w:cs="Arial"/>
                <w:color w:val="000000"/>
                <w:sz w:val="18"/>
                <w:szCs w:val="18"/>
              </w:rPr>
            </w:pPr>
          </w:p>
        </w:tc>
        <w:tc>
          <w:tcPr>
            <w:tcW w:w="2481" w:type="dxa"/>
            <w:tcBorders>
              <w:top w:val="nil"/>
              <w:left w:val="nil"/>
              <w:bottom w:val="nil"/>
              <w:right w:val="nil"/>
            </w:tcBorders>
            <w:shd w:val="clear" w:color="auto" w:fill="auto"/>
            <w:vAlign w:val="center"/>
            <w:hideMark/>
          </w:tcPr>
          <w:p w14:paraId="578B0C74" w14:textId="77777777" w:rsidR="00921CEA" w:rsidRDefault="00921CEA">
            <w:pPr>
              <w:rPr>
                <w:rFonts w:ascii="Arial" w:hAnsi="Arial" w:cs="Arial"/>
                <w:color w:val="000000"/>
                <w:sz w:val="18"/>
                <w:szCs w:val="18"/>
              </w:rPr>
            </w:pPr>
            <w:r>
              <w:rPr>
                <w:rFonts w:ascii="Arial" w:hAnsi="Arial" w:cs="Arial"/>
                <w:color w:val="000000"/>
                <w:sz w:val="18"/>
                <w:szCs w:val="18"/>
              </w:rPr>
              <w:t>BAIRD AGGREGATE FD CL I</w:t>
            </w:r>
          </w:p>
        </w:tc>
        <w:tc>
          <w:tcPr>
            <w:tcW w:w="880" w:type="dxa"/>
            <w:tcBorders>
              <w:top w:val="nil"/>
              <w:left w:val="nil"/>
              <w:bottom w:val="nil"/>
              <w:right w:val="nil"/>
            </w:tcBorders>
            <w:shd w:val="clear" w:color="auto" w:fill="auto"/>
            <w:vAlign w:val="center"/>
            <w:hideMark/>
          </w:tcPr>
          <w:p w14:paraId="0C69A0D3" w14:textId="77777777" w:rsidR="00921CEA" w:rsidRDefault="00921CEA">
            <w:pPr>
              <w:rPr>
                <w:rFonts w:ascii="Arial" w:hAnsi="Arial" w:cs="Arial"/>
                <w:color w:val="000000"/>
                <w:sz w:val="18"/>
                <w:szCs w:val="18"/>
              </w:rPr>
            </w:pPr>
            <w:r>
              <w:rPr>
                <w:rFonts w:ascii="Arial" w:hAnsi="Arial" w:cs="Arial"/>
                <w:color w:val="000000"/>
                <w:sz w:val="18"/>
                <w:szCs w:val="18"/>
              </w:rPr>
              <w:t>BAGIX</w:t>
            </w:r>
          </w:p>
        </w:tc>
        <w:tc>
          <w:tcPr>
            <w:tcW w:w="1000" w:type="dxa"/>
            <w:tcBorders>
              <w:top w:val="nil"/>
              <w:left w:val="nil"/>
              <w:bottom w:val="nil"/>
              <w:right w:val="nil"/>
            </w:tcBorders>
            <w:shd w:val="clear" w:color="auto" w:fill="auto"/>
            <w:vAlign w:val="center"/>
            <w:hideMark/>
          </w:tcPr>
          <w:p w14:paraId="4B4B7A98" w14:textId="77777777" w:rsidR="00921CEA" w:rsidRDefault="00921CEA">
            <w:pPr>
              <w:jc w:val="right"/>
              <w:rPr>
                <w:rFonts w:ascii="Arial" w:hAnsi="Arial" w:cs="Arial"/>
                <w:color w:val="000000"/>
                <w:sz w:val="18"/>
                <w:szCs w:val="18"/>
              </w:rPr>
            </w:pPr>
            <w:r>
              <w:rPr>
                <w:rFonts w:ascii="Arial" w:hAnsi="Arial" w:cs="Arial"/>
                <w:color w:val="000000"/>
                <w:sz w:val="18"/>
                <w:szCs w:val="18"/>
              </w:rPr>
              <w:t>3/19/19</w:t>
            </w:r>
          </w:p>
        </w:tc>
        <w:tc>
          <w:tcPr>
            <w:tcW w:w="920" w:type="dxa"/>
            <w:tcBorders>
              <w:top w:val="nil"/>
              <w:left w:val="nil"/>
              <w:bottom w:val="nil"/>
              <w:right w:val="nil"/>
            </w:tcBorders>
            <w:shd w:val="clear" w:color="auto" w:fill="auto"/>
            <w:noWrap/>
            <w:vAlign w:val="center"/>
            <w:hideMark/>
          </w:tcPr>
          <w:p w14:paraId="29AAFF0C"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13,427.76</w:t>
            </w:r>
          </w:p>
        </w:tc>
        <w:tc>
          <w:tcPr>
            <w:tcW w:w="1320" w:type="dxa"/>
            <w:tcBorders>
              <w:top w:val="nil"/>
              <w:left w:val="nil"/>
              <w:bottom w:val="nil"/>
              <w:right w:val="nil"/>
            </w:tcBorders>
            <w:shd w:val="clear" w:color="auto" w:fill="auto"/>
            <w:noWrap/>
            <w:vAlign w:val="center"/>
            <w:hideMark/>
          </w:tcPr>
          <w:p w14:paraId="2007436E"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$146,273.78 </w:t>
            </w:r>
          </w:p>
        </w:tc>
        <w:tc>
          <w:tcPr>
            <w:tcW w:w="1380" w:type="dxa"/>
            <w:tcBorders>
              <w:top w:val="nil"/>
              <w:left w:val="nil"/>
              <w:bottom w:val="nil"/>
              <w:right w:val="nil"/>
            </w:tcBorders>
            <w:shd w:val="clear" w:color="auto" w:fill="auto"/>
            <w:noWrap/>
            <w:vAlign w:val="center"/>
            <w:hideMark/>
          </w:tcPr>
          <w:p w14:paraId="51B2A528"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($17,367.32)</w:t>
            </w:r>
          </w:p>
        </w:tc>
        <w:tc>
          <w:tcPr>
            <w:tcW w:w="1440" w:type="dxa"/>
            <w:tcBorders>
              <w:top w:val="nil"/>
              <w:left w:val="nil"/>
              <w:bottom w:val="nil"/>
              <w:right w:val="nil"/>
            </w:tcBorders>
            <w:shd w:val="clear" w:color="auto" w:fill="auto"/>
            <w:noWrap/>
            <w:vAlign w:val="center"/>
            <w:hideMark/>
          </w:tcPr>
          <w:p w14:paraId="4D76D356"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$128,906.46 </w:t>
            </w:r>
          </w:p>
        </w:tc>
      </w:tr>
      <w:tr w:rsidR="00921CEA" w14:paraId="412EEE06" w14:textId="77777777" w:rsidTr="00921CEA">
        <w:trPr>
          <w:trHeight w:val="540"/>
        </w:trPr>
        <w:tc>
          <w:tcPr>
            <w:tcW w:w="79" w:type="dxa"/>
            <w:tcBorders>
              <w:top w:val="nil"/>
              <w:left w:val="nil"/>
              <w:bottom w:val="single" w:sz="8" w:space="0" w:color="auto"/>
              <w:right w:val="nil"/>
            </w:tcBorders>
            <w:shd w:val="clear" w:color="auto" w:fill="auto"/>
            <w:noWrap/>
            <w:hideMark/>
          </w:tcPr>
          <w:p w14:paraId="3E39CEEC" w14:textId="77777777" w:rsidR="00921CEA" w:rsidRDefault="00921CEA">
            <w:pPr>
              <w:rPr>
                <w:rFonts w:ascii="Calibri" w:hAnsi="Calibri" w:cs="Calibri"/>
                <w:color w:val="000000"/>
                <w:sz w:val="18"/>
                <w:szCs w:val="18"/>
              </w:rPr>
            </w:pPr>
            <w:r>
              <w:rPr>
                <w:rFonts w:ascii="Calibri" w:hAnsi="Calibri" w:cs="Calibri"/>
                <w:color w:val="000000"/>
                <w:sz w:val="18"/>
                <w:szCs w:val="18"/>
              </w:rPr>
              <w:lastRenderedPageBreak/>
              <w:t> </w:t>
            </w:r>
          </w:p>
        </w:tc>
        <w:tc>
          <w:tcPr>
            <w:tcW w:w="2481" w:type="dxa"/>
            <w:tcBorders>
              <w:top w:val="nil"/>
              <w:left w:val="nil"/>
              <w:bottom w:val="single" w:sz="8" w:space="0" w:color="auto"/>
              <w:right w:val="nil"/>
            </w:tcBorders>
            <w:shd w:val="clear" w:color="auto" w:fill="auto"/>
            <w:vAlign w:val="center"/>
            <w:hideMark/>
          </w:tcPr>
          <w:p w14:paraId="4AC40D6C" w14:textId="77777777" w:rsidR="00921CEA" w:rsidRDefault="00921CEA">
            <w:pPr>
              <w:rPr>
                <w:rFonts w:ascii="Arial" w:hAnsi="Arial" w:cs="Arial"/>
                <w:color w:val="000000"/>
                <w:sz w:val="18"/>
                <w:szCs w:val="18"/>
              </w:rPr>
            </w:pPr>
            <w:r>
              <w:rPr>
                <w:rFonts w:ascii="Arial" w:hAnsi="Arial" w:cs="Arial"/>
                <w:color w:val="000000"/>
                <w:sz w:val="18"/>
                <w:szCs w:val="18"/>
              </w:rPr>
              <w:t>METROPOLITAN WEST T/R I</w:t>
            </w:r>
          </w:p>
        </w:tc>
        <w:tc>
          <w:tcPr>
            <w:tcW w:w="880" w:type="dxa"/>
            <w:tcBorders>
              <w:top w:val="nil"/>
              <w:left w:val="nil"/>
              <w:bottom w:val="single" w:sz="8" w:space="0" w:color="auto"/>
              <w:right w:val="nil"/>
            </w:tcBorders>
            <w:shd w:val="clear" w:color="auto" w:fill="auto"/>
            <w:vAlign w:val="center"/>
            <w:hideMark/>
          </w:tcPr>
          <w:p w14:paraId="5E43D255" w14:textId="77777777" w:rsidR="00921CEA" w:rsidRDefault="00921CEA">
            <w:pPr>
              <w:rPr>
                <w:rFonts w:ascii="Arial" w:hAnsi="Arial" w:cs="Arial"/>
                <w:color w:val="000000"/>
                <w:sz w:val="18"/>
                <w:szCs w:val="18"/>
              </w:rPr>
            </w:pPr>
            <w:r>
              <w:rPr>
                <w:rFonts w:ascii="Arial" w:hAnsi="Arial" w:cs="Arial"/>
                <w:color w:val="000000"/>
                <w:sz w:val="18"/>
                <w:szCs w:val="18"/>
              </w:rPr>
              <w:t>MWTIX</w:t>
            </w:r>
          </w:p>
        </w:tc>
        <w:tc>
          <w:tcPr>
            <w:tcW w:w="1000" w:type="dxa"/>
            <w:tcBorders>
              <w:top w:val="nil"/>
              <w:left w:val="nil"/>
              <w:bottom w:val="single" w:sz="8" w:space="0" w:color="auto"/>
              <w:right w:val="nil"/>
            </w:tcBorders>
            <w:shd w:val="clear" w:color="auto" w:fill="auto"/>
            <w:vAlign w:val="center"/>
            <w:hideMark/>
          </w:tcPr>
          <w:p w14:paraId="6AE8E882" w14:textId="77777777" w:rsidR="00921CEA" w:rsidRDefault="00921CEA">
            <w:pPr>
              <w:jc w:val="right"/>
              <w:rPr>
                <w:rFonts w:ascii="Arial" w:hAnsi="Arial" w:cs="Arial"/>
                <w:color w:val="000000"/>
                <w:sz w:val="18"/>
                <w:szCs w:val="18"/>
              </w:rPr>
            </w:pPr>
            <w:r>
              <w:rPr>
                <w:rFonts w:ascii="Arial" w:hAnsi="Arial" w:cs="Arial"/>
                <w:color w:val="000000"/>
                <w:sz w:val="18"/>
                <w:szCs w:val="18"/>
              </w:rPr>
              <w:t>9/2/14</w:t>
            </w:r>
          </w:p>
        </w:tc>
        <w:tc>
          <w:tcPr>
            <w:tcW w:w="920" w:type="dxa"/>
            <w:tcBorders>
              <w:top w:val="nil"/>
              <w:left w:val="nil"/>
              <w:bottom w:val="single" w:sz="8" w:space="0" w:color="auto"/>
              <w:right w:val="nil"/>
            </w:tcBorders>
            <w:shd w:val="clear" w:color="auto" w:fill="auto"/>
            <w:noWrap/>
            <w:vAlign w:val="center"/>
            <w:hideMark/>
          </w:tcPr>
          <w:p w14:paraId="042CB712"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12,923.87</w:t>
            </w:r>
          </w:p>
        </w:tc>
        <w:tc>
          <w:tcPr>
            <w:tcW w:w="1320" w:type="dxa"/>
            <w:tcBorders>
              <w:top w:val="nil"/>
              <w:left w:val="nil"/>
              <w:bottom w:val="single" w:sz="8" w:space="0" w:color="auto"/>
              <w:right w:val="nil"/>
            </w:tcBorders>
            <w:shd w:val="clear" w:color="auto" w:fill="auto"/>
            <w:noWrap/>
            <w:vAlign w:val="center"/>
            <w:hideMark/>
          </w:tcPr>
          <w:p w14:paraId="4277DA1F"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$139,610.94 </w:t>
            </w:r>
          </w:p>
        </w:tc>
        <w:tc>
          <w:tcPr>
            <w:tcW w:w="1380" w:type="dxa"/>
            <w:tcBorders>
              <w:top w:val="nil"/>
              <w:left w:val="nil"/>
              <w:bottom w:val="single" w:sz="8" w:space="0" w:color="auto"/>
              <w:right w:val="nil"/>
            </w:tcBorders>
            <w:shd w:val="clear" w:color="auto" w:fill="auto"/>
            <w:noWrap/>
            <w:vAlign w:val="center"/>
            <w:hideMark/>
          </w:tcPr>
          <w:p w14:paraId="0AF7B407"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($22,779.18)</w:t>
            </w:r>
          </w:p>
        </w:tc>
        <w:tc>
          <w:tcPr>
            <w:tcW w:w="1440" w:type="dxa"/>
            <w:tcBorders>
              <w:top w:val="nil"/>
              <w:left w:val="nil"/>
              <w:bottom w:val="single" w:sz="8" w:space="0" w:color="auto"/>
              <w:right w:val="nil"/>
            </w:tcBorders>
            <w:shd w:val="clear" w:color="auto" w:fill="auto"/>
            <w:noWrap/>
            <w:vAlign w:val="center"/>
            <w:hideMark/>
          </w:tcPr>
          <w:p w14:paraId="5BC21F12"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$116,831.76 </w:t>
            </w:r>
          </w:p>
        </w:tc>
      </w:tr>
      <w:tr w:rsidR="00921CEA" w14:paraId="3F7017F7" w14:textId="77777777" w:rsidTr="00921CEA">
        <w:trPr>
          <w:trHeight w:val="320"/>
        </w:trPr>
        <w:tc>
          <w:tcPr>
            <w:tcW w:w="4440" w:type="dxa"/>
            <w:gridSpan w:val="4"/>
            <w:tcBorders>
              <w:top w:val="nil"/>
              <w:left w:val="nil"/>
              <w:bottom w:val="nil"/>
              <w:right w:val="nil"/>
            </w:tcBorders>
            <w:shd w:val="clear" w:color="auto" w:fill="auto"/>
            <w:vAlign w:val="center"/>
            <w:hideMark/>
          </w:tcPr>
          <w:p w14:paraId="406E3904" w14:textId="77777777" w:rsidR="00921CEA" w:rsidRDefault="00921CEA">
            <w:pPr>
              <w:rPr>
                <w:rFonts w:ascii="Arial" w:hAnsi="Arial" w:cs="Arial"/>
                <w:b/>
                <w:bCs/>
                <w:color w:val="000000"/>
                <w:sz w:val="18"/>
                <w:szCs w:val="18"/>
              </w:rPr>
            </w:pPr>
            <w:r>
              <w:rPr>
                <w:rFonts w:ascii="Arial" w:hAnsi="Arial" w:cs="Arial"/>
                <w:b/>
                <w:bCs/>
                <w:color w:val="000000"/>
                <w:sz w:val="18"/>
                <w:szCs w:val="18"/>
              </w:rPr>
              <w:t xml:space="preserve">Emerging Mkt </w:t>
            </w:r>
            <w:proofErr w:type="spellStart"/>
            <w:r>
              <w:rPr>
                <w:rFonts w:ascii="Arial" w:hAnsi="Arial" w:cs="Arial"/>
                <w:b/>
                <w:bCs/>
                <w:color w:val="000000"/>
                <w:sz w:val="18"/>
                <w:szCs w:val="18"/>
              </w:rPr>
              <w:t>Fxd</w:t>
            </w:r>
            <w:proofErr w:type="spellEnd"/>
            <w:r>
              <w:rPr>
                <w:rFonts w:ascii="Arial" w:hAnsi="Arial" w:cs="Arial"/>
                <w:b/>
                <w:bCs/>
                <w:color w:val="000000"/>
                <w:sz w:val="18"/>
                <w:szCs w:val="18"/>
              </w:rPr>
              <w:t xml:space="preserve"> Inc</w:t>
            </w:r>
          </w:p>
        </w:tc>
        <w:tc>
          <w:tcPr>
            <w:tcW w:w="920" w:type="dxa"/>
            <w:tcBorders>
              <w:top w:val="nil"/>
              <w:left w:val="nil"/>
              <w:bottom w:val="nil"/>
              <w:right w:val="nil"/>
            </w:tcBorders>
            <w:shd w:val="clear" w:color="auto" w:fill="auto"/>
            <w:noWrap/>
            <w:hideMark/>
          </w:tcPr>
          <w:p w14:paraId="5F8E2A50"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6BFA336C"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7893B9CE"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564C128A" w14:textId="77777777" w:rsidR="00921CEA" w:rsidRDefault="00921CEA">
            <w:pPr>
              <w:rPr>
                <w:sz w:val="20"/>
                <w:szCs w:val="20"/>
              </w:rPr>
            </w:pPr>
          </w:p>
        </w:tc>
      </w:tr>
      <w:tr w:rsidR="00921CEA" w14:paraId="06EC432F" w14:textId="77777777" w:rsidTr="00921CEA">
        <w:trPr>
          <w:trHeight w:val="540"/>
        </w:trPr>
        <w:tc>
          <w:tcPr>
            <w:tcW w:w="79" w:type="dxa"/>
            <w:tcBorders>
              <w:top w:val="nil"/>
              <w:left w:val="nil"/>
              <w:bottom w:val="single" w:sz="8" w:space="0" w:color="auto"/>
              <w:right w:val="nil"/>
            </w:tcBorders>
            <w:shd w:val="clear" w:color="auto" w:fill="auto"/>
            <w:noWrap/>
            <w:hideMark/>
          </w:tcPr>
          <w:p w14:paraId="4A5444C8"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1DDF95A2" w14:textId="77777777" w:rsidR="00921CEA" w:rsidRDefault="00921CEA">
            <w:pPr>
              <w:rPr>
                <w:rFonts w:ascii="Arial" w:hAnsi="Arial" w:cs="Arial"/>
                <w:color w:val="000000"/>
                <w:sz w:val="18"/>
                <w:szCs w:val="18"/>
              </w:rPr>
            </w:pPr>
            <w:r>
              <w:rPr>
                <w:rFonts w:ascii="Arial" w:hAnsi="Arial" w:cs="Arial"/>
                <w:color w:val="000000"/>
                <w:sz w:val="18"/>
                <w:szCs w:val="18"/>
              </w:rPr>
              <w:t>MFS EMRG MKTS DEBT I</w:t>
            </w:r>
          </w:p>
        </w:tc>
        <w:tc>
          <w:tcPr>
            <w:tcW w:w="880" w:type="dxa"/>
            <w:tcBorders>
              <w:top w:val="nil"/>
              <w:left w:val="nil"/>
              <w:bottom w:val="single" w:sz="8" w:space="0" w:color="auto"/>
              <w:right w:val="nil"/>
            </w:tcBorders>
            <w:shd w:val="clear" w:color="auto" w:fill="auto"/>
            <w:vAlign w:val="center"/>
            <w:hideMark/>
          </w:tcPr>
          <w:p w14:paraId="257C2DB0" w14:textId="77777777" w:rsidR="00921CEA" w:rsidRDefault="00921CEA">
            <w:pPr>
              <w:rPr>
                <w:rFonts w:ascii="Arial" w:hAnsi="Arial" w:cs="Arial"/>
                <w:color w:val="000000"/>
                <w:sz w:val="18"/>
                <w:szCs w:val="18"/>
              </w:rPr>
            </w:pPr>
            <w:r>
              <w:rPr>
                <w:rFonts w:ascii="Arial" w:hAnsi="Arial" w:cs="Arial"/>
                <w:color w:val="000000"/>
                <w:sz w:val="18"/>
                <w:szCs w:val="18"/>
              </w:rPr>
              <w:t>MEDIX</w:t>
            </w:r>
          </w:p>
        </w:tc>
        <w:tc>
          <w:tcPr>
            <w:tcW w:w="1000" w:type="dxa"/>
            <w:tcBorders>
              <w:top w:val="nil"/>
              <w:left w:val="nil"/>
              <w:bottom w:val="single" w:sz="8" w:space="0" w:color="auto"/>
              <w:right w:val="nil"/>
            </w:tcBorders>
            <w:shd w:val="clear" w:color="auto" w:fill="auto"/>
            <w:vAlign w:val="center"/>
            <w:hideMark/>
          </w:tcPr>
          <w:p w14:paraId="27F17781" w14:textId="77777777" w:rsidR="00921CEA" w:rsidRDefault="00921CEA">
            <w:pPr>
              <w:jc w:val="right"/>
              <w:rPr>
                <w:rFonts w:ascii="Arial" w:hAnsi="Arial" w:cs="Arial"/>
                <w:color w:val="000000"/>
                <w:sz w:val="18"/>
                <w:szCs w:val="18"/>
              </w:rPr>
            </w:pPr>
            <w:r>
              <w:rPr>
                <w:rFonts w:ascii="Arial" w:hAnsi="Arial" w:cs="Arial"/>
                <w:color w:val="000000"/>
                <w:sz w:val="18"/>
                <w:szCs w:val="18"/>
              </w:rPr>
              <w:t>9/5/12</w:t>
            </w:r>
          </w:p>
        </w:tc>
        <w:tc>
          <w:tcPr>
            <w:tcW w:w="920" w:type="dxa"/>
            <w:tcBorders>
              <w:top w:val="nil"/>
              <w:left w:val="nil"/>
              <w:bottom w:val="single" w:sz="8" w:space="0" w:color="auto"/>
              <w:right w:val="nil"/>
            </w:tcBorders>
            <w:shd w:val="clear" w:color="auto" w:fill="auto"/>
            <w:noWrap/>
            <w:vAlign w:val="center"/>
            <w:hideMark/>
          </w:tcPr>
          <w:p w14:paraId="75825D09"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3,400.63</w:t>
            </w:r>
          </w:p>
        </w:tc>
        <w:tc>
          <w:tcPr>
            <w:tcW w:w="1320" w:type="dxa"/>
            <w:tcBorders>
              <w:top w:val="nil"/>
              <w:left w:val="nil"/>
              <w:bottom w:val="single" w:sz="8" w:space="0" w:color="auto"/>
              <w:right w:val="nil"/>
            </w:tcBorders>
            <w:shd w:val="clear" w:color="auto" w:fill="auto"/>
            <w:noWrap/>
            <w:vAlign w:val="center"/>
            <w:hideMark/>
          </w:tcPr>
          <w:p w14:paraId="253825EC"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$50,184.27 </w:t>
            </w:r>
          </w:p>
        </w:tc>
        <w:tc>
          <w:tcPr>
            <w:tcW w:w="1380" w:type="dxa"/>
            <w:tcBorders>
              <w:top w:val="nil"/>
              <w:left w:val="nil"/>
              <w:bottom w:val="single" w:sz="8" w:space="0" w:color="auto"/>
              <w:right w:val="nil"/>
            </w:tcBorders>
            <w:shd w:val="clear" w:color="auto" w:fill="auto"/>
            <w:noWrap/>
            <w:vAlign w:val="center"/>
            <w:hideMark/>
          </w:tcPr>
          <w:p w14:paraId="761387C0"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($11,213.01)</w:t>
            </w:r>
          </w:p>
        </w:tc>
        <w:tc>
          <w:tcPr>
            <w:tcW w:w="1440" w:type="dxa"/>
            <w:tcBorders>
              <w:top w:val="nil"/>
              <w:left w:val="nil"/>
              <w:bottom w:val="single" w:sz="8" w:space="0" w:color="auto"/>
              <w:right w:val="nil"/>
            </w:tcBorders>
            <w:shd w:val="clear" w:color="auto" w:fill="auto"/>
            <w:noWrap/>
            <w:vAlign w:val="center"/>
            <w:hideMark/>
          </w:tcPr>
          <w:p w14:paraId="664BD9B8"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$38,971.26 </w:t>
            </w:r>
          </w:p>
        </w:tc>
      </w:tr>
      <w:tr w:rsidR="00921CEA" w14:paraId="7FCDA56C" w14:textId="77777777" w:rsidTr="00921CEA">
        <w:trPr>
          <w:trHeight w:val="320"/>
        </w:trPr>
        <w:tc>
          <w:tcPr>
            <w:tcW w:w="4440" w:type="dxa"/>
            <w:gridSpan w:val="4"/>
            <w:tcBorders>
              <w:top w:val="nil"/>
              <w:left w:val="nil"/>
              <w:bottom w:val="nil"/>
              <w:right w:val="nil"/>
            </w:tcBorders>
            <w:shd w:val="clear" w:color="auto" w:fill="auto"/>
            <w:vAlign w:val="center"/>
            <w:hideMark/>
          </w:tcPr>
          <w:p w14:paraId="30DA25A9" w14:textId="77777777" w:rsidR="00921CEA" w:rsidRDefault="00921CEA">
            <w:pPr>
              <w:rPr>
                <w:rFonts w:ascii="Arial" w:hAnsi="Arial" w:cs="Arial"/>
                <w:b/>
                <w:bCs/>
                <w:color w:val="000000"/>
                <w:sz w:val="18"/>
                <w:szCs w:val="18"/>
              </w:rPr>
            </w:pPr>
            <w:r>
              <w:rPr>
                <w:rFonts w:ascii="Arial" w:hAnsi="Arial" w:cs="Arial"/>
                <w:b/>
                <w:bCs/>
                <w:color w:val="000000"/>
                <w:sz w:val="18"/>
                <w:szCs w:val="18"/>
              </w:rPr>
              <w:t xml:space="preserve">High Yield </w:t>
            </w:r>
            <w:proofErr w:type="spellStart"/>
            <w:r>
              <w:rPr>
                <w:rFonts w:ascii="Arial" w:hAnsi="Arial" w:cs="Arial"/>
                <w:b/>
                <w:bCs/>
                <w:color w:val="000000"/>
                <w:sz w:val="18"/>
                <w:szCs w:val="18"/>
              </w:rPr>
              <w:t>Fxd</w:t>
            </w:r>
            <w:proofErr w:type="spellEnd"/>
            <w:r>
              <w:rPr>
                <w:rFonts w:ascii="Arial" w:hAnsi="Arial" w:cs="Arial"/>
                <w:b/>
                <w:bCs/>
                <w:color w:val="000000"/>
                <w:sz w:val="18"/>
                <w:szCs w:val="18"/>
              </w:rPr>
              <w:t xml:space="preserve"> Inc</w:t>
            </w:r>
          </w:p>
        </w:tc>
        <w:tc>
          <w:tcPr>
            <w:tcW w:w="920" w:type="dxa"/>
            <w:tcBorders>
              <w:top w:val="nil"/>
              <w:left w:val="nil"/>
              <w:bottom w:val="nil"/>
              <w:right w:val="nil"/>
            </w:tcBorders>
            <w:shd w:val="clear" w:color="auto" w:fill="auto"/>
            <w:noWrap/>
            <w:hideMark/>
          </w:tcPr>
          <w:p w14:paraId="3BE39817"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254E8013"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4F942AF3"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02408226" w14:textId="77777777" w:rsidR="00921CEA" w:rsidRDefault="00921CEA">
            <w:pPr>
              <w:rPr>
                <w:sz w:val="20"/>
                <w:szCs w:val="20"/>
              </w:rPr>
            </w:pPr>
          </w:p>
        </w:tc>
      </w:tr>
      <w:tr w:rsidR="00921CEA" w14:paraId="4D736622" w14:textId="77777777" w:rsidTr="00921CEA">
        <w:trPr>
          <w:trHeight w:val="520"/>
        </w:trPr>
        <w:tc>
          <w:tcPr>
            <w:tcW w:w="79" w:type="dxa"/>
            <w:tcBorders>
              <w:top w:val="nil"/>
              <w:left w:val="nil"/>
              <w:bottom w:val="nil"/>
              <w:right w:val="nil"/>
            </w:tcBorders>
            <w:shd w:val="clear" w:color="auto" w:fill="auto"/>
            <w:noWrap/>
            <w:hideMark/>
          </w:tcPr>
          <w:p w14:paraId="0F50143B"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0E24C685" w14:textId="77777777" w:rsidR="00921CEA" w:rsidRDefault="00921CEA">
            <w:pPr>
              <w:rPr>
                <w:rFonts w:ascii="Arial" w:hAnsi="Arial" w:cs="Arial"/>
                <w:i/>
                <w:iCs/>
                <w:color w:val="000000"/>
                <w:sz w:val="18"/>
                <w:szCs w:val="18"/>
              </w:rPr>
            </w:pPr>
            <w:r>
              <w:rPr>
                <w:rFonts w:ascii="Arial" w:hAnsi="Arial" w:cs="Arial"/>
                <w:i/>
                <w:iCs/>
                <w:color w:val="000000"/>
                <w:sz w:val="18"/>
                <w:szCs w:val="18"/>
              </w:rPr>
              <w:t xml:space="preserve">High </w:t>
            </w:r>
            <w:proofErr w:type="spellStart"/>
            <w:r>
              <w:rPr>
                <w:rFonts w:ascii="Arial" w:hAnsi="Arial" w:cs="Arial"/>
                <w:i/>
                <w:iCs/>
                <w:color w:val="000000"/>
                <w:sz w:val="18"/>
                <w:szCs w:val="18"/>
              </w:rPr>
              <w:t>Yld</w:t>
            </w:r>
            <w:proofErr w:type="spellEnd"/>
            <w:r>
              <w:rPr>
                <w:rFonts w:ascii="Arial" w:hAnsi="Arial" w:cs="Arial"/>
                <w:i/>
                <w:iCs/>
                <w:color w:val="000000"/>
                <w:sz w:val="18"/>
                <w:szCs w:val="18"/>
              </w:rPr>
              <w:t xml:space="preserve"> Taxbl </w:t>
            </w:r>
            <w:proofErr w:type="spellStart"/>
            <w:r>
              <w:rPr>
                <w:rFonts w:ascii="Arial" w:hAnsi="Arial" w:cs="Arial"/>
                <w:i/>
                <w:iCs/>
                <w:color w:val="000000"/>
                <w:sz w:val="18"/>
                <w:szCs w:val="18"/>
              </w:rPr>
              <w:t>Fxd</w:t>
            </w:r>
            <w:proofErr w:type="spellEnd"/>
            <w:r>
              <w:rPr>
                <w:rFonts w:ascii="Arial" w:hAnsi="Arial" w:cs="Arial"/>
                <w:i/>
                <w:iCs/>
                <w:color w:val="000000"/>
                <w:sz w:val="18"/>
                <w:szCs w:val="18"/>
              </w:rPr>
              <w:t xml:space="preserve"> Inc</w:t>
            </w:r>
          </w:p>
        </w:tc>
        <w:tc>
          <w:tcPr>
            <w:tcW w:w="880" w:type="dxa"/>
            <w:tcBorders>
              <w:top w:val="nil"/>
              <w:left w:val="nil"/>
              <w:bottom w:val="nil"/>
              <w:right w:val="nil"/>
            </w:tcBorders>
            <w:shd w:val="clear" w:color="auto" w:fill="auto"/>
            <w:vAlign w:val="bottom"/>
            <w:hideMark/>
          </w:tcPr>
          <w:p w14:paraId="33E0A0CD" w14:textId="77777777" w:rsidR="00921CEA" w:rsidRDefault="00921CEA">
            <w:pPr>
              <w:rPr>
                <w:rFonts w:ascii="Arial" w:hAnsi="Arial" w:cs="Arial"/>
                <w:i/>
                <w:iCs/>
                <w:color w:val="000000"/>
                <w:sz w:val="18"/>
                <w:szCs w:val="18"/>
              </w:rPr>
            </w:pPr>
          </w:p>
        </w:tc>
        <w:tc>
          <w:tcPr>
            <w:tcW w:w="1000" w:type="dxa"/>
            <w:tcBorders>
              <w:top w:val="nil"/>
              <w:left w:val="nil"/>
              <w:bottom w:val="nil"/>
              <w:right w:val="nil"/>
            </w:tcBorders>
            <w:shd w:val="clear" w:color="auto" w:fill="auto"/>
            <w:hideMark/>
          </w:tcPr>
          <w:p w14:paraId="4B85B310" w14:textId="77777777" w:rsidR="00921CEA" w:rsidRDefault="00921CEA">
            <w:pPr>
              <w:rPr>
                <w:sz w:val="20"/>
                <w:szCs w:val="20"/>
              </w:rPr>
            </w:pPr>
          </w:p>
        </w:tc>
        <w:tc>
          <w:tcPr>
            <w:tcW w:w="920" w:type="dxa"/>
            <w:tcBorders>
              <w:top w:val="nil"/>
              <w:left w:val="nil"/>
              <w:bottom w:val="nil"/>
              <w:right w:val="nil"/>
            </w:tcBorders>
            <w:shd w:val="clear" w:color="auto" w:fill="auto"/>
            <w:hideMark/>
          </w:tcPr>
          <w:p w14:paraId="63333770"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3EE2C098"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1C035931"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47817BB3" w14:textId="77777777" w:rsidR="00921CEA" w:rsidRDefault="00921CEA">
            <w:pPr>
              <w:rPr>
                <w:sz w:val="20"/>
                <w:szCs w:val="20"/>
              </w:rPr>
            </w:pPr>
          </w:p>
        </w:tc>
      </w:tr>
      <w:tr w:rsidR="00921CEA" w14:paraId="75AB4D26" w14:textId="77777777" w:rsidTr="00921CEA">
        <w:trPr>
          <w:trHeight w:val="540"/>
        </w:trPr>
        <w:tc>
          <w:tcPr>
            <w:tcW w:w="79" w:type="dxa"/>
            <w:tcBorders>
              <w:top w:val="nil"/>
              <w:left w:val="nil"/>
              <w:bottom w:val="single" w:sz="8" w:space="0" w:color="auto"/>
              <w:right w:val="nil"/>
            </w:tcBorders>
            <w:shd w:val="clear" w:color="auto" w:fill="auto"/>
            <w:noWrap/>
            <w:hideMark/>
          </w:tcPr>
          <w:p w14:paraId="5F21F39A"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348B3F33" w14:textId="77777777" w:rsidR="00921CEA" w:rsidRDefault="00921CEA">
            <w:pPr>
              <w:rPr>
                <w:rFonts w:ascii="Arial" w:hAnsi="Arial" w:cs="Arial"/>
                <w:color w:val="000000"/>
                <w:sz w:val="18"/>
                <w:szCs w:val="18"/>
              </w:rPr>
            </w:pPr>
            <w:r>
              <w:rPr>
                <w:rFonts w:ascii="Arial" w:hAnsi="Arial" w:cs="Arial"/>
                <w:color w:val="000000"/>
                <w:sz w:val="18"/>
                <w:szCs w:val="18"/>
              </w:rPr>
              <w:t>MAINSTAY MACKAY H/Y BD I</w:t>
            </w:r>
          </w:p>
        </w:tc>
        <w:tc>
          <w:tcPr>
            <w:tcW w:w="880" w:type="dxa"/>
            <w:tcBorders>
              <w:top w:val="nil"/>
              <w:left w:val="nil"/>
              <w:bottom w:val="single" w:sz="8" w:space="0" w:color="auto"/>
              <w:right w:val="nil"/>
            </w:tcBorders>
            <w:shd w:val="clear" w:color="auto" w:fill="auto"/>
            <w:vAlign w:val="center"/>
            <w:hideMark/>
          </w:tcPr>
          <w:p w14:paraId="5D0462B7" w14:textId="77777777" w:rsidR="00921CEA" w:rsidRDefault="00921CEA">
            <w:pPr>
              <w:rPr>
                <w:rFonts w:ascii="Arial" w:hAnsi="Arial" w:cs="Arial"/>
                <w:color w:val="000000"/>
                <w:sz w:val="18"/>
                <w:szCs w:val="18"/>
              </w:rPr>
            </w:pPr>
            <w:r>
              <w:rPr>
                <w:rFonts w:ascii="Arial" w:hAnsi="Arial" w:cs="Arial"/>
                <w:color w:val="000000"/>
                <w:sz w:val="18"/>
                <w:szCs w:val="18"/>
              </w:rPr>
              <w:t>MHYIX</w:t>
            </w:r>
          </w:p>
        </w:tc>
        <w:tc>
          <w:tcPr>
            <w:tcW w:w="1000" w:type="dxa"/>
            <w:tcBorders>
              <w:top w:val="nil"/>
              <w:left w:val="nil"/>
              <w:bottom w:val="single" w:sz="8" w:space="0" w:color="auto"/>
              <w:right w:val="nil"/>
            </w:tcBorders>
            <w:shd w:val="clear" w:color="auto" w:fill="auto"/>
            <w:vAlign w:val="center"/>
            <w:hideMark/>
          </w:tcPr>
          <w:p w14:paraId="0C4BE27F" w14:textId="77777777" w:rsidR="00921CEA" w:rsidRDefault="00921CEA">
            <w:pPr>
              <w:jc w:val="right"/>
              <w:rPr>
                <w:rFonts w:ascii="Arial" w:hAnsi="Arial" w:cs="Arial"/>
                <w:color w:val="000000"/>
                <w:sz w:val="18"/>
                <w:szCs w:val="18"/>
              </w:rPr>
            </w:pPr>
            <w:r>
              <w:rPr>
                <w:rFonts w:ascii="Arial" w:hAnsi="Arial" w:cs="Arial"/>
                <w:color w:val="000000"/>
                <w:sz w:val="18"/>
                <w:szCs w:val="18"/>
              </w:rPr>
              <w:t>9/14/16</w:t>
            </w:r>
          </w:p>
        </w:tc>
        <w:tc>
          <w:tcPr>
            <w:tcW w:w="920" w:type="dxa"/>
            <w:tcBorders>
              <w:top w:val="nil"/>
              <w:left w:val="nil"/>
              <w:bottom w:val="single" w:sz="8" w:space="0" w:color="auto"/>
              <w:right w:val="nil"/>
            </w:tcBorders>
            <w:shd w:val="clear" w:color="auto" w:fill="auto"/>
            <w:noWrap/>
            <w:vAlign w:val="center"/>
            <w:hideMark/>
          </w:tcPr>
          <w:p w14:paraId="563CD7B6"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12,483.07</w:t>
            </w:r>
          </w:p>
        </w:tc>
        <w:tc>
          <w:tcPr>
            <w:tcW w:w="1320" w:type="dxa"/>
            <w:tcBorders>
              <w:top w:val="nil"/>
              <w:left w:val="nil"/>
              <w:bottom w:val="single" w:sz="8" w:space="0" w:color="auto"/>
              <w:right w:val="nil"/>
            </w:tcBorders>
            <w:shd w:val="clear" w:color="auto" w:fill="auto"/>
            <w:noWrap/>
            <w:vAlign w:val="center"/>
            <w:hideMark/>
          </w:tcPr>
          <w:p w14:paraId="772C3615"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$69,831.15 </w:t>
            </w:r>
          </w:p>
        </w:tc>
        <w:tc>
          <w:tcPr>
            <w:tcW w:w="1380" w:type="dxa"/>
            <w:tcBorders>
              <w:top w:val="nil"/>
              <w:left w:val="nil"/>
              <w:bottom w:val="single" w:sz="8" w:space="0" w:color="auto"/>
              <w:right w:val="nil"/>
            </w:tcBorders>
            <w:shd w:val="clear" w:color="auto" w:fill="auto"/>
            <w:noWrap/>
            <w:vAlign w:val="center"/>
            <w:hideMark/>
          </w:tcPr>
          <w:p w14:paraId="7623C314"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($7,633.78)</w:t>
            </w:r>
          </w:p>
        </w:tc>
        <w:tc>
          <w:tcPr>
            <w:tcW w:w="1440" w:type="dxa"/>
            <w:tcBorders>
              <w:top w:val="nil"/>
              <w:left w:val="nil"/>
              <w:bottom w:val="single" w:sz="8" w:space="0" w:color="auto"/>
              <w:right w:val="nil"/>
            </w:tcBorders>
            <w:shd w:val="clear" w:color="auto" w:fill="auto"/>
            <w:noWrap/>
            <w:vAlign w:val="center"/>
            <w:hideMark/>
          </w:tcPr>
          <w:p w14:paraId="54FFD56B"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$61,291.88 </w:t>
            </w:r>
          </w:p>
        </w:tc>
      </w:tr>
      <w:tr w:rsidR="00921CEA" w14:paraId="01E3E449" w14:textId="77777777" w:rsidTr="00921CEA">
        <w:trPr>
          <w:trHeight w:val="320"/>
        </w:trPr>
        <w:tc>
          <w:tcPr>
            <w:tcW w:w="2560" w:type="dxa"/>
            <w:gridSpan w:val="2"/>
            <w:tcBorders>
              <w:top w:val="nil"/>
              <w:left w:val="nil"/>
              <w:bottom w:val="nil"/>
              <w:right w:val="nil"/>
            </w:tcBorders>
            <w:shd w:val="clear" w:color="auto" w:fill="auto"/>
            <w:noWrap/>
            <w:vAlign w:val="center"/>
            <w:hideMark/>
          </w:tcPr>
          <w:p w14:paraId="47BB9E7E" w14:textId="77777777" w:rsidR="00921CEA" w:rsidRDefault="00921CEA">
            <w:pPr>
              <w:rPr>
                <w:rFonts w:ascii="Arial" w:hAnsi="Arial" w:cs="Arial"/>
                <w:b/>
                <w:bCs/>
                <w:color w:val="000000"/>
                <w:sz w:val="18"/>
                <w:szCs w:val="18"/>
              </w:rPr>
            </w:pPr>
            <w:r>
              <w:rPr>
                <w:rFonts w:ascii="Arial" w:hAnsi="Arial" w:cs="Arial"/>
                <w:b/>
                <w:bCs/>
                <w:color w:val="000000"/>
                <w:sz w:val="18"/>
                <w:szCs w:val="18"/>
              </w:rPr>
              <w:t>Commodities</w:t>
            </w:r>
          </w:p>
        </w:tc>
        <w:tc>
          <w:tcPr>
            <w:tcW w:w="880" w:type="dxa"/>
            <w:tcBorders>
              <w:top w:val="nil"/>
              <w:left w:val="nil"/>
              <w:bottom w:val="nil"/>
              <w:right w:val="nil"/>
            </w:tcBorders>
            <w:shd w:val="clear" w:color="auto" w:fill="auto"/>
            <w:hideMark/>
          </w:tcPr>
          <w:p w14:paraId="03BC3300" w14:textId="77777777" w:rsidR="00921CEA" w:rsidRDefault="00921CEA">
            <w:pPr>
              <w:rPr>
                <w:rFonts w:ascii="Arial" w:hAnsi="Arial" w:cs="Arial"/>
                <w:b/>
                <w:bCs/>
                <w:color w:val="000000"/>
                <w:sz w:val="18"/>
                <w:szCs w:val="18"/>
              </w:rPr>
            </w:pPr>
          </w:p>
        </w:tc>
        <w:tc>
          <w:tcPr>
            <w:tcW w:w="1000" w:type="dxa"/>
            <w:tcBorders>
              <w:top w:val="nil"/>
              <w:left w:val="nil"/>
              <w:bottom w:val="nil"/>
              <w:right w:val="nil"/>
            </w:tcBorders>
            <w:shd w:val="clear" w:color="auto" w:fill="auto"/>
            <w:hideMark/>
          </w:tcPr>
          <w:p w14:paraId="65FD37B4" w14:textId="77777777" w:rsidR="00921CEA" w:rsidRDefault="00921CEA">
            <w:pPr>
              <w:rPr>
                <w:sz w:val="20"/>
                <w:szCs w:val="20"/>
              </w:rPr>
            </w:pPr>
          </w:p>
        </w:tc>
        <w:tc>
          <w:tcPr>
            <w:tcW w:w="920" w:type="dxa"/>
            <w:tcBorders>
              <w:top w:val="nil"/>
              <w:left w:val="nil"/>
              <w:bottom w:val="nil"/>
              <w:right w:val="nil"/>
            </w:tcBorders>
            <w:shd w:val="clear" w:color="auto" w:fill="auto"/>
            <w:noWrap/>
            <w:hideMark/>
          </w:tcPr>
          <w:p w14:paraId="3E4ED0C7" w14:textId="77777777" w:rsidR="00921CEA" w:rsidRDefault="00921CEA">
            <w:pPr>
              <w:rPr>
                <w:sz w:val="20"/>
                <w:szCs w:val="20"/>
              </w:rPr>
            </w:pPr>
          </w:p>
        </w:tc>
        <w:tc>
          <w:tcPr>
            <w:tcW w:w="1320" w:type="dxa"/>
            <w:tcBorders>
              <w:top w:val="nil"/>
              <w:left w:val="nil"/>
              <w:bottom w:val="nil"/>
              <w:right w:val="nil"/>
            </w:tcBorders>
            <w:shd w:val="clear" w:color="auto" w:fill="auto"/>
            <w:noWrap/>
            <w:hideMark/>
          </w:tcPr>
          <w:p w14:paraId="70AC3AB5"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1A55187C"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4D9901B9" w14:textId="77777777" w:rsidR="00921CEA" w:rsidRDefault="00921CEA">
            <w:pPr>
              <w:rPr>
                <w:sz w:val="20"/>
                <w:szCs w:val="20"/>
              </w:rPr>
            </w:pPr>
          </w:p>
        </w:tc>
      </w:tr>
      <w:tr w:rsidR="00921CEA" w14:paraId="128BB351" w14:textId="77777777" w:rsidTr="00921CEA">
        <w:trPr>
          <w:trHeight w:val="780"/>
        </w:trPr>
        <w:tc>
          <w:tcPr>
            <w:tcW w:w="79" w:type="dxa"/>
            <w:tcBorders>
              <w:top w:val="nil"/>
              <w:left w:val="nil"/>
              <w:bottom w:val="nil"/>
              <w:right w:val="nil"/>
            </w:tcBorders>
            <w:shd w:val="clear" w:color="auto" w:fill="auto"/>
            <w:noWrap/>
            <w:hideMark/>
          </w:tcPr>
          <w:p w14:paraId="1EB98256" w14:textId="77777777" w:rsidR="00921CEA" w:rsidRDefault="00921CEA">
            <w:pPr>
              <w:rPr>
                <w:sz w:val="20"/>
                <w:szCs w:val="20"/>
              </w:rPr>
            </w:pPr>
          </w:p>
        </w:tc>
        <w:tc>
          <w:tcPr>
            <w:tcW w:w="2481" w:type="dxa"/>
            <w:tcBorders>
              <w:top w:val="nil"/>
              <w:left w:val="nil"/>
              <w:bottom w:val="nil"/>
              <w:right w:val="nil"/>
            </w:tcBorders>
            <w:shd w:val="clear" w:color="auto" w:fill="auto"/>
            <w:vAlign w:val="center"/>
            <w:hideMark/>
          </w:tcPr>
          <w:p w14:paraId="4DC9F177" w14:textId="77777777" w:rsidR="00921CEA" w:rsidRDefault="00921CEA">
            <w:pPr>
              <w:rPr>
                <w:rFonts w:ascii="Arial" w:hAnsi="Arial" w:cs="Arial"/>
                <w:color w:val="000000"/>
                <w:sz w:val="18"/>
                <w:szCs w:val="18"/>
              </w:rPr>
            </w:pPr>
            <w:r>
              <w:rPr>
                <w:rFonts w:ascii="Arial" w:hAnsi="Arial" w:cs="Arial"/>
                <w:color w:val="000000"/>
                <w:sz w:val="18"/>
                <w:szCs w:val="18"/>
              </w:rPr>
              <w:t>PIMCO CMMDTYRLRTRN INSTL</w:t>
            </w:r>
          </w:p>
        </w:tc>
        <w:tc>
          <w:tcPr>
            <w:tcW w:w="880" w:type="dxa"/>
            <w:tcBorders>
              <w:top w:val="nil"/>
              <w:left w:val="nil"/>
              <w:bottom w:val="nil"/>
              <w:right w:val="nil"/>
            </w:tcBorders>
            <w:shd w:val="clear" w:color="auto" w:fill="auto"/>
            <w:vAlign w:val="center"/>
            <w:hideMark/>
          </w:tcPr>
          <w:p w14:paraId="57413301" w14:textId="77777777" w:rsidR="00921CEA" w:rsidRDefault="00921CEA">
            <w:pPr>
              <w:rPr>
                <w:rFonts w:ascii="Arial" w:hAnsi="Arial" w:cs="Arial"/>
                <w:color w:val="000000"/>
                <w:sz w:val="18"/>
                <w:szCs w:val="18"/>
              </w:rPr>
            </w:pPr>
            <w:r>
              <w:rPr>
                <w:rFonts w:ascii="Arial" w:hAnsi="Arial" w:cs="Arial"/>
                <w:color w:val="000000"/>
                <w:sz w:val="18"/>
                <w:szCs w:val="18"/>
              </w:rPr>
              <w:t>PCRIX</w:t>
            </w:r>
          </w:p>
        </w:tc>
        <w:tc>
          <w:tcPr>
            <w:tcW w:w="1000" w:type="dxa"/>
            <w:tcBorders>
              <w:top w:val="nil"/>
              <w:left w:val="nil"/>
              <w:bottom w:val="nil"/>
              <w:right w:val="nil"/>
            </w:tcBorders>
            <w:shd w:val="clear" w:color="auto" w:fill="auto"/>
            <w:vAlign w:val="center"/>
            <w:hideMark/>
          </w:tcPr>
          <w:p w14:paraId="7B4E7FDB" w14:textId="77777777" w:rsidR="00921CEA" w:rsidRDefault="00921CEA">
            <w:pPr>
              <w:jc w:val="right"/>
              <w:rPr>
                <w:rFonts w:ascii="Arial" w:hAnsi="Arial" w:cs="Arial"/>
                <w:color w:val="000000"/>
                <w:sz w:val="18"/>
                <w:szCs w:val="18"/>
              </w:rPr>
            </w:pPr>
            <w:r>
              <w:rPr>
                <w:rFonts w:ascii="Arial" w:hAnsi="Arial" w:cs="Arial"/>
                <w:color w:val="000000"/>
                <w:sz w:val="18"/>
                <w:szCs w:val="18"/>
              </w:rPr>
              <w:t>7/28/21</w:t>
            </w:r>
          </w:p>
        </w:tc>
        <w:tc>
          <w:tcPr>
            <w:tcW w:w="920" w:type="dxa"/>
            <w:tcBorders>
              <w:top w:val="nil"/>
              <w:left w:val="nil"/>
              <w:bottom w:val="nil"/>
              <w:right w:val="nil"/>
            </w:tcBorders>
            <w:shd w:val="clear" w:color="auto" w:fill="auto"/>
            <w:noWrap/>
            <w:vAlign w:val="center"/>
            <w:hideMark/>
          </w:tcPr>
          <w:p w14:paraId="0D8BF43D"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4,617.57</w:t>
            </w:r>
          </w:p>
        </w:tc>
        <w:tc>
          <w:tcPr>
            <w:tcW w:w="1320" w:type="dxa"/>
            <w:tcBorders>
              <w:top w:val="nil"/>
              <w:left w:val="nil"/>
              <w:bottom w:val="nil"/>
              <w:right w:val="nil"/>
            </w:tcBorders>
            <w:shd w:val="clear" w:color="auto" w:fill="auto"/>
            <w:noWrap/>
            <w:vAlign w:val="center"/>
            <w:hideMark/>
          </w:tcPr>
          <w:p w14:paraId="4D258F6B"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$31,013.21 </w:t>
            </w:r>
          </w:p>
        </w:tc>
        <w:tc>
          <w:tcPr>
            <w:tcW w:w="1380" w:type="dxa"/>
            <w:tcBorders>
              <w:top w:val="nil"/>
              <w:left w:val="nil"/>
              <w:bottom w:val="nil"/>
              <w:right w:val="nil"/>
            </w:tcBorders>
            <w:shd w:val="clear" w:color="auto" w:fill="auto"/>
            <w:noWrap/>
            <w:vAlign w:val="center"/>
            <w:hideMark/>
          </w:tcPr>
          <w:p w14:paraId="34FBCBBF"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($8,433.32)</w:t>
            </w:r>
          </w:p>
        </w:tc>
        <w:tc>
          <w:tcPr>
            <w:tcW w:w="1440" w:type="dxa"/>
            <w:tcBorders>
              <w:top w:val="nil"/>
              <w:left w:val="nil"/>
              <w:bottom w:val="nil"/>
              <w:right w:val="nil"/>
            </w:tcBorders>
            <w:shd w:val="clear" w:color="auto" w:fill="auto"/>
            <w:noWrap/>
            <w:vAlign w:val="center"/>
            <w:hideMark/>
          </w:tcPr>
          <w:p w14:paraId="3AC429FD"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$22,579.89 </w:t>
            </w:r>
          </w:p>
        </w:tc>
      </w:tr>
      <w:tr w:rsidR="00921CEA" w14:paraId="555E2D64" w14:textId="77777777" w:rsidTr="00921CEA">
        <w:trPr>
          <w:trHeight w:val="800"/>
        </w:trPr>
        <w:tc>
          <w:tcPr>
            <w:tcW w:w="79" w:type="dxa"/>
            <w:tcBorders>
              <w:top w:val="nil"/>
              <w:left w:val="nil"/>
              <w:bottom w:val="single" w:sz="8" w:space="0" w:color="auto"/>
              <w:right w:val="nil"/>
            </w:tcBorders>
            <w:shd w:val="clear" w:color="auto" w:fill="auto"/>
            <w:noWrap/>
            <w:hideMark/>
          </w:tcPr>
          <w:p w14:paraId="146AED31"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651A1E35" w14:textId="77777777" w:rsidR="00921CEA" w:rsidRDefault="00921CEA">
            <w:pPr>
              <w:rPr>
                <w:rFonts w:ascii="Arial" w:hAnsi="Arial" w:cs="Arial"/>
                <w:color w:val="000000"/>
                <w:sz w:val="18"/>
                <w:szCs w:val="18"/>
              </w:rPr>
            </w:pPr>
            <w:r>
              <w:rPr>
                <w:rFonts w:ascii="Arial" w:hAnsi="Arial" w:cs="Arial"/>
                <w:color w:val="000000"/>
                <w:sz w:val="18"/>
                <w:szCs w:val="18"/>
              </w:rPr>
              <w:t>PIMCO COMMODITIES PLUS I</w:t>
            </w:r>
          </w:p>
        </w:tc>
        <w:tc>
          <w:tcPr>
            <w:tcW w:w="880" w:type="dxa"/>
            <w:tcBorders>
              <w:top w:val="nil"/>
              <w:left w:val="nil"/>
              <w:bottom w:val="single" w:sz="8" w:space="0" w:color="auto"/>
              <w:right w:val="nil"/>
            </w:tcBorders>
            <w:shd w:val="clear" w:color="auto" w:fill="auto"/>
            <w:vAlign w:val="center"/>
            <w:hideMark/>
          </w:tcPr>
          <w:p w14:paraId="3605B3F1" w14:textId="77777777" w:rsidR="00921CEA" w:rsidRDefault="00921CEA">
            <w:pPr>
              <w:rPr>
                <w:rFonts w:ascii="Arial" w:hAnsi="Arial" w:cs="Arial"/>
                <w:color w:val="000000"/>
                <w:sz w:val="18"/>
                <w:szCs w:val="18"/>
              </w:rPr>
            </w:pPr>
            <w:r>
              <w:rPr>
                <w:rFonts w:ascii="Arial" w:hAnsi="Arial" w:cs="Arial"/>
                <w:color w:val="000000"/>
                <w:sz w:val="18"/>
                <w:szCs w:val="18"/>
              </w:rPr>
              <w:t>PCLIX</w:t>
            </w:r>
          </w:p>
        </w:tc>
        <w:tc>
          <w:tcPr>
            <w:tcW w:w="1000" w:type="dxa"/>
            <w:tcBorders>
              <w:top w:val="nil"/>
              <w:left w:val="nil"/>
              <w:bottom w:val="single" w:sz="8" w:space="0" w:color="auto"/>
              <w:right w:val="nil"/>
            </w:tcBorders>
            <w:shd w:val="clear" w:color="auto" w:fill="auto"/>
            <w:vAlign w:val="center"/>
            <w:hideMark/>
          </w:tcPr>
          <w:p w14:paraId="13D4F27B" w14:textId="77777777" w:rsidR="00921CEA" w:rsidRDefault="00921CEA">
            <w:pPr>
              <w:jc w:val="right"/>
              <w:rPr>
                <w:rFonts w:ascii="Arial" w:hAnsi="Arial" w:cs="Arial"/>
                <w:color w:val="000000"/>
                <w:sz w:val="18"/>
                <w:szCs w:val="18"/>
              </w:rPr>
            </w:pPr>
            <w:r>
              <w:rPr>
                <w:rFonts w:ascii="Arial" w:hAnsi="Arial" w:cs="Arial"/>
                <w:color w:val="000000"/>
                <w:sz w:val="18"/>
                <w:szCs w:val="18"/>
              </w:rPr>
              <w:t>7/26/22</w:t>
            </w:r>
          </w:p>
        </w:tc>
        <w:tc>
          <w:tcPr>
            <w:tcW w:w="920" w:type="dxa"/>
            <w:tcBorders>
              <w:top w:val="nil"/>
              <w:left w:val="nil"/>
              <w:bottom w:val="single" w:sz="8" w:space="0" w:color="auto"/>
              <w:right w:val="nil"/>
            </w:tcBorders>
            <w:shd w:val="clear" w:color="auto" w:fill="auto"/>
            <w:noWrap/>
            <w:vAlign w:val="center"/>
            <w:hideMark/>
          </w:tcPr>
          <w:p w14:paraId="6B67088F"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3,460.02</w:t>
            </w:r>
          </w:p>
        </w:tc>
        <w:tc>
          <w:tcPr>
            <w:tcW w:w="1320" w:type="dxa"/>
            <w:tcBorders>
              <w:top w:val="nil"/>
              <w:left w:val="nil"/>
              <w:bottom w:val="single" w:sz="8" w:space="0" w:color="auto"/>
              <w:right w:val="nil"/>
            </w:tcBorders>
            <w:shd w:val="clear" w:color="auto" w:fill="auto"/>
            <w:noWrap/>
            <w:vAlign w:val="center"/>
            <w:hideMark/>
          </w:tcPr>
          <w:p w14:paraId="6AC058C6"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$27,848.68 </w:t>
            </w:r>
          </w:p>
        </w:tc>
        <w:tc>
          <w:tcPr>
            <w:tcW w:w="1380" w:type="dxa"/>
            <w:tcBorders>
              <w:top w:val="nil"/>
              <w:left w:val="nil"/>
              <w:bottom w:val="single" w:sz="8" w:space="0" w:color="auto"/>
              <w:right w:val="nil"/>
            </w:tcBorders>
            <w:shd w:val="clear" w:color="auto" w:fill="auto"/>
            <w:noWrap/>
            <w:vAlign w:val="center"/>
            <w:hideMark/>
          </w:tcPr>
          <w:p w14:paraId="701A8376"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($4,043.78)</w:t>
            </w:r>
          </w:p>
        </w:tc>
        <w:tc>
          <w:tcPr>
            <w:tcW w:w="1440" w:type="dxa"/>
            <w:tcBorders>
              <w:top w:val="nil"/>
              <w:left w:val="nil"/>
              <w:bottom w:val="single" w:sz="8" w:space="0" w:color="auto"/>
              <w:right w:val="nil"/>
            </w:tcBorders>
            <w:shd w:val="clear" w:color="auto" w:fill="auto"/>
            <w:noWrap/>
            <w:vAlign w:val="center"/>
            <w:hideMark/>
          </w:tcPr>
          <w:p w14:paraId="44323669"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$23,805.00 </w:t>
            </w:r>
          </w:p>
        </w:tc>
      </w:tr>
      <w:tr w:rsidR="00921CEA" w14:paraId="0F0CCE44" w14:textId="77777777" w:rsidTr="00921CEA">
        <w:trPr>
          <w:trHeight w:val="320"/>
        </w:trPr>
        <w:tc>
          <w:tcPr>
            <w:tcW w:w="4440" w:type="dxa"/>
            <w:gridSpan w:val="4"/>
            <w:tcBorders>
              <w:top w:val="nil"/>
              <w:left w:val="nil"/>
              <w:bottom w:val="nil"/>
              <w:right w:val="nil"/>
            </w:tcBorders>
            <w:shd w:val="clear" w:color="auto" w:fill="auto"/>
            <w:vAlign w:val="center"/>
            <w:hideMark/>
          </w:tcPr>
          <w:p w14:paraId="1900279A" w14:textId="77777777" w:rsidR="00921CEA" w:rsidRDefault="00921CEA">
            <w:pPr>
              <w:rPr>
                <w:rFonts w:ascii="Arial" w:hAnsi="Arial" w:cs="Arial"/>
                <w:b/>
                <w:bCs/>
                <w:color w:val="000000"/>
                <w:sz w:val="18"/>
                <w:szCs w:val="18"/>
              </w:rPr>
            </w:pPr>
            <w:r>
              <w:rPr>
                <w:rFonts w:ascii="Arial" w:hAnsi="Arial" w:cs="Arial"/>
                <w:b/>
                <w:bCs/>
                <w:color w:val="000000"/>
                <w:sz w:val="18"/>
                <w:szCs w:val="18"/>
              </w:rPr>
              <w:t>Cash Alternatives</w:t>
            </w:r>
          </w:p>
        </w:tc>
        <w:tc>
          <w:tcPr>
            <w:tcW w:w="920" w:type="dxa"/>
            <w:tcBorders>
              <w:top w:val="nil"/>
              <w:left w:val="nil"/>
              <w:bottom w:val="nil"/>
              <w:right w:val="nil"/>
            </w:tcBorders>
            <w:shd w:val="clear" w:color="auto" w:fill="auto"/>
            <w:noWrap/>
            <w:hideMark/>
          </w:tcPr>
          <w:p w14:paraId="35FC035B" w14:textId="77777777" w:rsidR="00921CEA" w:rsidRDefault="00921CEA">
            <w:pPr>
              <w:rPr>
                <w:rFonts w:ascii="Arial" w:hAnsi="Arial" w:cs="Arial"/>
                <w:b/>
                <w:bCs/>
                <w:color w:val="000000"/>
                <w:sz w:val="18"/>
                <w:szCs w:val="18"/>
              </w:rPr>
            </w:pPr>
          </w:p>
        </w:tc>
        <w:tc>
          <w:tcPr>
            <w:tcW w:w="1320" w:type="dxa"/>
            <w:tcBorders>
              <w:top w:val="nil"/>
              <w:left w:val="nil"/>
              <w:bottom w:val="nil"/>
              <w:right w:val="nil"/>
            </w:tcBorders>
            <w:shd w:val="clear" w:color="auto" w:fill="auto"/>
            <w:noWrap/>
            <w:hideMark/>
          </w:tcPr>
          <w:p w14:paraId="20198DAE" w14:textId="77777777" w:rsidR="00921CEA" w:rsidRDefault="00921CEA">
            <w:pPr>
              <w:rPr>
                <w:sz w:val="20"/>
                <w:szCs w:val="20"/>
              </w:rPr>
            </w:pPr>
          </w:p>
        </w:tc>
        <w:tc>
          <w:tcPr>
            <w:tcW w:w="1380" w:type="dxa"/>
            <w:tcBorders>
              <w:top w:val="nil"/>
              <w:left w:val="nil"/>
              <w:bottom w:val="nil"/>
              <w:right w:val="nil"/>
            </w:tcBorders>
            <w:shd w:val="clear" w:color="auto" w:fill="auto"/>
            <w:noWrap/>
            <w:hideMark/>
          </w:tcPr>
          <w:p w14:paraId="0F5D1AF7" w14:textId="77777777" w:rsidR="00921CEA" w:rsidRDefault="00921CEA">
            <w:pPr>
              <w:rPr>
                <w:sz w:val="20"/>
                <w:szCs w:val="20"/>
              </w:rPr>
            </w:pPr>
          </w:p>
        </w:tc>
        <w:tc>
          <w:tcPr>
            <w:tcW w:w="1440" w:type="dxa"/>
            <w:tcBorders>
              <w:top w:val="nil"/>
              <w:left w:val="nil"/>
              <w:bottom w:val="nil"/>
              <w:right w:val="nil"/>
            </w:tcBorders>
            <w:shd w:val="clear" w:color="auto" w:fill="auto"/>
            <w:noWrap/>
            <w:hideMark/>
          </w:tcPr>
          <w:p w14:paraId="01E0258A" w14:textId="77777777" w:rsidR="00921CEA" w:rsidRDefault="00921CEA">
            <w:pPr>
              <w:rPr>
                <w:sz w:val="20"/>
                <w:szCs w:val="20"/>
              </w:rPr>
            </w:pPr>
          </w:p>
        </w:tc>
      </w:tr>
      <w:tr w:rsidR="00921CEA" w14:paraId="3C4B56FA" w14:textId="77777777" w:rsidTr="00921CEA">
        <w:trPr>
          <w:trHeight w:val="540"/>
        </w:trPr>
        <w:tc>
          <w:tcPr>
            <w:tcW w:w="79" w:type="dxa"/>
            <w:tcBorders>
              <w:top w:val="nil"/>
              <w:left w:val="nil"/>
              <w:bottom w:val="single" w:sz="8" w:space="0" w:color="auto"/>
              <w:right w:val="nil"/>
            </w:tcBorders>
            <w:shd w:val="clear" w:color="auto" w:fill="auto"/>
            <w:noWrap/>
            <w:hideMark/>
          </w:tcPr>
          <w:p w14:paraId="7951C3D8" w14:textId="77777777" w:rsidR="00921CEA" w:rsidRDefault="00921CEA">
            <w:pPr>
              <w:rPr>
                <w:rFonts w:ascii="Calibri" w:hAnsi="Calibri" w:cs="Calibri"/>
                <w:color w:val="000000"/>
                <w:sz w:val="18"/>
                <w:szCs w:val="18"/>
              </w:rPr>
            </w:pPr>
            <w:r>
              <w:rPr>
                <w:rFonts w:ascii="Calibri" w:hAnsi="Calibri" w:cs="Calibri"/>
                <w:color w:val="000000"/>
                <w:sz w:val="18"/>
                <w:szCs w:val="18"/>
              </w:rPr>
              <w:t> </w:t>
            </w:r>
          </w:p>
        </w:tc>
        <w:tc>
          <w:tcPr>
            <w:tcW w:w="2481" w:type="dxa"/>
            <w:tcBorders>
              <w:top w:val="nil"/>
              <w:left w:val="nil"/>
              <w:bottom w:val="single" w:sz="8" w:space="0" w:color="auto"/>
              <w:right w:val="nil"/>
            </w:tcBorders>
            <w:shd w:val="clear" w:color="auto" w:fill="auto"/>
            <w:vAlign w:val="center"/>
            <w:hideMark/>
          </w:tcPr>
          <w:p w14:paraId="50D32EB4" w14:textId="77777777" w:rsidR="00921CEA" w:rsidRDefault="00921CEA">
            <w:pPr>
              <w:rPr>
                <w:rFonts w:ascii="Arial" w:hAnsi="Arial" w:cs="Arial"/>
                <w:color w:val="000000"/>
                <w:sz w:val="18"/>
                <w:szCs w:val="18"/>
              </w:rPr>
            </w:pPr>
            <w:r>
              <w:rPr>
                <w:rFonts w:ascii="Arial" w:hAnsi="Arial" w:cs="Arial"/>
                <w:color w:val="000000"/>
                <w:sz w:val="18"/>
                <w:szCs w:val="18"/>
              </w:rPr>
              <w:t>GOLDMAN SACHS SQ TREAS I</w:t>
            </w:r>
          </w:p>
        </w:tc>
        <w:tc>
          <w:tcPr>
            <w:tcW w:w="880" w:type="dxa"/>
            <w:tcBorders>
              <w:top w:val="nil"/>
              <w:left w:val="nil"/>
              <w:bottom w:val="single" w:sz="8" w:space="0" w:color="auto"/>
              <w:right w:val="nil"/>
            </w:tcBorders>
            <w:shd w:val="clear" w:color="auto" w:fill="auto"/>
            <w:vAlign w:val="center"/>
            <w:hideMark/>
          </w:tcPr>
          <w:p w14:paraId="50B38555" w14:textId="77777777" w:rsidR="00921CEA" w:rsidRDefault="00921CEA">
            <w:pPr>
              <w:rPr>
                <w:rFonts w:ascii="Arial" w:hAnsi="Arial" w:cs="Arial"/>
                <w:color w:val="000000"/>
                <w:sz w:val="18"/>
                <w:szCs w:val="18"/>
              </w:rPr>
            </w:pPr>
            <w:r>
              <w:rPr>
                <w:rFonts w:ascii="Arial" w:hAnsi="Arial" w:cs="Arial"/>
                <w:color w:val="000000"/>
                <w:sz w:val="18"/>
                <w:szCs w:val="18"/>
              </w:rPr>
              <w:t>FTIXX</w:t>
            </w:r>
          </w:p>
        </w:tc>
        <w:tc>
          <w:tcPr>
            <w:tcW w:w="1000" w:type="dxa"/>
            <w:tcBorders>
              <w:top w:val="nil"/>
              <w:left w:val="nil"/>
              <w:bottom w:val="single" w:sz="8" w:space="0" w:color="auto"/>
              <w:right w:val="nil"/>
            </w:tcBorders>
            <w:shd w:val="clear" w:color="auto" w:fill="auto"/>
            <w:noWrap/>
            <w:vAlign w:val="center"/>
            <w:hideMark/>
          </w:tcPr>
          <w:p w14:paraId="120EF4D5"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3/12/21</w:t>
            </w:r>
          </w:p>
        </w:tc>
        <w:tc>
          <w:tcPr>
            <w:tcW w:w="920" w:type="dxa"/>
            <w:tcBorders>
              <w:top w:val="nil"/>
              <w:left w:val="nil"/>
              <w:bottom w:val="single" w:sz="8" w:space="0" w:color="auto"/>
              <w:right w:val="nil"/>
            </w:tcBorders>
            <w:shd w:val="clear" w:color="auto" w:fill="auto"/>
            <w:noWrap/>
            <w:vAlign w:val="center"/>
            <w:hideMark/>
          </w:tcPr>
          <w:p w14:paraId="62D358E2"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7,909.27</w:t>
            </w:r>
          </w:p>
        </w:tc>
        <w:tc>
          <w:tcPr>
            <w:tcW w:w="1320" w:type="dxa"/>
            <w:tcBorders>
              <w:top w:val="nil"/>
              <w:left w:val="nil"/>
              <w:bottom w:val="single" w:sz="8" w:space="0" w:color="auto"/>
              <w:right w:val="nil"/>
            </w:tcBorders>
            <w:shd w:val="clear" w:color="auto" w:fill="auto"/>
            <w:noWrap/>
            <w:vAlign w:val="center"/>
            <w:hideMark/>
          </w:tcPr>
          <w:p w14:paraId="6105B735"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$7,909.27 </w:t>
            </w:r>
          </w:p>
        </w:tc>
        <w:tc>
          <w:tcPr>
            <w:tcW w:w="1380" w:type="dxa"/>
            <w:tcBorders>
              <w:top w:val="nil"/>
              <w:left w:val="nil"/>
              <w:bottom w:val="single" w:sz="8" w:space="0" w:color="auto"/>
              <w:right w:val="nil"/>
            </w:tcBorders>
            <w:shd w:val="clear" w:color="auto" w:fill="auto"/>
            <w:noWrap/>
            <w:vAlign w:val="center"/>
            <w:hideMark/>
          </w:tcPr>
          <w:p w14:paraId="335255AE"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$0.00 </w:t>
            </w:r>
          </w:p>
        </w:tc>
        <w:tc>
          <w:tcPr>
            <w:tcW w:w="1440" w:type="dxa"/>
            <w:tcBorders>
              <w:top w:val="nil"/>
              <w:left w:val="nil"/>
              <w:bottom w:val="single" w:sz="8" w:space="0" w:color="auto"/>
              <w:right w:val="nil"/>
            </w:tcBorders>
            <w:shd w:val="clear" w:color="auto" w:fill="auto"/>
            <w:noWrap/>
            <w:vAlign w:val="center"/>
            <w:hideMark/>
          </w:tcPr>
          <w:p w14:paraId="78ADBD7D" w14:textId="77777777" w:rsidR="00921CEA" w:rsidRDefault="00921CEA">
            <w:pPr>
              <w:jc w:val="right"/>
              <w:rPr>
                <w:rFonts w:ascii="Arial" w:hAnsi="Arial" w:cs="Arial"/>
                <w:color w:val="000000"/>
                <w:sz w:val="18"/>
                <w:szCs w:val="18"/>
              </w:rPr>
            </w:pPr>
            <w:r>
              <w:rPr>
                <w:rFonts w:ascii="Arial" w:hAnsi="Arial" w:cs="Arial"/>
                <w:color w:val="000000"/>
                <w:sz w:val="18"/>
                <w:szCs w:val="18"/>
              </w:rPr>
              <w:t xml:space="preserve">$7,909.27 </w:t>
            </w:r>
          </w:p>
        </w:tc>
      </w:tr>
      <w:tr w:rsidR="00921CEA" w14:paraId="3A47147B" w14:textId="77777777" w:rsidTr="00921CEA">
        <w:trPr>
          <w:trHeight w:val="320"/>
        </w:trPr>
        <w:tc>
          <w:tcPr>
            <w:tcW w:w="79" w:type="dxa"/>
            <w:tcBorders>
              <w:top w:val="nil"/>
              <w:left w:val="nil"/>
              <w:bottom w:val="nil"/>
              <w:right w:val="nil"/>
            </w:tcBorders>
            <w:shd w:val="clear" w:color="auto" w:fill="auto"/>
            <w:noWrap/>
            <w:hideMark/>
          </w:tcPr>
          <w:p w14:paraId="31548452" w14:textId="77777777" w:rsidR="00921CEA" w:rsidRDefault="00921CEA">
            <w:pPr>
              <w:jc w:val="right"/>
              <w:rPr>
                <w:rFonts w:ascii="Arial" w:hAnsi="Arial" w:cs="Arial"/>
                <w:color w:val="000000"/>
                <w:sz w:val="18"/>
                <w:szCs w:val="18"/>
              </w:rPr>
            </w:pPr>
          </w:p>
        </w:tc>
        <w:tc>
          <w:tcPr>
            <w:tcW w:w="2481" w:type="dxa"/>
            <w:tcBorders>
              <w:top w:val="nil"/>
              <w:left w:val="nil"/>
              <w:bottom w:val="nil"/>
              <w:right w:val="nil"/>
            </w:tcBorders>
            <w:shd w:val="clear" w:color="auto" w:fill="auto"/>
            <w:noWrap/>
            <w:vAlign w:val="center"/>
            <w:hideMark/>
          </w:tcPr>
          <w:p w14:paraId="12650CEB" w14:textId="77777777" w:rsidR="00921CEA" w:rsidRDefault="00921CEA">
            <w:pPr>
              <w:rPr>
                <w:b/>
                <w:bCs/>
                <w:color w:val="000000"/>
                <w:sz w:val="18"/>
                <w:szCs w:val="18"/>
              </w:rPr>
            </w:pPr>
            <w:r>
              <w:rPr>
                <w:b/>
                <w:bCs/>
                <w:color w:val="000000"/>
                <w:sz w:val="18"/>
                <w:szCs w:val="18"/>
              </w:rPr>
              <w:t>Total</w:t>
            </w:r>
          </w:p>
        </w:tc>
        <w:tc>
          <w:tcPr>
            <w:tcW w:w="880" w:type="dxa"/>
            <w:tcBorders>
              <w:top w:val="nil"/>
              <w:left w:val="nil"/>
              <w:bottom w:val="nil"/>
              <w:right w:val="nil"/>
            </w:tcBorders>
            <w:shd w:val="clear" w:color="auto" w:fill="auto"/>
            <w:noWrap/>
            <w:hideMark/>
          </w:tcPr>
          <w:p w14:paraId="49AD3FA7" w14:textId="77777777" w:rsidR="00921CEA" w:rsidRDefault="00921CEA">
            <w:pPr>
              <w:rPr>
                <w:b/>
                <w:bCs/>
                <w:color w:val="000000"/>
                <w:sz w:val="18"/>
                <w:szCs w:val="18"/>
              </w:rPr>
            </w:pPr>
          </w:p>
        </w:tc>
        <w:tc>
          <w:tcPr>
            <w:tcW w:w="1000" w:type="dxa"/>
            <w:tcBorders>
              <w:top w:val="nil"/>
              <w:left w:val="nil"/>
              <w:bottom w:val="nil"/>
              <w:right w:val="nil"/>
            </w:tcBorders>
            <w:shd w:val="clear" w:color="auto" w:fill="auto"/>
            <w:noWrap/>
            <w:hideMark/>
          </w:tcPr>
          <w:p w14:paraId="166FD0EC" w14:textId="77777777" w:rsidR="00921CEA" w:rsidRDefault="00921CEA">
            <w:pPr>
              <w:rPr>
                <w:sz w:val="20"/>
                <w:szCs w:val="20"/>
              </w:rPr>
            </w:pPr>
          </w:p>
        </w:tc>
        <w:tc>
          <w:tcPr>
            <w:tcW w:w="920" w:type="dxa"/>
            <w:tcBorders>
              <w:top w:val="nil"/>
              <w:left w:val="nil"/>
              <w:bottom w:val="nil"/>
              <w:right w:val="nil"/>
            </w:tcBorders>
            <w:shd w:val="clear" w:color="auto" w:fill="auto"/>
            <w:noWrap/>
            <w:hideMark/>
          </w:tcPr>
          <w:p w14:paraId="5AAEACBF" w14:textId="77777777" w:rsidR="00921CEA" w:rsidRDefault="00921CEA">
            <w:pPr>
              <w:rPr>
                <w:sz w:val="20"/>
                <w:szCs w:val="20"/>
              </w:rPr>
            </w:pPr>
          </w:p>
        </w:tc>
        <w:tc>
          <w:tcPr>
            <w:tcW w:w="1320" w:type="dxa"/>
            <w:tcBorders>
              <w:top w:val="nil"/>
              <w:left w:val="nil"/>
              <w:bottom w:val="nil"/>
              <w:right w:val="nil"/>
            </w:tcBorders>
            <w:shd w:val="clear" w:color="auto" w:fill="auto"/>
            <w:noWrap/>
            <w:vAlign w:val="center"/>
            <w:hideMark/>
          </w:tcPr>
          <w:p w14:paraId="7A26125F" w14:textId="77777777" w:rsidR="00921CEA" w:rsidRDefault="00921CEA">
            <w:pPr>
              <w:jc w:val="right"/>
              <w:rPr>
                <w:rFonts w:ascii="Calibri" w:hAnsi="Calibri" w:cs="Calibri"/>
                <w:color w:val="000000"/>
                <w:sz w:val="18"/>
                <w:szCs w:val="18"/>
              </w:rPr>
            </w:pPr>
            <w:r>
              <w:rPr>
                <w:rFonts w:ascii="Calibri" w:hAnsi="Calibri" w:cs="Calibri"/>
                <w:color w:val="000000"/>
                <w:sz w:val="18"/>
                <w:szCs w:val="18"/>
              </w:rPr>
              <w:t xml:space="preserve">$1,387,024.14 </w:t>
            </w:r>
          </w:p>
        </w:tc>
        <w:tc>
          <w:tcPr>
            <w:tcW w:w="1380" w:type="dxa"/>
            <w:tcBorders>
              <w:top w:val="nil"/>
              <w:left w:val="nil"/>
              <w:bottom w:val="nil"/>
              <w:right w:val="nil"/>
            </w:tcBorders>
            <w:shd w:val="clear" w:color="auto" w:fill="auto"/>
            <w:noWrap/>
            <w:vAlign w:val="center"/>
            <w:hideMark/>
          </w:tcPr>
          <w:p w14:paraId="219BB170" w14:textId="77777777" w:rsidR="00921CEA" w:rsidRDefault="00921CEA">
            <w:pPr>
              <w:jc w:val="right"/>
              <w:rPr>
                <w:rFonts w:ascii="Calibri" w:hAnsi="Calibri" w:cs="Calibri"/>
                <w:color w:val="000000"/>
                <w:sz w:val="18"/>
                <w:szCs w:val="18"/>
              </w:rPr>
            </w:pPr>
            <w:r>
              <w:rPr>
                <w:rFonts w:ascii="Calibri" w:hAnsi="Calibri" w:cs="Calibri"/>
                <w:color w:val="FF0000"/>
                <w:sz w:val="18"/>
                <w:szCs w:val="18"/>
              </w:rPr>
              <w:t>($144,395.89)</w:t>
            </w:r>
          </w:p>
        </w:tc>
        <w:tc>
          <w:tcPr>
            <w:tcW w:w="1440" w:type="dxa"/>
            <w:tcBorders>
              <w:top w:val="nil"/>
              <w:left w:val="nil"/>
              <w:bottom w:val="nil"/>
              <w:right w:val="nil"/>
            </w:tcBorders>
            <w:shd w:val="clear" w:color="auto" w:fill="auto"/>
            <w:noWrap/>
            <w:vAlign w:val="center"/>
            <w:hideMark/>
          </w:tcPr>
          <w:p w14:paraId="6CF2D0F4" w14:textId="77777777" w:rsidR="00921CEA" w:rsidRDefault="00921CEA">
            <w:pPr>
              <w:jc w:val="right"/>
              <w:rPr>
                <w:rFonts w:ascii="Arial" w:hAnsi="Arial" w:cs="Arial"/>
                <w:b/>
                <w:bCs/>
                <w:color w:val="000000"/>
                <w:sz w:val="18"/>
                <w:szCs w:val="18"/>
              </w:rPr>
            </w:pPr>
            <w:r>
              <w:rPr>
                <w:rFonts w:ascii="Arial" w:hAnsi="Arial" w:cs="Arial"/>
                <w:b/>
                <w:bCs/>
                <w:color w:val="000000"/>
                <w:sz w:val="18"/>
                <w:szCs w:val="18"/>
              </w:rPr>
              <w:t xml:space="preserve">$1,241,722.02 </w:t>
            </w:r>
          </w:p>
        </w:tc>
      </w:tr>
    </w:tbl>
    <w:p w14:paraId="697DE5F2" w14:textId="77777777" w:rsidR="00921CEA" w:rsidRDefault="00921CEA" w:rsidP="00FA7DD8">
      <w:pPr>
        <w:jc w:val="center"/>
        <w:rPr>
          <w:b/>
          <w:bCs/>
          <w:color w:val="BFBFBF" w:themeColor="background1" w:themeShade="BF"/>
          <w:sz w:val="28"/>
          <w:szCs w:val="28"/>
        </w:rPr>
      </w:pPr>
    </w:p>
    <w:p w14:paraId="6A4F9038" w14:textId="77777777" w:rsidR="00921CEA" w:rsidRDefault="00921CEA" w:rsidP="00FA7DD8">
      <w:pPr>
        <w:jc w:val="center"/>
        <w:rPr>
          <w:b/>
          <w:bCs/>
          <w:color w:val="BFBFBF" w:themeColor="background1" w:themeShade="BF"/>
          <w:sz w:val="28"/>
          <w:szCs w:val="28"/>
        </w:rPr>
      </w:pPr>
    </w:p>
    <w:p w14:paraId="4E509F0C" w14:textId="77777777" w:rsidR="00921CEA" w:rsidRDefault="00921CEA">
      <w:pPr>
        <w:rPr>
          <w:b/>
          <w:bCs/>
          <w:color w:val="BFBFBF" w:themeColor="background1" w:themeShade="BF"/>
          <w:sz w:val="28"/>
          <w:szCs w:val="28"/>
        </w:rPr>
      </w:pPr>
      <w:r>
        <w:rPr>
          <w:b/>
          <w:bCs/>
          <w:color w:val="BFBFBF" w:themeColor="background1" w:themeShade="BF"/>
          <w:sz w:val="28"/>
          <w:szCs w:val="28"/>
        </w:rPr>
        <w:br w:type="page"/>
      </w:r>
    </w:p>
    <w:p w14:paraId="2E317801" w14:textId="45C1F9FF" w:rsidR="00FA7DD8" w:rsidRPr="002934A2" w:rsidRDefault="00FA7DD8" w:rsidP="00FA7DD8">
      <w:pPr>
        <w:jc w:val="center"/>
        <w:rPr>
          <w:b/>
          <w:bCs/>
          <w:color w:val="000000" w:themeColor="text1"/>
          <w:sz w:val="28"/>
          <w:szCs w:val="28"/>
        </w:rPr>
      </w:pPr>
      <w:r w:rsidRPr="002934A2">
        <w:rPr>
          <w:b/>
          <w:bCs/>
          <w:color w:val="000000" w:themeColor="text1"/>
          <w:sz w:val="28"/>
          <w:szCs w:val="28"/>
        </w:rPr>
        <w:lastRenderedPageBreak/>
        <w:t>49. APPENDIX C. Candidate Information for 202</w:t>
      </w:r>
      <w:r w:rsidR="0054586C" w:rsidRPr="002934A2">
        <w:rPr>
          <w:b/>
          <w:bCs/>
          <w:color w:val="000000" w:themeColor="text1"/>
          <w:sz w:val="28"/>
          <w:szCs w:val="28"/>
        </w:rPr>
        <w:t>3</w:t>
      </w:r>
      <w:r w:rsidRPr="002934A2">
        <w:rPr>
          <w:b/>
          <w:bCs/>
          <w:color w:val="000000" w:themeColor="text1"/>
          <w:sz w:val="28"/>
          <w:szCs w:val="28"/>
        </w:rPr>
        <w:t xml:space="preserve"> </w:t>
      </w:r>
      <w:r w:rsidR="00957407" w:rsidRPr="002934A2">
        <w:rPr>
          <w:b/>
          <w:bCs/>
          <w:color w:val="000000" w:themeColor="text1"/>
          <w:sz w:val="28"/>
          <w:szCs w:val="28"/>
        </w:rPr>
        <w:t>E</w:t>
      </w:r>
      <w:r w:rsidRPr="002934A2">
        <w:rPr>
          <w:b/>
          <w:bCs/>
          <w:color w:val="000000" w:themeColor="text1"/>
          <w:sz w:val="28"/>
          <w:szCs w:val="28"/>
        </w:rPr>
        <w:t>lections</w:t>
      </w:r>
    </w:p>
    <w:p w14:paraId="36FB18CF" w14:textId="59F39577" w:rsidR="00F6072A" w:rsidRPr="002934A2" w:rsidRDefault="00F6072A" w:rsidP="00FA7DD8">
      <w:pPr>
        <w:jc w:val="center"/>
        <w:rPr>
          <w:b/>
          <w:bCs/>
          <w:color w:val="000000" w:themeColor="text1"/>
        </w:rPr>
      </w:pPr>
    </w:p>
    <w:p w14:paraId="2347D606" w14:textId="50DD1A1F" w:rsidR="00F6072A" w:rsidRPr="002934A2" w:rsidRDefault="00F6072A" w:rsidP="00F6072A">
      <w:pPr>
        <w:shd w:val="clear" w:color="auto" w:fill="FFFFFF"/>
        <w:jc w:val="center"/>
        <w:rPr>
          <w:b/>
          <w:bCs/>
          <w:color w:val="000000" w:themeColor="text1"/>
          <w:sz w:val="28"/>
          <w:szCs w:val="28"/>
        </w:rPr>
      </w:pPr>
      <w:r w:rsidRPr="002934A2">
        <w:rPr>
          <w:b/>
          <w:bCs/>
          <w:color w:val="000000" w:themeColor="text1"/>
          <w:sz w:val="28"/>
          <w:szCs w:val="28"/>
        </w:rPr>
        <w:t>SLATE OF NOMINEES FOR APPROVAL OF BOFG AT 202</w:t>
      </w:r>
      <w:r w:rsidR="0054586C" w:rsidRPr="002934A2">
        <w:rPr>
          <w:b/>
          <w:bCs/>
          <w:color w:val="000000" w:themeColor="text1"/>
          <w:sz w:val="28"/>
          <w:szCs w:val="28"/>
        </w:rPr>
        <w:t>3</w:t>
      </w:r>
      <w:r w:rsidRPr="002934A2">
        <w:rPr>
          <w:b/>
          <w:bCs/>
          <w:color w:val="000000" w:themeColor="text1"/>
          <w:sz w:val="28"/>
          <w:szCs w:val="28"/>
        </w:rPr>
        <w:t xml:space="preserve"> MEETING</w:t>
      </w:r>
    </w:p>
    <w:p w14:paraId="622B797E" w14:textId="77777777" w:rsidR="00CA4711" w:rsidRPr="002934A2" w:rsidRDefault="00CA4711" w:rsidP="00F6072A">
      <w:pPr>
        <w:shd w:val="clear" w:color="auto" w:fill="FFFFFF"/>
        <w:jc w:val="center"/>
        <w:rPr>
          <w:b/>
          <w:bCs/>
          <w:color w:val="000000" w:themeColor="text1"/>
          <w:sz w:val="28"/>
          <w:szCs w:val="28"/>
        </w:rPr>
      </w:pPr>
    </w:p>
    <w:p w14:paraId="1217776A" w14:textId="77777777" w:rsidR="0054586C" w:rsidRPr="002934A2" w:rsidRDefault="0054586C" w:rsidP="0054586C">
      <w:pPr>
        <w:shd w:val="clear" w:color="auto" w:fill="FFFFFF"/>
        <w:jc w:val="center"/>
        <w:rPr>
          <w:color w:val="000000" w:themeColor="text1"/>
        </w:rPr>
      </w:pPr>
      <w:r w:rsidRPr="002934A2">
        <w:rPr>
          <w:color w:val="000000" w:themeColor="text1"/>
        </w:rPr>
        <w:t xml:space="preserve">To Be Held </w:t>
      </w:r>
      <w:proofErr w:type="gramStart"/>
      <w:r w:rsidRPr="002934A2">
        <w:rPr>
          <w:color w:val="000000" w:themeColor="text1"/>
        </w:rPr>
        <w:t>In</w:t>
      </w:r>
      <w:proofErr w:type="gramEnd"/>
      <w:r w:rsidRPr="002934A2">
        <w:rPr>
          <w:color w:val="000000" w:themeColor="text1"/>
        </w:rPr>
        <w:t xml:space="preserve"> Person</w:t>
      </w:r>
    </w:p>
    <w:p w14:paraId="5D05F91D" w14:textId="352B8EED" w:rsidR="00F6072A" w:rsidRPr="002934A2" w:rsidRDefault="0054586C" w:rsidP="0054586C">
      <w:pPr>
        <w:shd w:val="clear" w:color="auto" w:fill="FFFFFF"/>
        <w:jc w:val="center"/>
        <w:rPr>
          <w:color w:val="000000" w:themeColor="text1"/>
        </w:rPr>
      </w:pPr>
      <w:r w:rsidRPr="002934A2">
        <w:rPr>
          <w:color w:val="000000" w:themeColor="text1"/>
        </w:rPr>
        <w:t>Wednesday, July 12, 5:00 PM – 7:00 PM (Norfolk Time)</w:t>
      </w:r>
    </w:p>
    <w:p w14:paraId="15DF9DED" w14:textId="77777777" w:rsidR="0054586C" w:rsidRPr="002934A2" w:rsidRDefault="0054586C" w:rsidP="0054586C">
      <w:pPr>
        <w:shd w:val="clear" w:color="auto" w:fill="FFFFFF"/>
        <w:jc w:val="center"/>
        <w:rPr>
          <w:color w:val="000000" w:themeColor="text1"/>
        </w:rPr>
      </w:pPr>
    </w:p>
    <w:p w14:paraId="4932A43A" w14:textId="3FDE2E2A" w:rsidR="00F6072A" w:rsidRPr="002934A2" w:rsidRDefault="00F6072A" w:rsidP="001B4EF0">
      <w:pPr>
        <w:shd w:val="clear" w:color="auto" w:fill="FFFFFF"/>
        <w:jc w:val="both"/>
        <w:rPr>
          <w:i/>
          <w:iCs/>
          <w:color w:val="000000" w:themeColor="text1"/>
          <w:highlight w:val="lightGray"/>
        </w:rPr>
      </w:pPr>
      <w:r w:rsidRPr="002934A2">
        <w:rPr>
          <w:i/>
          <w:iCs/>
          <w:color w:val="000000" w:themeColor="text1"/>
        </w:rPr>
        <w:t xml:space="preserve">Note: Additional nominations </w:t>
      </w:r>
      <w:r w:rsidR="007C7EB4" w:rsidRPr="002934A2">
        <w:rPr>
          <w:i/>
          <w:iCs/>
          <w:color w:val="000000" w:themeColor="text1"/>
        </w:rPr>
        <w:t xml:space="preserve">(including self-nominations) </w:t>
      </w:r>
      <w:r w:rsidRPr="002934A2">
        <w:rPr>
          <w:i/>
          <w:iCs/>
          <w:color w:val="000000" w:themeColor="text1"/>
        </w:rPr>
        <w:t xml:space="preserve">may be presented from the floor of the Board of Governors Meeting </w:t>
      </w:r>
      <w:r w:rsidR="009C5253" w:rsidRPr="002934A2">
        <w:rPr>
          <w:i/>
          <w:iCs/>
          <w:color w:val="000000" w:themeColor="text1"/>
        </w:rPr>
        <w:t>(all positions)</w:t>
      </w:r>
      <w:r w:rsidR="009516ED" w:rsidRPr="002934A2">
        <w:rPr>
          <w:i/>
          <w:iCs/>
          <w:color w:val="000000" w:themeColor="text1"/>
        </w:rPr>
        <w:t xml:space="preserve"> </w:t>
      </w:r>
      <w:r w:rsidRPr="002934A2">
        <w:rPr>
          <w:i/>
          <w:iCs/>
          <w:color w:val="000000" w:themeColor="text1"/>
        </w:rPr>
        <w:t>and from the Annual Business Meeting</w:t>
      </w:r>
      <w:r w:rsidR="009C5253" w:rsidRPr="002934A2">
        <w:rPr>
          <w:i/>
          <w:iCs/>
          <w:color w:val="000000" w:themeColor="text1"/>
        </w:rPr>
        <w:t xml:space="preserve"> (General Election positions only).</w:t>
      </w:r>
    </w:p>
    <w:p w14:paraId="5D3E77D7" w14:textId="77777777" w:rsidR="00F6072A" w:rsidRPr="002934A2" w:rsidRDefault="00F6072A" w:rsidP="001B4EF0">
      <w:pPr>
        <w:jc w:val="both"/>
        <w:rPr>
          <w:b/>
          <w:bCs/>
          <w:color w:val="000000" w:themeColor="text1"/>
        </w:rPr>
      </w:pPr>
    </w:p>
    <w:p w14:paraId="65C43D66" w14:textId="77777777" w:rsidR="00891425" w:rsidRPr="002934A2" w:rsidRDefault="00891425" w:rsidP="001B4EF0">
      <w:pPr>
        <w:jc w:val="center"/>
        <w:rPr>
          <w:b/>
          <w:bCs/>
          <w:color w:val="000000" w:themeColor="text1"/>
        </w:rPr>
      </w:pPr>
    </w:p>
    <w:p w14:paraId="718128F5" w14:textId="77777777" w:rsidR="00891425" w:rsidRPr="002934A2" w:rsidRDefault="00891425" w:rsidP="001B4EF0">
      <w:pPr>
        <w:jc w:val="center"/>
        <w:rPr>
          <w:b/>
          <w:bCs/>
          <w:color w:val="000000" w:themeColor="text1"/>
        </w:rPr>
      </w:pPr>
    </w:p>
    <w:p w14:paraId="408857F6" w14:textId="34746CDD" w:rsidR="00F6072A" w:rsidRPr="002934A2" w:rsidRDefault="00F6072A" w:rsidP="001B4EF0">
      <w:pPr>
        <w:jc w:val="center"/>
        <w:rPr>
          <w:b/>
          <w:color w:val="000000" w:themeColor="text1"/>
        </w:rPr>
      </w:pPr>
      <w:r w:rsidRPr="002934A2">
        <w:rPr>
          <w:b/>
          <w:bCs/>
          <w:color w:val="000000" w:themeColor="text1"/>
        </w:rPr>
        <w:t>NOMINATIONS TO SERVE ON THE GIBBS AWARD COMMITTEE</w:t>
      </w:r>
    </w:p>
    <w:p w14:paraId="49A33E93" w14:textId="77777777" w:rsidR="00F6072A" w:rsidRPr="002934A2" w:rsidRDefault="00F6072A" w:rsidP="001B4EF0">
      <w:pPr>
        <w:spacing w:line="235" w:lineRule="atLeast"/>
        <w:jc w:val="both"/>
        <w:rPr>
          <w:color w:val="000000" w:themeColor="text1"/>
        </w:rPr>
      </w:pPr>
    </w:p>
    <w:p w14:paraId="6BFF0047" w14:textId="7038BF1E" w:rsidR="00196502" w:rsidRPr="002934A2" w:rsidRDefault="00196502" w:rsidP="00196502">
      <w:pPr>
        <w:spacing w:line="235" w:lineRule="atLeast"/>
        <w:jc w:val="both"/>
        <w:rPr>
          <w:color w:val="000000" w:themeColor="text1"/>
        </w:rPr>
      </w:pPr>
      <w:r w:rsidRPr="002934A2">
        <w:rPr>
          <w:b/>
          <w:bCs/>
          <w:color w:val="000000" w:themeColor="text1"/>
        </w:rPr>
        <w:t xml:space="preserve">Munroe, Thomas. </w:t>
      </w:r>
      <w:r w:rsidRPr="002934A2">
        <w:rPr>
          <w:color w:val="000000" w:themeColor="text1"/>
        </w:rPr>
        <w:t>Senior Scientist and Zoologist, National Systematics Laboratory, NMFS/NOAA and Adjunct Researcher, Fish Division, National Museum of Natural History, Smithsonian Institution, Washington, DC 20560.</w:t>
      </w:r>
      <w:r w:rsidRPr="002934A2">
        <w:rPr>
          <w:b/>
          <w:bCs/>
          <w:color w:val="000000" w:themeColor="text1"/>
        </w:rPr>
        <w:t xml:space="preserve"> Email: </w:t>
      </w:r>
      <w:r w:rsidRPr="002934A2">
        <w:rPr>
          <w:color w:val="000000" w:themeColor="text1"/>
        </w:rPr>
        <w:t xml:space="preserve">munroet@si.edu or Thomas.Munroe@NOAA.gov. Member of IUCN Species Survival Commission Marine Fishes Red List Authority. </w:t>
      </w:r>
      <w:r w:rsidRPr="002934A2">
        <w:rPr>
          <w:b/>
          <w:bCs/>
          <w:color w:val="000000" w:themeColor="text1"/>
        </w:rPr>
        <w:t xml:space="preserve">Research Interests: </w:t>
      </w:r>
      <w:r w:rsidRPr="002934A2">
        <w:rPr>
          <w:color w:val="000000" w:themeColor="text1"/>
        </w:rPr>
        <w:t xml:space="preserve">Taxonomy, Systematics, Ecology and Conservation of marine fishes, especially the </w:t>
      </w:r>
      <w:proofErr w:type="spellStart"/>
      <w:r w:rsidRPr="002934A2">
        <w:rPr>
          <w:color w:val="000000" w:themeColor="text1"/>
        </w:rPr>
        <w:t>Pleuronectiformes</w:t>
      </w:r>
      <w:proofErr w:type="spellEnd"/>
      <w:r w:rsidRPr="002934A2">
        <w:rPr>
          <w:color w:val="000000" w:themeColor="text1"/>
        </w:rPr>
        <w:t xml:space="preserve">. </w:t>
      </w:r>
      <w:r w:rsidRPr="002934A2">
        <w:rPr>
          <w:b/>
          <w:bCs/>
          <w:color w:val="000000" w:themeColor="text1"/>
        </w:rPr>
        <w:t xml:space="preserve">Service to ASIH: </w:t>
      </w:r>
      <w:r w:rsidRPr="002934A2">
        <w:rPr>
          <w:color w:val="000000" w:themeColor="text1"/>
        </w:rPr>
        <w:t xml:space="preserve">Member since 1972; Board of Governors (2000, 2011, 2018); </w:t>
      </w:r>
      <w:proofErr w:type="spellStart"/>
      <w:r w:rsidRPr="002934A2">
        <w:rPr>
          <w:color w:val="000000" w:themeColor="text1"/>
        </w:rPr>
        <w:t>Stoye</w:t>
      </w:r>
      <w:proofErr w:type="spellEnd"/>
      <w:r w:rsidRPr="002934A2">
        <w:rPr>
          <w:color w:val="000000" w:themeColor="text1"/>
        </w:rPr>
        <w:t xml:space="preserve"> Award Judge (2022, and 4 other times); Storer Poster Award Judge (1999); occasional reviewer for </w:t>
      </w:r>
      <w:proofErr w:type="spellStart"/>
      <w:r w:rsidRPr="002934A2">
        <w:rPr>
          <w:color w:val="000000" w:themeColor="text1"/>
        </w:rPr>
        <w:t>Copeia</w:t>
      </w:r>
      <w:proofErr w:type="spellEnd"/>
      <w:r w:rsidRPr="002934A2">
        <w:rPr>
          <w:color w:val="000000" w:themeColor="text1"/>
        </w:rPr>
        <w:t>; participant in student speed networking event (2011).</w:t>
      </w:r>
    </w:p>
    <w:p w14:paraId="7F89298A" w14:textId="77777777" w:rsidR="00196502" w:rsidRPr="002934A2" w:rsidRDefault="00196502" w:rsidP="001B4EF0">
      <w:pPr>
        <w:spacing w:line="235" w:lineRule="atLeast"/>
        <w:jc w:val="both"/>
        <w:rPr>
          <w:b/>
          <w:bCs/>
          <w:color w:val="000000" w:themeColor="text1"/>
        </w:rPr>
      </w:pPr>
    </w:p>
    <w:p w14:paraId="16A46ED0" w14:textId="30BA8B92" w:rsidR="00F6072A" w:rsidRPr="002934A2" w:rsidRDefault="00EA203C" w:rsidP="001B4EF0">
      <w:pPr>
        <w:spacing w:line="235" w:lineRule="atLeast"/>
        <w:jc w:val="both"/>
        <w:rPr>
          <w:b/>
          <w:bCs/>
          <w:color w:val="000000" w:themeColor="text1"/>
        </w:rPr>
      </w:pPr>
      <w:proofErr w:type="spellStart"/>
      <w:r w:rsidRPr="002934A2">
        <w:rPr>
          <w:b/>
          <w:bCs/>
          <w:color w:val="000000" w:themeColor="text1"/>
        </w:rPr>
        <w:t>Westneat</w:t>
      </w:r>
      <w:proofErr w:type="spellEnd"/>
      <w:r w:rsidRPr="002934A2">
        <w:rPr>
          <w:b/>
          <w:bCs/>
          <w:color w:val="000000" w:themeColor="text1"/>
        </w:rPr>
        <w:t xml:space="preserve">, Mark. </w:t>
      </w:r>
      <w:r w:rsidRPr="002934A2">
        <w:rPr>
          <w:color w:val="000000" w:themeColor="text1"/>
        </w:rPr>
        <w:t xml:space="preserve">Professor of Organismal Biology and Anatomy, University of Chicago, and Research Associate in Fishes, Field Museum of Natural History. </w:t>
      </w:r>
      <w:r w:rsidRPr="002934A2">
        <w:rPr>
          <w:b/>
          <w:bCs/>
          <w:color w:val="000000" w:themeColor="text1"/>
        </w:rPr>
        <w:t>Email:</w:t>
      </w:r>
      <w:r w:rsidRPr="002934A2">
        <w:rPr>
          <w:color w:val="000000" w:themeColor="text1"/>
        </w:rPr>
        <w:t xml:space="preserve"> mwestneat@uchicago.edu. </w:t>
      </w:r>
      <w:r w:rsidRPr="002934A2">
        <w:rPr>
          <w:b/>
          <w:bCs/>
          <w:color w:val="000000" w:themeColor="text1"/>
        </w:rPr>
        <w:t>Research interests:</w:t>
      </w:r>
      <w:r w:rsidRPr="002934A2">
        <w:rPr>
          <w:color w:val="000000" w:themeColor="text1"/>
        </w:rPr>
        <w:t xml:space="preserve"> phylogenetics and biomechanics of fishes. </w:t>
      </w:r>
      <w:r w:rsidRPr="002934A2">
        <w:rPr>
          <w:b/>
          <w:bCs/>
          <w:color w:val="000000" w:themeColor="text1"/>
        </w:rPr>
        <w:t>Service to ASIH:</w:t>
      </w:r>
      <w:r w:rsidRPr="002934A2">
        <w:rPr>
          <w:color w:val="000000" w:themeColor="text1"/>
        </w:rPr>
        <w:t xml:space="preserve"> Co-founder and Chair: Committee on Graduate Student Participation, 1988-90. Board of Governors 1992-1996. Several service terms on </w:t>
      </w:r>
      <w:proofErr w:type="spellStart"/>
      <w:r w:rsidRPr="002934A2">
        <w:rPr>
          <w:color w:val="000000" w:themeColor="text1"/>
        </w:rPr>
        <w:t>Stoye</w:t>
      </w:r>
      <w:proofErr w:type="spellEnd"/>
      <w:r w:rsidRPr="002934A2">
        <w:rPr>
          <w:color w:val="000000" w:themeColor="text1"/>
        </w:rPr>
        <w:t xml:space="preserve"> Award and Raney Award Committees, frequent Session Moderator at JMIH meetings, occasional Reviewer for manuscripts submitted to Ichthyology and Herpetology.</w:t>
      </w:r>
    </w:p>
    <w:p w14:paraId="44E7536E" w14:textId="77777777" w:rsidR="00283B2E" w:rsidRPr="002934A2" w:rsidRDefault="00283B2E" w:rsidP="001B4EF0">
      <w:pPr>
        <w:pStyle w:val="m-7488158355185495112default"/>
        <w:shd w:val="clear" w:color="auto" w:fill="FFFFFF"/>
        <w:spacing w:before="0" w:beforeAutospacing="0" w:after="0" w:afterAutospacing="0"/>
        <w:jc w:val="both"/>
        <w:rPr>
          <w:b/>
          <w:bCs/>
          <w:color w:val="000000" w:themeColor="text1"/>
        </w:rPr>
      </w:pPr>
    </w:p>
    <w:p w14:paraId="0A5A6679"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5B2064CE"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0B13A995"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76A0AD8A"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4AC8FA0F"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4B54EB4E"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443D8E2A"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425F8C3A"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3E89B9B5"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3505FE06"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073A3CD9" w14:textId="77777777" w:rsidR="00891425" w:rsidRPr="002934A2" w:rsidRDefault="00891425" w:rsidP="00656A3A">
      <w:pPr>
        <w:pStyle w:val="m-7488158355185495112default"/>
        <w:shd w:val="clear" w:color="auto" w:fill="FFFFFF"/>
        <w:spacing w:before="0" w:beforeAutospacing="0" w:after="0" w:afterAutospacing="0"/>
        <w:jc w:val="center"/>
        <w:rPr>
          <w:b/>
          <w:bCs/>
          <w:color w:val="000000" w:themeColor="text1"/>
        </w:rPr>
      </w:pPr>
    </w:p>
    <w:p w14:paraId="71BA8067" w14:textId="77777777" w:rsidR="00891425" w:rsidRPr="002934A2" w:rsidRDefault="00891425" w:rsidP="00891425">
      <w:pPr>
        <w:pStyle w:val="m-7488158355185495112default"/>
        <w:shd w:val="clear" w:color="auto" w:fill="FFFFFF"/>
        <w:spacing w:before="0" w:beforeAutospacing="0" w:after="0" w:afterAutospacing="0"/>
        <w:rPr>
          <w:b/>
          <w:bCs/>
          <w:color w:val="000000" w:themeColor="text1"/>
        </w:rPr>
      </w:pPr>
    </w:p>
    <w:p w14:paraId="52F9CE5B" w14:textId="036FC3E3" w:rsidR="00F6072A" w:rsidRPr="002934A2" w:rsidRDefault="00F6072A" w:rsidP="00891425">
      <w:pPr>
        <w:pStyle w:val="m-7488158355185495112default"/>
        <w:shd w:val="clear" w:color="auto" w:fill="FFFFFF"/>
        <w:spacing w:before="0" w:beforeAutospacing="0" w:after="0" w:afterAutospacing="0"/>
        <w:jc w:val="center"/>
        <w:rPr>
          <w:color w:val="000000" w:themeColor="text1"/>
        </w:rPr>
      </w:pPr>
      <w:r w:rsidRPr="002934A2">
        <w:rPr>
          <w:b/>
          <w:bCs/>
          <w:color w:val="000000" w:themeColor="text1"/>
        </w:rPr>
        <w:lastRenderedPageBreak/>
        <w:t>NOMINATIONS TO SERVE ON THE JOHNSON AWARD COMMITTEE</w:t>
      </w:r>
    </w:p>
    <w:p w14:paraId="546E555F" w14:textId="77777777" w:rsidR="00F6072A" w:rsidRPr="002934A2" w:rsidRDefault="00F6072A" w:rsidP="001B4EF0">
      <w:pPr>
        <w:pStyle w:val="m-7488158355185495112default"/>
        <w:shd w:val="clear" w:color="auto" w:fill="FFFFFF"/>
        <w:spacing w:before="0" w:beforeAutospacing="0" w:after="60" w:afterAutospacing="0"/>
        <w:jc w:val="both"/>
        <w:rPr>
          <w:color w:val="000000" w:themeColor="text1"/>
        </w:rPr>
      </w:pPr>
    </w:p>
    <w:p w14:paraId="73E69A64" w14:textId="0FBE9163" w:rsidR="003A3940" w:rsidRPr="002934A2" w:rsidRDefault="00196502" w:rsidP="00196502">
      <w:pPr>
        <w:jc w:val="both"/>
        <w:rPr>
          <w:color w:val="000000" w:themeColor="text1"/>
        </w:rPr>
      </w:pPr>
      <w:r w:rsidRPr="002934A2">
        <w:rPr>
          <w:b/>
          <w:bCs/>
          <w:color w:val="000000" w:themeColor="text1"/>
        </w:rPr>
        <w:t>Johnston, Carol.</w:t>
      </w:r>
      <w:r w:rsidRPr="002934A2">
        <w:rPr>
          <w:color w:val="000000" w:themeColor="text1"/>
        </w:rPr>
        <w:t xml:space="preserve"> Professor, Fish Biodiversity Lab, Auburn University, AL 36849. </w:t>
      </w:r>
      <w:r w:rsidRPr="002934A2">
        <w:rPr>
          <w:b/>
          <w:bCs/>
          <w:color w:val="000000" w:themeColor="text1"/>
        </w:rPr>
        <w:t>Email:</w:t>
      </w:r>
      <w:r w:rsidRPr="002934A2">
        <w:rPr>
          <w:color w:val="000000" w:themeColor="text1"/>
        </w:rPr>
        <w:t xml:space="preserve"> </w:t>
      </w:r>
      <w:hyperlink r:id="rId67" w:history="1">
        <w:r w:rsidRPr="002934A2">
          <w:rPr>
            <w:rStyle w:val="Hyperlink"/>
            <w:color w:val="000000" w:themeColor="text1"/>
          </w:rPr>
          <w:t>johnsc5@auburn.edu</w:t>
        </w:r>
      </w:hyperlink>
      <w:r w:rsidRPr="002934A2">
        <w:rPr>
          <w:color w:val="000000" w:themeColor="text1"/>
        </w:rPr>
        <w:t xml:space="preserve"> </w:t>
      </w:r>
      <w:r w:rsidRPr="002934A2">
        <w:rPr>
          <w:b/>
          <w:bCs/>
          <w:color w:val="000000" w:themeColor="text1"/>
        </w:rPr>
        <w:t>Research Interests:</w:t>
      </w:r>
      <w:r w:rsidRPr="002934A2">
        <w:rPr>
          <w:color w:val="000000" w:themeColor="text1"/>
        </w:rPr>
        <w:t xml:space="preserve"> Behavioral ecology and conservation of fishes, with emphasis on acoustic communication and spawning behavior of North American fishes.</w:t>
      </w:r>
      <w:r w:rsidRPr="002934A2">
        <w:rPr>
          <w:b/>
          <w:bCs/>
          <w:color w:val="000000" w:themeColor="text1"/>
        </w:rPr>
        <w:t xml:space="preserve"> Service to ASIH:</w:t>
      </w:r>
      <w:r w:rsidRPr="002934A2">
        <w:rPr>
          <w:color w:val="000000" w:themeColor="text1"/>
        </w:rPr>
        <w:t xml:space="preserve"> Board of Governors, American Society of Ichthyologists and Herpetologists, elected 1999 - 2004; re-elected 2007-2013, re-elected 2017; Chair, Student Awards Committee, American Society of Ichthyologists and Herpetologists, 2003; Member, Long range planning committee, American Society of Ichthyologists and Herpetologists, 2003 – present; Session Chair, American Society of Ichthyologists and Herpetologists,  2007, 2000, 1999, 1998, 1993, 1992; Southeastern Division, 2001; Organized the symposium 'Interaction between phylogenetic systematics and ethology' for the 1992 meeting of the American Society of Ichthyologists and Herpetologists; Served on the local committee for the 1992 meeting of the American Society of Ichthyologists and Herpetologists.  Also chaired the resolutions committee at this meeting; Outstanding teaching in ichthyology award committee, 2018-2022.</w:t>
      </w:r>
    </w:p>
    <w:p w14:paraId="05B99D4B" w14:textId="77777777" w:rsidR="00F334FC" w:rsidRPr="002934A2" w:rsidRDefault="00F334FC" w:rsidP="00196502">
      <w:pPr>
        <w:jc w:val="both"/>
        <w:rPr>
          <w:color w:val="000000" w:themeColor="text1"/>
        </w:rPr>
      </w:pPr>
    </w:p>
    <w:p w14:paraId="6CD70178" w14:textId="6A76B59D" w:rsidR="003A3940" w:rsidRPr="002934A2" w:rsidRDefault="002934A2" w:rsidP="001B4EF0">
      <w:pPr>
        <w:jc w:val="both"/>
        <w:rPr>
          <w:b/>
          <w:bCs/>
          <w:color w:val="000000" w:themeColor="text1"/>
        </w:rPr>
      </w:pPr>
      <w:r w:rsidRPr="002934A2">
        <w:rPr>
          <w:rStyle w:val="eop"/>
          <w:rFonts w:ascii="Times" w:hAnsi="Times"/>
          <w:b/>
          <w:bCs/>
          <w:color w:val="000000" w:themeColor="text1"/>
        </w:rPr>
        <w:t>Johnson, </w:t>
      </w:r>
      <w:r w:rsidRPr="002934A2">
        <w:rPr>
          <w:rStyle w:val="contentpasted3"/>
          <w:rFonts w:ascii="Times" w:hAnsi="Times"/>
          <w:b/>
          <w:bCs/>
          <w:color w:val="000000" w:themeColor="text1"/>
          <w:shd w:val="clear" w:color="auto" w:fill="FFFFFF"/>
        </w:rPr>
        <w:t>G. David.</w:t>
      </w:r>
      <w:r w:rsidRPr="002934A2">
        <w:rPr>
          <w:rStyle w:val="contentpasted3"/>
          <w:rFonts w:ascii="Times" w:hAnsi="Times"/>
          <w:color w:val="000000" w:themeColor="text1"/>
          <w:shd w:val="clear" w:color="auto" w:fill="FFFFFF"/>
        </w:rPr>
        <w:t> </w:t>
      </w:r>
      <w:r w:rsidRPr="002934A2">
        <w:rPr>
          <w:rStyle w:val="eop"/>
          <w:rFonts w:ascii="Times" w:hAnsi="Times"/>
          <w:color w:val="000000" w:themeColor="text1"/>
        </w:rPr>
        <w:t>Research Zoologist and Curator of Marine Larval Fishes, </w:t>
      </w:r>
      <w:r w:rsidRPr="002934A2">
        <w:rPr>
          <w:rStyle w:val="normaltextrun"/>
          <w:rFonts w:ascii="Times" w:hAnsi="Times"/>
          <w:color w:val="000000" w:themeColor="text1"/>
          <w:shd w:val="clear" w:color="auto" w:fill="FFFFFF"/>
        </w:rPr>
        <w:t>Department of Vertebrate Zoology, National Museum of Natural History, Smithsonian Institution, Washington DC 20560.</w:t>
      </w:r>
      <w:r w:rsidRPr="002934A2">
        <w:rPr>
          <w:rStyle w:val="contentpasted5"/>
          <w:rFonts w:ascii="Times" w:hAnsi="Times"/>
          <w:color w:val="000000" w:themeColor="text1"/>
          <w:shd w:val="clear" w:color="auto" w:fill="FFFFFF"/>
        </w:rPr>
        <w:t> </w:t>
      </w:r>
      <w:r w:rsidRPr="002934A2">
        <w:rPr>
          <w:rStyle w:val="eop"/>
          <w:rFonts w:ascii="Times" w:hAnsi="Times"/>
          <w:b/>
          <w:bCs/>
          <w:color w:val="000000" w:themeColor="text1"/>
        </w:rPr>
        <w:t>Research Interests.</w:t>
      </w:r>
      <w:r w:rsidRPr="002934A2">
        <w:rPr>
          <w:rStyle w:val="apple-converted-space"/>
          <w:rFonts w:ascii="Times" w:hAnsi="Times"/>
          <w:color w:val="000000" w:themeColor="text1"/>
        </w:rPr>
        <w:t> </w:t>
      </w:r>
      <w:r w:rsidRPr="002934A2">
        <w:rPr>
          <w:rStyle w:val="eop"/>
          <w:rFonts w:ascii="Times" w:hAnsi="Times"/>
          <w:color w:val="000000" w:themeColor="text1"/>
        </w:rPr>
        <w:t xml:space="preserve">Systematics, comparative anatomy, ontogeny, phylogeny, and early life history of fishes, particularly </w:t>
      </w:r>
      <w:proofErr w:type="spellStart"/>
      <w:r w:rsidRPr="002934A2">
        <w:rPr>
          <w:rStyle w:val="eop"/>
          <w:rFonts w:ascii="Times" w:hAnsi="Times"/>
          <w:color w:val="000000" w:themeColor="text1"/>
        </w:rPr>
        <w:t>acanthomorphs</w:t>
      </w:r>
      <w:proofErr w:type="spellEnd"/>
      <w:r w:rsidRPr="002934A2">
        <w:rPr>
          <w:rStyle w:val="eop"/>
          <w:rFonts w:ascii="Times" w:hAnsi="Times"/>
          <w:color w:val="000000" w:themeColor="text1"/>
        </w:rPr>
        <w:t>.</w:t>
      </w:r>
    </w:p>
    <w:p w14:paraId="6BEF3848" w14:textId="77777777" w:rsidR="00891425" w:rsidRPr="002934A2" w:rsidRDefault="00891425">
      <w:pPr>
        <w:rPr>
          <w:b/>
          <w:bCs/>
          <w:color w:val="000000" w:themeColor="text1"/>
        </w:rPr>
      </w:pPr>
      <w:r w:rsidRPr="002934A2">
        <w:rPr>
          <w:b/>
          <w:bCs/>
          <w:color w:val="000000" w:themeColor="text1"/>
        </w:rPr>
        <w:br w:type="page"/>
      </w:r>
    </w:p>
    <w:p w14:paraId="7AECBAAA" w14:textId="239A27A2" w:rsidR="00F6072A" w:rsidRPr="002934A2" w:rsidRDefault="00F6072A" w:rsidP="00656A3A">
      <w:pPr>
        <w:jc w:val="center"/>
        <w:rPr>
          <w:b/>
          <w:color w:val="000000" w:themeColor="text1"/>
        </w:rPr>
      </w:pPr>
      <w:r w:rsidRPr="002934A2">
        <w:rPr>
          <w:b/>
          <w:bCs/>
          <w:color w:val="000000" w:themeColor="text1"/>
        </w:rPr>
        <w:lastRenderedPageBreak/>
        <w:t>NOMINATIONS TO SERVE ON THE FITCH AWARD COMMITTEE</w:t>
      </w:r>
    </w:p>
    <w:p w14:paraId="3EE41C02" w14:textId="77777777" w:rsidR="00F6072A" w:rsidRPr="002934A2" w:rsidRDefault="00F6072A" w:rsidP="001B4EF0">
      <w:pPr>
        <w:jc w:val="both"/>
        <w:rPr>
          <w:b/>
          <w:bCs/>
          <w:color w:val="000000" w:themeColor="text1"/>
        </w:rPr>
      </w:pPr>
    </w:p>
    <w:p w14:paraId="67053B9B" w14:textId="77777777" w:rsidR="00EA203C" w:rsidRPr="002934A2" w:rsidRDefault="00EA203C" w:rsidP="0095012E">
      <w:pPr>
        <w:shd w:val="clear" w:color="auto" w:fill="FFFFFF"/>
        <w:jc w:val="both"/>
        <w:rPr>
          <w:color w:val="000000" w:themeColor="text1"/>
        </w:rPr>
      </w:pPr>
      <w:r w:rsidRPr="002934A2">
        <w:rPr>
          <w:b/>
          <w:color w:val="000000" w:themeColor="text1"/>
        </w:rPr>
        <w:t xml:space="preserve">Davis </w:t>
      </w:r>
      <w:proofErr w:type="spellStart"/>
      <w:r w:rsidRPr="002934A2">
        <w:rPr>
          <w:b/>
          <w:color w:val="000000" w:themeColor="text1"/>
        </w:rPr>
        <w:t>Rabosky</w:t>
      </w:r>
      <w:proofErr w:type="spellEnd"/>
      <w:r w:rsidRPr="002934A2">
        <w:rPr>
          <w:b/>
          <w:color w:val="000000" w:themeColor="text1"/>
        </w:rPr>
        <w:t>, Alison R</w:t>
      </w:r>
      <w:r w:rsidRPr="002934A2">
        <w:rPr>
          <w:color w:val="000000" w:themeColor="text1"/>
        </w:rPr>
        <w:t xml:space="preserve">. Associate Professor and Curator, Department of Ecology and Evolutionary Biology and Museum of Zoology (UMMZ), University of Michigan, Ann Arbor, MI 48109; </w:t>
      </w:r>
      <w:r w:rsidRPr="002934A2">
        <w:rPr>
          <w:b/>
          <w:color w:val="000000" w:themeColor="text1"/>
        </w:rPr>
        <w:t>Email:</w:t>
      </w:r>
      <w:r w:rsidRPr="002934A2">
        <w:rPr>
          <w:color w:val="000000" w:themeColor="text1"/>
        </w:rPr>
        <w:t xml:space="preserve"> </w:t>
      </w:r>
      <w:hyperlink r:id="rId68">
        <w:r w:rsidRPr="002934A2">
          <w:rPr>
            <w:color w:val="000000" w:themeColor="text1"/>
            <w:u w:val="single"/>
          </w:rPr>
          <w:t>ardr@umich.edu</w:t>
        </w:r>
      </w:hyperlink>
      <w:r w:rsidRPr="002934A2">
        <w:rPr>
          <w:color w:val="000000" w:themeColor="text1"/>
        </w:rPr>
        <w:t xml:space="preserve"> </w:t>
      </w:r>
      <w:r w:rsidRPr="002934A2">
        <w:rPr>
          <w:b/>
          <w:color w:val="000000" w:themeColor="text1"/>
        </w:rPr>
        <w:t>Research Interests:</w:t>
      </w:r>
      <w:r w:rsidRPr="002934A2">
        <w:rPr>
          <w:color w:val="000000" w:themeColor="text1"/>
        </w:rPr>
        <w:t xml:space="preserve"> Ecological drivers of trait evolution in squamates. My research unites natural history collections with ecological and genetic data to test hypotheses about the origin, stability, and coevolution of traits over time and across space, especially in snakes. </w:t>
      </w:r>
      <w:r w:rsidRPr="002934A2">
        <w:rPr>
          <w:b/>
          <w:color w:val="000000" w:themeColor="text1"/>
        </w:rPr>
        <w:t>Service to ASIH:</w:t>
      </w:r>
      <w:r w:rsidRPr="002934A2">
        <w:rPr>
          <w:color w:val="000000" w:themeColor="text1"/>
        </w:rPr>
        <w:t xml:space="preserve"> Board of Governors (2016-2020), </w:t>
      </w:r>
      <w:proofErr w:type="spellStart"/>
      <w:r w:rsidRPr="002934A2">
        <w:rPr>
          <w:color w:val="000000" w:themeColor="text1"/>
        </w:rPr>
        <w:t>Stoye</w:t>
      </w:r>
      <w:proofErr w:type="spellEnd"/>
      <w:r w:rsidRPr="002934A2">
        <w:rPr>
          <w:color w:val="000000" w:themeColor="text1"/>
        </w:rPr>
        <w:t xml:space="preserve"> and Storer Award Judge (2018-2019, 2022), Herpetology Education Committee (2021-present; joint societies), ASIH member since 2012.</w:t>
      </w:r>
    </w:p>
    <w:p w14:paraId="4ECCA025" w14:textId="77777777" w:rsidR="00EA203C" w:rsidRPr="002934A2" w:rsidRDefault="00EA203C" w:rsidP="0095012E">
      <w:pPr>
        <w:shd w:val="clear" w:color="auto" w:fill="FFFFFF"/>
        <w:jc w:val="both"/>
        <w:rPr>
          <w:color w:val="000000" w:themeColor="text1"/>
        </w:rPr>
      </w:pPr>
    </w:p>
    <w:p w14:paraId="1B28886E" w14:textId="77777777" w:rsidR="00EA203C" w:rsidRPr="002934A2" w:rsidRDefault="00EA203C" w:rsidP="0095012E">
      <w:pPr>
        <w:jc w:val="both"/>
        <w:rPr>
          <w:color w:val="000000" w:themeColor="text1"/>
          <w:highlight w:val="white"/>
        </w:rPr>
      </w:pPr>
      <w:r w:rsidRPr="002934A2">
        <w:rPr>
          <w:b/>
          <w:color w:val="000000" w:themeColor="text1"/>
          <w:highlight w:val="white"/>
        </w:rPr>
        <w:t xml:space="preserve">Diaz, Raul. </w:t>
      </w:r>
      <w:r w:rsidRPr="002934A2">
        <w:rPr>
          <w:color w:val="000000" w:themeColor="text1"/>
          <w:highlight w:val="white"/>
        </w:rPr>
        <w:t xml:space="preserve">Assistant Professor, California State University, Los Angeles, CA 90032; </w:t>
      </w:r>
      <w:r w:rsidRPr="002934A2">
        <w:rPr>
          <w:b/>
          <w:color w:val="000000" w:themeColor="text1"/>
          <w:highlight w:val="white"/>
        </w:rPr>
        <w:t xml:space="preserve">Email:  </w:t>
      </w:r>
      <w:hyperlink r:id="rId69">
        <w:r w:rsidRPr="002934A2">
          <w:rPr>
            <w:color w:val="000000" w:themeColor="text1"/>
            <w:highlight w:val="white"/>
            <w:u w:val="single"/>
          </w:rPr>
          <w:t>lissamphibia@gmail.com</w:t>
        </w:r>
      </w:hyperlink>
      <w:r w:rsidRPr="002934A2">
        <w:rPr>
          <w:color w:val="000000" w:themeColor="text1"/>
          <w:highlight w:val="white"/>
        </w:rPr>
        <w:t xml:space="preserve"> </w:t>
      </w:r>
      <w:r w:rsidRPr="002934A2">
        <w:rPr>
          <w:b/>
          <w:color w:val="000000" w:themeColor="text1"/>
          <w:highlight w:val="white"/>
        </w:rPr>
        <w:t>Research Interests:</w:t>
      </w:r>
      <w:r w:rsidRPr="002934A2">
        <w:rPr>
          <w:color w:val="000000" w:themeColor="text1"/>
          <w:highlight w:val="white"/>
        </w:rPr>
        <w:t xml:space="preserve"> Embryonic development and comparative morphology of the skull, skin and musculoskeletal system across all amphibians and reptiles. I employ classic and modern techniques to study morphogenesis (histology, </w:t>
      </w:r>
      <w:proofErr w:type="spellStart"/>
      <w:r w:rsidRPr="002934A2">
        <w:rPr>
          <w:color w:val="000000" w:themeColor="text1"/>
          <w:highlight w:val="white"/>
        </w:rPr>
        <w:t>alcian</w:t>
      </w:r>
      <w:proofErr w:type="spellEnd"/>
      <w:r w:rsidRPr="002934A2">
        <w:rPr>
          <w:color w:val="000000" w:themeColor="text1"/>
          <w:highlight w:val="white"/>
        </w:rPr>
        <w:t xml:space="preserve">/alizarin, genomics, tissue culture, </w:t>
      </w:r>
      <w:proofErr w:type="spellStart"/>
      <w:r w:rsidRPr="002934A2">
        <w:rPr>
          <w:color w:val="000000" w:themeColor="text1"/>
          <w:highlight w:val="white"/>
        </w:rPr>
        <w:t>MicroCT</w:t>
      </w:r>
      <w:proofErr w:type="spellEnd"/>
      <w:r w:rsidRPr="002934A2">
        <w:rPr>
          <w:color w:val="000000" w:themeColor="text1"/>
          <w:highlight w:val="white"/>
        </w:rPr>
        <w:t xml:space="preserve">) to better understand how extant herpetological phenotypic disparity forms. I also have projects that examine species diversity and conservation in the United States and recently expanded my research to studying actinopterygian fish. </w:t>
      </w:r>
      <w:r w:rsidRPr="002934A2">
        <w:rPr>
          <w:b/>
          <w:color w:val="000000" w:themeColor="text1"/>
          <w:highlight w:val="white"/>
        </w:rPr>
        <w:t>Service to ASIH:</w:t>
      </w:r>
      <w:r w:rsidRPr="002934A2">
        <w:rPr>
          <w:color w:val="000000" w:themeColor="text1"/>
          <w:highlight w:val="white"/>
        </w:rPr>
        <w:t xml:space="preserve"> Board of Governors (Currently serving in the class of 2025).</w:t>
      </w:r>
    </w:p>
    <w:p w14:paraId="7D06A765" w14:textId="77777777" w:rsidR="00EA203C" w:rsidRPr="002934A2" w:rsidRDefault="00EA203C" w:rsidP="0095012E">
      <w:pPr>
        <w:jc w:val="both"/>
        <w:rPr>
          <w:color w:val="000000" w:themeColor="text1"/>
          <w:highlight w:val="yellow"/>
        </w:rPr>
      </w:pPr>
    </w:p>
    <w:p w14:paraId="3D6F4BDA" w14:textId="6654D743" w:rsidR="00EA203C" w:rsidRPr="002934A2" w:rsidRDefault="00EA203C" w:rsidP="0095012E">
      <w:pPr>
        <w:jc w:val="both"/>
        <w:rPr>
          <w:color w:val="000000" w:themeColor="text1"/>
          <w:highlight w:val="white"/>
        </w:rPr>
      </w:pPr>
      <w:r w:rsidRPr="002934A2">
        <w:rPr>
          <w:b/>
          <w:color w:val="000000" w:themeColor="text1"/>
          <w:highlight w:val="white"/>
        </w:rPr>
        <w:t>Hansen, Robert W.</w:t>
      </w:r>
      <w:r w:rsidRPr="002934A2">
        <w:rPr>
          <w:color w:val="000000" w:themeColor="text1"/>
          <w:highlight w:val="white"/>
        </w:rPr>
        <w:t xml:space="preserve"> Affiliated Researcher, Museum of Vertebrate Zoology, University of</w:t>
      </w:r>
      <w:r w:rsidR="0095012E" w:rsidRPr="002934A2">
        <w:rPr>
          <w:color w:val="000000" w:themeColor="text1"/>
          <w:highlight w:val="white"/>
        </w:rPr>
        <w:t xml:space="preserve"> </w:t>
      </w:r>
      <w:r w:rsidRPr="002934A2">
        <w:rPr>
          <w:color w:val="000000" w:themeColor="text1"/>
          <w:highlight w:val="white"/>
        </w:rPr>
        <w:t xml:space="preserve">California, Berkeley, CA 94720, USA; </w:t>
      </w:r>
      <w:r w:rsidRPr="002934A2">
        <w:rPr>
          <w:b/>
          <w:color w:val="000000" w:themeColor="text1"/>
          <w:highlight w:val="white"/>
        </w:rPr>
        <w:t xml:space="preserve">Email: </w:t>
      </w:r>
      <w:r w:rsidRPr="002934A2">
        <w:rPr>
          <w:color w:val="000000" w:themeColor="text1"/>
          <w:highlight w:val="white"/>
        </w:rPr>
        <w:t xml:space="preserve">hansenranch2@gmail.com </w:t>
      </w:r>
      <w:r w:rsidRPr="002934A2">
        <w:rPr>
          <w:b/>
          <w:color w:val="000000" w:themeColor="text1"/>
          <w:highlight w:val="white"/>
        </w:rPr>
        <w:t>Research Interests:</w:t>
      </w:r>
      <w:r w:rsidR="0095012E" w:rsidRPr="002934A2">
        <w:rPr>
          <w:color w:val="000000" w:themeColor="text1"/>
          <w:highlight w:val="white"/>
        </w:rPr>
        <w:t xml:space="preserve"> </w:t>
      </w:r>
      <w:r w:rsidRPr="002934A2">
        <w:rPr>
          <w:color w:val="000000" w:themeColor="text1"/>
          <w:highlight w:val="white"/>
        </w:rPr>
        <w:t xml:space="preserve">Systematics and biogeography of </w:t>
      </w:r>
      <w:proofErr w:type="spellStart"/>
      <w:r w:rsidRPr="002934A2">
        <w:rPr>
          <w:i/>
          <w:color w:val="000000" w:themeColor="text1"/>
          <w:highlight w:val="white"/>
        </w:rPr>
        <w:t>Batrachoseps</w:t>
      </w:r>
      <w:proofErr w:type="spellEnd"/>
      <w:r w:rsidRPr="002934A2">
        <w:rPr>
          <w:color w:val="000000" w:themeColor="text1"/>
          <w:highlight w:val="white"/>
        </w:rPr>
        <w:t xml:space="preserve"> and </w:t>
      </w:r>
      <w:proofErr w:type="spellStart"/>
      <w:r w:rsidRPr="002934A2">
        <w:rPr>
          <w:i/>
          <w:color w:val="000000" w:themeColor="text1"/>
          <w:highlight w:val="white"/>
        </w:rPr>
        <w:t>Hydromantes</w:t>
      </w:r>
      <w:proofErr w:type="spellEnd"/>
      <w:r w:rsidRPr="002934A2">
        <w:rPr>
          <w:color w:val="000000" w:themeColor="text1"/>
          <w:highlight w:val="white"/>
        </w:rPr>
        <w:t xml:space="preserve">; composition and temporal shifts in Mojave Desert snake communities. </w:t>
      </w:r>
      <w:r w:rsidRPr="002934A2">
        <w:rPr>
          <w:b/>
          <w:color w:val="000000" w:themeColor="text1"/>
          <w:highlight w:val="white"/>
        </w:rPr>
        <w:t>Service to ASIH (and SSAR, HL):</w:t>
      </w:r>
      <w:r w:rsidRPr="002934A2">
        <w:rPr>
          <w:color w:val="000000" w:themeColor="text1"/>
          <w:highlight w:val="white"/>
        </w:rPr>
        <w:t xml:space="preserve"> Manuscript] reviewer for Ichthyology &amp; Herpetology; SSAR Board of Directors (2023</w:t>
      </w:r>
      <w:proofErr w:type="gramStart"/>
      <w:r w:rsidRPr="002934A2">
        <w:rPr>
          <w:color w:val="000000" w:themeColor="text1"/>
          <w:highlight w:val="white"/>
        </w:rPr>
        <w:t>– )</w:t>
      </w:r>
      <w:proofErr w:type="gramEnd"/>
      <w:r w:rsidRPr="002934A2">
        <w:rPr>
          <w:color w:val="000000" w:themeColor="text1"/>
          <w:highlight w:val="white"/>
        </w:rPr>
        <w:t>; Editor, Herpetological Review (1991–2021).</w:t>
      </w:r>
    </w:p>
    <w:p w14:paraId="21A41295" w14:textId="77777777" w:rsidR="00BC2790" w:rsidRPr="002934A2" w:rsidRDefault="00BC2790" w:rsidP="001B4EF0">
      <w:pPr>
        <w:jc w:val="both"/>
        <w:rPr>
          <w:color w:val="000000" w:themeColor="text1"/>
        </w:rPr>
      </w:pPr>
    </w:p>
    <w:p w14:paraId="1C6A863E" w14:textId="77777777" w:rsidR="00891425" w:rsidRPr="002934A2" w:rsidRDefault="00891425">
      <w:pPr>
        <w:rPr>
          <w:b/>
          <w:bCs/>
          <w:color w:val="000000" w:themeColor="text1"/>
        </w:rPr>
      </w:pPr>
      <w:r w:rsidRPr="002934A2">
        <w:rPr>
          <w:b/>
          <w:bCs/>
          <w:color w:val="000000" w:themeColor="text1"/>
        </w:rPr>
        <w:br w:type="page"/>
      </w:r>
    </w:p>
    <w:p w14:paraId="7AA65F52" w14:textId="534F1878" w:rsidR="00E03A0D" w:rsidRPr="002934A2" w:rsidRDefault="00E03A0D" w:rsidP="00656A3A">
      <w:pPr>
        <w:jc w:val="center"/>
        <w:rPr>
          <w:b/>
          <w:bCs/>
          <w:color w:val="000000" w:themeColor="text1"/>
        </w:rPr>
      </w:pPr>
      <w:r w:rsidRPr="002934A2">
        <w:rPr>
          <w:b/>
          <w:bCs/>
          <w:color w:val="000000" w:themeColor="text1"/>
        </w:rPr>
        <w:lastRenderedPageBreak/>
        <w:t xml:space="preserve">NOMINATIONS TO SERVE ON THE </w:t>
      </w:r>
      <w:r w:rsidRPr="002934A2">
        <w:rPr>
          <w:b/>
          <w:bCs/>
          <w:i/>
          <w:iCs/>
          <w:color w:val="000000" w:themeColor="text1"/>
        </w:rPr>
        <w:t>SPIRITUS</w:t>
      </w:r>
      <w:r w:rsidRPr="002934A2">
        <w:rPr>
          <w:b/>
          <w:bCs/>
          <w:color w:val="000000" w:themeColor="text1"/>
        </w:rPr>
        <w:t xml:space="preserve"> AWARD COMMITTEE</w:t>
      </w:r>
    </w:p>
    <w:p w14:paraId="0A83BAEA" w14:textId="77777777" w:rsidR="00E03A0D" w:rsidRPr="002934A2" w:rsidRDefault="00E03A0D" w:rsidP="001B4EF0">
      <w:pPr>
        <w:jc w:val="both"/>
        <w:rPr>
          <w:color w:val="000000" w:themeColor="text1"/>
        </w:rPr>
      </w:pPr>
    </w:p>
    <w:p w14:paraId="32EC85E6" w14:textId="7AFCD04A" w:rsidR="002934A2" w:rsidRDefault="002934A2" w:rsidP="002934A2">
      <w:pPr>
        <w:jc w:val="both"/>
        <w:rPr>
          <w:b/>
          <w:bCs/>
          <w:color w:val="000000" w:themeColor="text1"/>
        </w:rPr>
      </w:pPr>
      <w:r w:rsidRPr="002934A2">
        <w:rPr>
          <w:rStyle w:val="eop"/>
          <w:rFonts w:ascii="Times" w:hAnsi="Times"/>
          <w:b/>
          <w:bCs/>
          <w:color w:val="000000" w:themeColor="text1"/>
        </w:rPr>
        <w:t>Boyd, David.</w:t>
      </w:r>
      <w:r w:rsidRPr="002934A2">
        <w:rPr>
          <w:rStyle w:val="apple-converted-space"/>
          <w:rFonts w:ascii="Times" w:hAnsi="Times"/>
          <w:color w:val="000000" w:themeColor="text1"/>
        </w:rPr>
        <w:t> </w:t>
      </w:r>
      <w:r w:rsidRPr="002934A2">
        <w:rPr>
          <w:rStyle w:val="eop"/>
          <w:rFonts w:ascii="Times" w:hAnsi="Times"/>
          <w:color w:val="000000" w:themeColor="text1"/>
        </w:rPr>
        <w:t>Collections Manager, Ichthyology and Herpetology, Louisiana State University Museum of Natural Science. </w:t>
      </w:r>
      <w:r w:rsidRPr="002934A2">
        <w:rPr>
          <w:rStyle w:val="eop"/>
          <w:rFonts w:ascii="Times" w:hAnsi="Times"/>
          <w:b/>
          <w:bCs/>
          <w:color w:val="000000" w:themeColor="text1"/>
        </w:rPr>
        <w:t>Research interests:</w:t>
      </w:r>
      <w:r w:rsidRPr="002934A2">
        <w:rPr>
          <w:rStyle w:val="apple-converted-space"/>
          <w:rFonts w:ascii="Times" w:hAnsi="Times"/>
          <w:color w:val="000000" w:themeColor="text1"/>
        </w:rPr>
        <w:t> </w:t>
      </w:r>
      <w:r w:rsidRPr="002934A2">
        <w:rPr>
          <w:rStyle w:val="eop"/>
          <w:rFonts w:ascii="Times" w:hAnsi="Times"/>
          <w:color w:val="000000" w:themeColor="text1"/>
        </w:rPr>
        <w:t>taxonomy and systematics of freshwater fishes.</w:t>
      </w:r>
      <w:r w:rsidRPr="002934A2">
        <w:rPr>
          <w:rStyle w:val="apple-converted-space"/>
          <w:rFonts w:ascii="Times" w:hAnsi="Times"/>
          <w:color w:val="000000" w:themeColor="text1"/>
        </w:rPr>
        <w:t> </w:t>
      </w:r>
      <w:r w:rsidRPr="002934A2">
        <w:rPr>
          <w:rStyle w:val="eop"/>
          <w:rFonts w:ascii="Times" w:hAnsi="Times"/>
          <w:b/>
          <w:bCs/>
          <w:color w:val="000000" w:themeColor="text1"/>
        </w:rPr>
        <w:t>Service to ASIH:</w:t>
      </w:r>
      <w:r w:rsidRPr="002934A2">
        <w:rPr>
          <w:rStyle w:val="eop"/>
          <w:rFonts w:ascii="Times" w:hAnsi="Times"/>
          <w:color w:val="000000" w:themeColor="text1"/>
        </w:rPr>
        <w:t> JMIH attendee in 2015 &amp; 2016.</w:t>
      </w:r>
    </w:p>
    <w:p w14:paraId="51D3E0EE" w14:textId="77777777" w:rsidR="002934A2" w:rsidRDefault="002934A2" w:rsidP="002934A2">
      <w:pPr>
        <w:jc w:val="both"/>
        <w:rPr>
          <w:b/>
          <w:bCs/>
          <w:color w:val="000000" w:themeColor="text1"/>
        </w:rPr>
      </w:pPr>
    </w:p>
    <w:p w14:paraId="78E7F05E" w14:textId="36D98519" w:rsidR="00231E4B" w:rsidRPr="002934A2" w:rsidRDefault="00196502" w:rsidP="002934A2">
      <w:pPr>
        <w:jc w:val="both"/>
        <w:rPr>
          <w:color w:val="000000" w:themeColor="text1"/>
        </w:rPr>
      </w:pPr>
      <w:r w:rsidRPr="002934A2">
        <w:rPr>
          <w:b/>
          <w:bCs/>
          <w:color w:val="000000" w:themeColor="text1"/>
        </w:rPr>
        <w:t>Singer, Randy.</w:t>
      </w:r>
      <w:r w:rsidRPr="002934A2">
        <w:rPr>
          <w:color w:val="000000" w:themeColor="text1"/>
        </w:rPr>
        <w:t xml:space="preserve"> Assistant Research Scientist in Ecology and Evolutionary Biology, University of Michigan, and Collection Manager, Fish Division, University of Michigan Museum of Zoology. </w:t>
      </w:r>
      <w:r w:rsidRPr="002934A2">
        <w:rPr>
          <w:b/>
          <w:bCs/>
          <w:color w:val="000000" w:themeColor="text1"/>
        </w:rPr>
        <w:t>Email:</w:t>
      </w:r>
      <w:r w:rsidRPr="002934A2">
        <w:rPr>
          <w:color w:val="000000" w:themeColor="text1"/>
        </w:rPr>
        <w:t xml:space="preserve"> randalas@umich.edu. </w:t>
      </w:r>
      <w:r w:rsidRPr="002934A2">
        <w:rPr>
          <w:b/>
          <w:bCs/>
          <w:color w:val="000000" w:themeColor="text1"/>
        </w:rPr>
        <w:t>Research Interests:</w:t>
      </w:r>
      <w:r w:rsidRPr="002934A2">
        <w:rPr>
          <w:color w:val="000000" w:themeColor="text1"/>
        </w:rPr>
        <w:t xml:space="preserve"> ecology, biogeography and systematics of deep sea and Southeast Asian fishes and museum best practices. </w:t>
      </w:r>
      <w:r w:rsidRPr="002934A2">
        <w:rPr>
          <w:b/>
          <w:color w:val="000000" w:themeColor="text1"/>
          <w:highlight w:val="white"/>
        </w:rPr>
        <w:t>Service to ASIH</w:t>
      </w:r>
      <w:r w:rsidRPr="002934A2">
        <w:rPr>
          <w:color w:val="000000" w:themeColor="text1"/>
        </w:rPr>
        <w:t>: Ichthyology and Herpetology Collections Committee (2010-present), Liaison to the Society for the Preservation of Natural History Collections (SPNHC) (2011-present), ASIH DEIJ Committee (2022-present), ASIH Resolutions Committee (2022-present), coordinator for ASIH reports and content on Best Practices to SPNHC Wiki; Frequent service on the Student Award Committees, Session Moderator at meetings, Reviewer for manuscripts submitted to Ichthyology and Herpetology, New meeting mentor for ASIH/SSAR (2016-present) and Panelist for workshops and subcommittees related to collections and ichthyology and herpetology research.</w:t>
      </w:r>
      <w:r w:rsidR="00231E4B" w:rsidRPr="002934A2">
        <w:rPr>
          <w:b/>
          <w:bCs/>
          <w:color w:val="000000" w:themeColor="text1"/>
        </w:rPr>
        <w:br w:type="page"/>
      </w:r>
    </w:p>
    <w:p w14:paraId="4C4B621B" w14:textId="08EFF71E" w:rsidR="00F6072A" w:rsidRPr="002934A2" w:rsidRDefault="00F6072A" w:rsidP="00656A3A">
      <w:pPr>
        <w:jc w:val="center"/>
        <w:rPr>
          <w:b/>
          <w:bCs/>
          <w:color w:val="000000" w:themeColor="text1"/>
        </w:rPr>
      </w:pPr>
      <w:r w:rsidRPr="002934A2">
        <w:rPr>
          <w:b/>
          <w:bCs/>
          <w:color w:val="000000" w:themeColor="text1"/>
        </w:rPr>
        <w:lastRenderedPageBreak/>
        <w:t>NOMINATIONS TO SERVE ON THE NELSON AWARD COMMITTEE</w:t>
      </w:r>
    </w:p>
    <w:p w14:paraId="210D695C" w14:textId="1A8FA68C" w:rsidR="00F24FB7" w:rsidRPr="002934A2" w:rsidRDefault="00F24FB7" w:rsidP="001B4EF0">
      <w:pPr>
        <w:jc w:val="both"/>
        <w:rPr>
          <w:b/>
          <w:bCs/>
          <w:color w:val="000000" w:themeColor="text1"/>
        </w:rPr>
      </w:pPr>
    </w:p>
    <w:p w14:paraId="4BC5FD60" w14:textId="46F00108" w:rsidR="00196502" w:rsidRPr="002934A2" w:rsidRDefault="00196502" w:rsidP="00196502">
      <w:pPr>
        <w:jc w:val="both"/>
        <w:rPr>
          <w:color w:val="000000" w:themeColor="text1"/>
        </w:rPr>
      </w:pPr>
      <w:r w:rsidRPr="002934A2">
        <w:rPr>
          <w:b/>
          <w:bCs/>
          <w:color w:val="000000" w:themeColor="text1"/>
        </w:rPr>
        <w:t xml:space="preserve">Armbruster, Jon. </w:t>
      </w:r>
      <w:r w:rsidRPr="002934A2">
        <w:rPr>
          <w:color w:val="000000" w:themeColor="text1"/>
        </w:rPr>
        <w:t>Director and Curator of Fishes, Auburn University Museum of Natural History, Professor of Biological Sciences, Auburn University, AL 36849.</w:t>
      </w:r>
      <w:r w:rsidRPr="002934A2">
        <w:rPr>
          <w:b/>
          <w:bCs/>
          <w:color w:val="000000" w:themeColor="text1"/>
        </w:rPr>
        <w:t xml:space="preserve"> Email: </w:t>
      </w:r>
      <w:r w:rsidRPr="002934A2">
        <w:rPr>
          <w:color w:val="000000" w:themeColor="text1"/>
        </w:rPr>
        <w:t>armbrjw@auburn.edu.</w:t>
      </w:r>
      <w:r w:rsidRPr="002934A2">
        <w:rPr>
          <w:b/>
          <w:bCs/>
          <w:color w:val="000000" w:themeColor="text1"/>
        </w:rPr>
        <w:t xml:space="preserve"> Research Interests: </w:t>
      </w:r>
      <w:r w:rsidRPr="002934A2">
        <w:rPr>
          <w:color w:val="000000" w:themeColor="text1"/>
        </w:rPr>
        <w:t xml:space="preserve">Systematics and evolutionary ecology of catfishes and minnows, species distributions and biogeography of the western Guiana Shield. </w:t>
      </w:r>
      <w:r w:rsidRPr="002934A2">
        <w:rPr>
          <w:b/>
          <w:bCs/>
          <w:color w:val="000000" w:themeColor="text1"/>
        </w:rPr>
        <w:t xml:space="preserve">Service to ASIH: </w:t>
      </w:r>
      <w:r w:rsidRPr="002934A2">
        <w:rPr>
          <w:color w:val="000000" w:themeColor="text1"/>
        </w:rPr>
        <w:t xml:space="preserve">Member (1991 – Present); Meeting attendee all except 2 meetings 1991 – present; Chair of Special Publications Committee 2001 – Present; Board of Governors 2009 – 2012, 2022 – present; Associate Editor, General Ichthyology for Ichthyology and Herpetology 2002 – 2006; </w:t>
      </w:r>
      <w:proofErr w:type="spellStart"/>
      <w:r w:rsidRPr="002934A2">
        <w:rPr>
          <w:color w:val="000000" w:themeColor="text1"/>
        </w:rPr>
        <w:t>Stoye</w:t>
      </w:r>
      <w:proofErr w:type="spellEnd"/>
      <w:r w:rsidRPr="002934A2">
        <w:rPr>
          <w:color w:val="000000" w:themeColor="text1"/>
        </w:rPr>
        <w:t xml:space="preserve"> Award Judge twice; leader of Neotropical Ichthyological Association 2016 – Present; Local Committee for 1992 meeting; co-chair of and speaker at All Catfish and All </w:t>
      </w:r>
      <w:proofErr w:type="spellStart"/>
      <w:r w:rsidRPr="002934A2">
        <w:rPr>
          <w:color w:val="000000" w:themeColor="text1"/>
        </w:rPr>
        <w:t>Cypriniformes</w:t>
      </w:r>
      <w:proofErr w:type="spellEnd"/>
      <w:r w:rsidRPr="002934A2">
        <w:rPr>
          <w:color w:val="000000" w:themeColor="text1"/>
        </w:rPr>
        <w:t xml:space="preserve"> Symposia (2009, 2015).</w:t>
      </w:r>
    </w:p>
    <w:p w14:paraId="6F25AD23" w14:textId="77777777" w:rsidR="00196502" w:rsidRPr="002934A2" w:rsidRDefault="00196502" w:rsidP="001B4EF0">
      <w:pPr>
        <w:jc w:val="both"/>
        <w:rPr>
          <w:b/>
          <w:bCs/>
          <w:color w:val="000000" w:themeColor="text1"/>
        </w:rPr>
      </w:pPr>
    </w:p>
    <w:p w14:paraId="7F17DA7A" w14:textId="51893D04" w:rsidR="003A3940" w:rsidRPr="002934A2" w:rsidRDefault="00EA203C" w:rsidP="001B4EF0">
      <w:pPr>
        <w:jc w:val="both"/>
        <w:rPr>
          <w:color w:val="000000" w:themeColor="text1"/>
        </w:rPr>
      </w:pPr>
      <w:r w:rsidRPr="002934A2">
        <w:rPr>
          <w:b/>
          <w:bCs/>
          <w:color w:val="000000" w:themeColor="text1"/>
        </w:rPr>
        <w:t xml:space="preserve">Carole Baldwin. </w:t>
      </w:r>
      <w:r w:rsidR="00FC5B15" w:rsidRPr="002934A2">
        <w:rPr>
          <w:color w:val="000000" w:themeColor="text1"/>
        </w:rPr>
        <w:t xml:space="preserve">Curator of Fishes and Chair, Department of Vertebrate Zoology, National Museum of Natural History, Smithsonian Institution, Washington DC 20560. </w:t>
      </w:r>
      <w:r w:rsidR="00FC5B15" w:rsidRPr="002934A2">
        <w:rPr>
          <w:b/>
          <w:bCs/>
          <w:color w:val="000000" w:themeColor="text1"/>
        </w:rPr>
        <w:t xml:space="preserve">Email: </w:t>
      </w:r>
      <w:hyperlink r:id="rId70" w:history="1">
        <w:r w:rsidR="00FC5B15" w:rsidRPr="002934A2">
          <w:rPr>
            <w:rStyle w:val="Hyperlink"/>
            <w:color w:val="000000" w:themeColor="text1"/>
          </w:rPr>
          <w:t>baldwinc@si.edu</w:t>
        </w:r>
      </w:hyperlink>
      <w:r w:rsidR="00FC5B15" w:rsidRPr="002934A2">
        <w:rPr>
          <w:color w:val="000000" w:themeColor="text1"/>
        </w:rPr>
        <w:t xml:space="preserve">. </w:t>
      </w:r>
      <w:r w:rsidR="00FC5B15" w:rsidRPr="002934A2">
        <w:rPr>
          <w:b/>
          <w:bCs/>
          <w:color w:val="000000" w:themeColor="text1"/>
        </w:rPr>
        <w:t>Research Interests:</w:t>
      </w:r>
      <w:r w:rsidR="00FC5B15" w:rsidRPr="002934A2">
        <w:rPr>
          <w:color w:val="000000" w:themeColor="text1"/>
        </w:rPr>
        <w:t xml:space="preserve"> Current research is focused on exploration of Caribbean deep reefs, with emphasis on cryptobenthic fish diversity and eco-evolutionary relationships. </w:t>
      </w:r>
      <w:r w:rsidR="00FC5B15" w:rsidRPr="002934A2">
        <w:rPr>
          <w:b/>
          <w:bCs/>
          <w:color w:val="000000" w:themeColor="text1"/>
        </w:rPr>
        <w:t>Service to ASIH:</w:t>
      </w:r>
      <w:r w:rsidR="00FC5B15" w:rsidRPr="002934A2">
        <w:rPr>
          <w:color w:val="000000" w:themeColor="text1"/>
        </w:rPr>
        <w:t xml:space="preserve"> Prior Past President (2019), Past President (2018), President (2017), President Elect (2016), Board of Governors (Class of 2018), Gibbs Award Committee (2015-2017), Joint ASIH-AFS Committee on Names of Fishes (2014-2017). Additional service includes </w:t>
      </w:r>
      <w:proofErr w:type="spellStart"/>
      <w:r w:rsidR="00FC5B15" w:rsidRPr="002934A2">
        <w:rPr>
          <w:color w:val="000000" w:themeColor="text1"/>
        </w:rPr>
        <w:t>Stoye</w:t>
      </w:r>
      <w:proofErr w:type="spellEnd"/>
      <w:r w:rsidR="00FC5B15" w:rsidRPr="002934A2">
        <w:rPr>
          <w:color w:val="000000" w:themeColor="text1"/>
        </w:rPr>
        <w:t xml:space="preserve"> Award judge, </w:t>
      </w:r>
      <w:proofErr w:type="gramStart"/>
      <w:r w:rsidR="00FC5B15" w:rsidRPr="002934A2">
        <w:rPr>
          <w:color w:val="000000" w:themeColor="text1"/>
        </w:rPr>
        <w:t>manuscript</w:t>
      </w:r>
      <w:proofErr w:type="gramEnd"/>
      <w:r w:rsidR="00FC5B15" w:rsidRPr="002934A2">
        <w:rPr>
          <w:color w:val="000000" w:themeColor="text1"/>
        </w:rPr>
        <w:t xml:space="preserve"> and book reviewer for </w:t>
      </w:r>
      <w:proofErr w:type="spellStart"/>
      <w:r w:rsidR="00FC5B15" w:rsidRPr="002934A2">
        <w:rPr>
          <w:color w:val="000000" w:themeColor="text1"/>
        </w:rPr>
        <w:t>Copeia</w:t>
      </w:r>
      <w:proofErr w:type="spellEnd"/>
      <w:r w:rsidR="00FC5B15" w:rsidRPr="002934A2">
        <w:rPr>
          <w:color w:val="000000" w:themeColor="text1"/>
        </w:rPr>
        <w:t xml:space="preserve">, mentor for the graduate student program, ASIH representative to </w:t>
      </w:r>
      <w:proofErr w:type="spellStart"/>
      <w:r w:rsidR="00FC5B15" w:rsidRPr="002934A2">
        <w:rPr>
          <w:color w:val="000000" w:themeColor="text1"/>
        </w:rPr>
        <w:t>BioOne</w:t>
      </w:r>
      <w:proofErr w:type="spellEnd"/>
      <w:r w:rsidR="00FC5B15" w:rsidRPr="002934A2">
        <w:rPr>
          <w:color w:val="000000" w:themeColor="text1"/>
        </w:rPr>
        <w:t>, and Nominating Committee.</w:t>
      </w:r>
    </w:p>
    <w:p w14:paraId="08B3980C" w14:textId="77777777" w:rsidR="003A3940" w:rsidRPr="002934A2" w:rsidRDefault="003A3940" w:rsidP="001B4EF0">
      <w:pPr>
        <w:jc w:val="both"/>
        <w:rPr>
          <w:rFonts w:ascii="Tahoma" w:hAnsi="Tahoma" w:cs="Tahoma"/>
          <w:b/>
          <w:bCs/>
          <w:i/>
          <w:iCs/>
          <w:color w:val="000000" w:themeColor="text1"/>
        </w:rPr>
      </w:pPr>
    </w:p>
    <w:p w14:paraId="6938F9F4" w14:textId="77777777" w:rsidR="00656A3A" w:rsidRPr="002934A2" w:rsidRDefault="00656A3A">
      <w:pPr>
        <w:rPr>
          <w:b/>
          <w:bCs/>
          <w:color w:val="000000" w:themeColor="text1"/>
          <w:sz w:val="28"/>
          <w:szCs w:val="28"/>
        </w:rPr>
      </w:pPr>
      <w:r w:rsidRPr="002934A2">
        <w:rPr>
          <w:b/>
          <w:bCs/>
          <w:color w:val="000000" w:themeColor="text1"/>
          <w:sz w:val="28"/>
          <w:szCs w:val="28"/>
        </w:rPr>
        <w:br w:type="page"/>
      </w:r>
    </w:p>
    <w:p w14:paraId="69E77345" w14:textId="7FC5F99A" w:rsidR="00317376" w:rsidRPr="002934A2" w:rsidRDefault="00317376" w:rsidP="00656A3A">
      <w:pPr>
        <w:jc w:val="center"/>
        <w:rPr>
          <w:b/>
          <w:bCs/>
          <w:color w:val="000000" w:themeColor="text1"/>
          <w:sz w:val="28"/>
          <w:szCs w:val="28"/>
        </w:rPr>
      </w:pPr>
      <w:r w:rsidRPr="002934A2">
        <w:rPr>
          <w:b/>
          <w:bCs/>
          <w:color w:val="000000" w:themeColor="text1"/>
          <w:sz w:val="28"/>
          <w:szCs w:val="28"/>
        </w:rPr>
        <w:lastRenderedPageBreak/>
        <w:t xml:space="preserve">SLATE OF CANDIDATES FOR THE </w:t>
      </w:r>
      <w:r w:rsidR="00CA4711" w:rsidRPr="002934A2">
        <w:rPr>
          <w:b/>
          <w:bCs/>
          <w:color w:val="000000" w:themeColor="text1"/>
          <w:sz w:val="28"/>
          <w:szCs w:val="28"/>
        </w:rPr>
        <w:t>202</w:t>
      </w:r>
      <w:r w:rsidR="0054586C" w:rsidRPr="002934A2">
        <w:rPr>
          <w:b/>
          <w:bCs/>
          <w:color w:val="000000" w:themeColor="text1"/>
          <w:sz w:val="28"/>
          <w:szCs w:val="28"/>
        </w:rPr>
        <w:t>3</w:t>
      </w:r>
      <w:r w:rsidR="00CA4711" w:rsidRPr="002934A2">
        <w:rPr>
          <w:b/>
          <w:bCs/>
          <w:color w:val="000000" w:themeColor="text1"/>
          <w:sz w:val="28"/>
          <w:szCs w:val="28"/>
        </w:rPr>
        <w:t xml:space="preserve"> </w:t>
      </w:r>
      <w:r w:rsidRPr="002934A2">
        <w:rPr>
          <w:b/>
          <w:bCs/>
          <w:color w:val="000000" w:themeColor="text1"/>
          <w:sz w:val="28"/>
          <w:szCs w:val="28"/>
        </w:rPr>
        <w:t>GENERAL ELECTION</w:t>
      </w:r>
    </w:p>
    <w:p w14:paraId="0C0F0819" w14:textId="6DD4F180" w:rsidR="00317376" w:rsidRPr="002934A2" w:rsidRDefault="00317376" w:rsidP="00656A3A">
      <w:pPr>
        <w:jc w:val="center"/>
        <w:rPr>
          <w:color w:val="000000" w:themeColor="text1"/>
        </w:rPr>
      </w:pPr>
      <w:r w:rsidRPr="002934A2">
        <w:rPr>
          <w:color w:val="000000" w:themeColor="text1"/>
        </w:rPr>
        <w:t xml:space="preserve">To be held </w:t>
      </w:r>
      <w:r w:rsidR="00F24FB7" w:rsidRPr="002934A2">
        <w:rPr>
          <w:color w:val="000000" w:themeColor="text1"/>
        </w:rPr>
        <w:t xml:space="preserve">online within 60 days after the Business </w:t>
      </w:r>
      <w:r w:rsidR="00292E24" w:rsidRPr="002934A2">
        <w:rPr>
          <w:color w:val="000000" w:themeColor="text1"/>
        </w:rPr>
        <w:t xml:space="preserve">&amp; Annual Awards </w:t>
      </w:r>
      <w:r w:rsidR="00F24FB7" w:rsidRPr="002934A2">
        <w:rPr>
          <w:color w:val="000000" w:themeColor="text1"/>
        </w:rPr>
        <w:t>Meeting</w:t>
      </w:r>
    </w:p>
    <w:p w14:paraId="3B63A7CD" w14:textId="77777777" w:rsidR="007F743B" w:rsidRPr="002934A2" w:rsidRDefault="007F743B" w:rsidP="001B4EF0">
      <w:pPr>
        <w:jc w:val="both"/>
        <w:rPr>
          <w:b/>
          <w:bCs/>
          <w:color w:val="000000" w:themeColor="text1"/>
        </w:rPr>
      </w:pPr>
    </w:p>
    <w:p w14:paraId="696F94DC" w14:textId="2E53EA45" w:rsidR="00317376" w:rsidRPr="002934A2" w:rsidRDefault="00F24FB7" w:rsidP="00656A3A">
      <w:pPr>
        <w:jc w:val="center"/>
        <w:rPr>
          <w:b/>
          <w:bCs/>
          <w:color w:val="000000" w:themeColor="text1"/>
        </w:rPr>
      </w:pPr>
      <w:r w:rsidRPr="002934A2">
        <w:rPr>
          <w:b/>
          <w:bCs/>
          <w:color w:val="000000" w:themeColor="text1"/>
        </w:rPr>
        <w:t xml:space="preserve">NOMINATIONS TO SERVE AS </w:t>
      </w:r>
      <w:r w:rsidR="00317376" w:rsidRPr="002934A2">
        <w:rPr>
          <w:b/>
          <w:bCs/>
          <w:color w:val="000000" w:themeColor="text1"/>
        </w:rPr>
        <w:t>PRESIDENT – ELECT</w:t>
      </w:r>
    </w:p>
    <w:p w14:paraId="1A87378E" w14:textId="77777777" w:rsidR="00B3496B" w:rsidRPr="002934A2" w:rsidRDefault="00B3496B" w:rsidP="001B4EF0">
      <w:pPr>
        <w:jc w:val="both"/>
        <w:rPr>
          <w:i/>
          <w:iCs/>
          <w:color w:val="000000" w:themeColor="text1"/>
        </w:rPr>
      </w:pPr>
    </w:p>
    <w:p w14:paraId="644F2FC2" w14:textId="5EFFB184" w:rsidR="00B3496B" w:rsidRPr="002934A2" w:rsidRDefault="00B3496B" w:rsidP="001B4EF0">
      <w:pPr>
        <w:jc w:val="both"/>
        <w:rPr>
          <w:i/>
          <w:iCs/>
          <w:color w:val="000000" w:themeColor="text1"/>
        </w:rPr>
      </w:pPr>
      <w:r w:rsidRPr="002934A2">
        <w:rPr>
          <w:i/>
          <w:iCs/>
          <w:color w:val="000000" w:themeColor="text1"/>
        </w:rPr>
        <w:t>VOTE FOR ONE</w:t>
      </w:r>
      <w:r w:rsidR="00F334FC" w:rsidRPr="002934A2">
        <w:rPr>
          <w:i/>
          <w:iCs/>
          <w:color w:val="000000" w:themeColor="text1"/>
        </w:rPr>
        <w:t>.</w:t>
      </w:r>
    </w:p>
    <w:p w14:paraId="3D7C83D4" w14:textId="77777777" w:rsidR="00F334FC" w:rsidRPr="002934A2" w:rsidRDefault="00F334FC" w:rsidP="001B4EF0">
      <w:pPr>
        <w:jc w:val="both"/>
        <w:rPr>
          <w:i/>
          <w:iCs/>
          <w:color w:val="000000" w:themeColor="text1"/>
        </w:rPr>
      </w:pPr>
    </w:p>
    <w:p w14:paraId="7E82D902" w14:textId="7291A3B1" w:rsidR="002934A2" w:rsidRPr="002934A2" w:rsidRDefault="002934A2" w:rsidP="001B4EF0">
      <w:pPr>
        <w:jc w:val="both"/>
        <w:rPr>
          <w:rFonts w:ascii="Times" w:hAnsi="Times"/>
          <w:color w:val="000000" w:themeColor="text1"/>
        </w:rPr>
      </w:pPr>
      <w:r w:rsidRPr="002934A2">
        <w:rPr>
          <w:rFonts w:ascii="Times" w:hAnsi="Times"/>
          <w:b/>
          <w:bCs/>
          <w:color w:val="000000" w:themeColor="text1"/>
        </w:rPr>
        <w:t xml:space="preserve">Armbruster, Jon. </w:t>
      </w:r>
      <w:r w:rsidRPr="002934A2">
        <w:rPr>
          <w:rFonts w:ascii="Times" w:hAnsi="Times"/>
          <w:color w:val="000000" w:themeColor="text1"/>
        </w:rPr>
        <w:t>Director and Curator of Fishes, Auburn University Museum of Natural History, Professor of Biological Sciences, Auburn University, AL 36849.</w:t>
      </w:r>
      <w:r w:rsidRPr="002934A2">
        <w:rPr>
          <w:rFonts w:ascii="Times" w:hAnsi="Times"/>
          <w:b/>
          <w:bCs/>
          <w:color w:val="000000" w:themeColor="text1"/>
        </w:rPr>
        <w:t xml:space="preserve"> Email: </w:t>
      </w:r>
      <w:r w:rsidRPr="002934A2">
        <w:rPr>
          <w:rFonts w:ascii="Times" w:hAnsi="Times"/>
          <w:color w:val="000000" w:themeColor="text1"/>
        </w:rPr>
        <w:t>armbrjw@auburn.edu.</w:t>
      </w:r>
      <w:r w:rsidRPr="002934A2">
        <w:rPr>
          <w:rFonts w:ascii="Times" w:hAnsi="Times"/>
          <w:b/>
          <w:bCs/>
          <w:color w:val="000000" w:themeColor="text1"/>
        </w:rPr>
        <w:t xml:space="preserve"> Research Interests: </w:t>
      </w:r>
      <w:r w:rsidRPr="002934A2">
        <w:rPr>
          <w:rFonts w:ascii="Times" w:hAnsi="Times"/>
          <w:color w:val="000000" w:themeColor="text1"/>
        </w:rPr>
        <w:t xml:space="preserve">Systematics and evolutionary ecology of catfishes and minnows, species distributions and biogeography of the western Guiana Shield. </w:t>
      </w:r>
      <w:r w:rsidRPr="002934A2">
        <w:rPr>
          <w:rFonts w:ascii="Times" w:hAnsi="Times"/>
          <w:b/>
          <w:bCs/>
          <w:color w:val="000000" w:themeColor="text1"/>
        </w:rPr>
        <w:t xml:space="preserve">Service to ASIH: </w:t>
      </w:r>
      <w:r w:rsidRPr="002934A2">
        <w:rPr>
          <w:rFonts w:ascii="Times" w:hAnsi="Times"/>
          <w:color w:val="000000" w:themeColor="text1"/>
        </w:rPr>
        <w:t xml:space="preserve">Member (1991 – Present); Meeting attendee all except 2 meetings 1991 – present; Chair of Special Publications Committee 2001 – Present; Board of Governors 2009 – 2012, 2022 – present; Associate Editor, General Ichthyology for Ichthyology and Herpetology 2002 – 2006;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twice; leader of Neotropical Ichthyological Association 2016 – Present; Local Committee for 1992 meeting; co-chair of and speaker at All Catfish and All </w:t>
      </w:r>
      <w:proofErr w:type="spellStart"/>
      <w:r w:rsidRPr="002934A2">
        <w:rPr>
          <w:rFonts w:ascii="Times" w:hAnsi="Times"/>
          <w:color w:val="000000" w:themeColor="text1"/>
        </w:rPr>
        <w:t>Cypriniformes</w:t>
      </w:r>
      <w:proofErr w:type="spellEnd"/>
      <w:r w:rsidRPr="002934A2">
        <w:rPr>
          <w:rFonts w:ascii="Times" w:hAnsi="Times"/>
          <w:color w:val="000000" w:themeColor="text1"/>
        </w:rPr>
        <w:t xml:space="preserve"> Symposia (2009, 2015).</w:t>
      </w:r>
    </w:p>
    <w:p w14:paraId="3C950C59" w14:textId="77777777" w:rsidR="002934A2" w:rsidRPr="002934A2" w:rsidRDefault="002934A2" w:rsidP="001B4EF0">
      <w:pPr>
        <w:jc w:val="both"/>
        <w:rPr>
          <w:b/>
          <w:bCs/>
          <w:color w:val="000000" w:themeColor="text1"/>
        </w:rPr>
      </w:pPr>
    </w:p>
    <w:p w14:paraId="4DA35A07" w14:textId="5841B064" w:rsidR="00F24FB7" w:rsidRPr="002934A2" w:rsidRDefault="00711E57" w:rsidP="001B4EF0">
      <w:pPr>
        <w:jc w:val="both"/>
        <w:rPr>
          <w:color w:val="000000" w:themeColor="text1"/>
        </w:rPr>
      </w:pPr>
      <w:r w:rsidRPr="002934A2">
        <w:rPr>
          <w:b/>
          <w:bCs/>
          <w:color w:val="000000" w:themeColor="text1"/>
        </w:rPr>
        <w:t>Bart, Henry L., Jr.</w:t>
      </w:r>
      <w:r w:rsidRPr="002934A2">
        <w:rPr>
          <w:color w:val="000000" w:themeColor="text1"/>
        </w:rPr>
        <w:t xml:space="preserve"> Professor of Ecology and Evolutionary Biology, Tulane University, and Director and Curator of Fishes, Tulane University Museum of Natural History. </w:t>
      </w:r>
      <w:r w:rsidRPr="002934A2">
        <w:rPr>
          <w:b/>
          <w:bCs/>
          <w:color w:val="000000" w:themeColor="text1"/>
        </w:rPr>
        <w:t>Email:</w:t>
      </w:r>
      <w:r w:rsidRPr="002934A2">
        <w:rPr>
          <w:color w:val="000000" w:themeColor="text1"/>
        </w:rPr>
        <w:t xml:space="preserve"> hbartjr@tulane.edu. </w:t>
      </w:r>
      <w:r w:rsidRPr="002934A2">
        <w:rPr>
          <w:b/>
          <w:bCs/>
          <w:color w:val="000000" w:themeColor="text1"/>
        </w:rPr>
        <w:t>Research interests:</w:t>
      </w:r>
      <w:r w:rsidRPr="002934A2">
        <w:rPr>
          <w:color w:val="000000" w:themeColor="text1"/>
        </w:rPr>
        <w:t xml:space="preserve"> ecology and systematics of freshwater fishes and aquatic salamanders. </w:t>
      </w:r>
      <w:r w:rsidRPr="002934A2">
        <w:rPr>
          <w:b/>
          <w:bCs/>
          <w:color w:val="000000" w:themeColor="text1"/>
        </w:rPr>
        <w:t>ASIH Service:</w:t>
      </w:r>
      <w:r w:rsidRPr="002934A2">
        <w:rPr>
          <w:color w:val="000000" w:themeColor="text1"/>
        </w:rPr>
        <w:t xml:space="preserve"> Board of Governors 1996-2000, 2006-2010, 2022-2025; Local Arrangements Committees - Norman 1984, New Orleans 1996, New Orleans 2006 (Co-Chair); Robert H. Gibbs Memorial Award Committee 2001-2003, 2019-2021; Special Publications Committee 2001-present; Meeting Management Committee 2001-2007; ASIH Ichthyological Animal Care Committee 1998-99; member Joint AFS-ASIH Committee to Revise Guidelines on Use of Fishes in Research 1998-2004.2012-2014; Web Content and Management Committee (2006-present); Frequent service on Student Award Committee, Session Moderator at meetings, Reviewer for manuscripts submitted to Ichthyology and Herpetology.</w:t>
      </w:r>
    </w:p>
    <w:p w14:paraId="0EBE44E1" w14:textId="77777777" w:rsidR="002B79BE" w:rsidRPr="002934A2" w:rsidRDefault="002B79BE" w:rsidP="002B79BE">
      <w:pPr>
        <w:rPr>
          <w:color w:val="000000" w:themeColor="text1"/>
        </w:rPr>
      </w:pPr>
    </w:p>
    <w:p w14:paraId="1642F954" w14:textId="08C87F09" w:rsidR="00B3496B" w:rsidRPr="002934A2" w:rsidRDefault="00B3496B" w:rsidP="002B79BE">
      <w:pPr>
        <w:jc w:val="center"/>
        <w:rPr>
          <w:b/>
          <w:color w:val="000000" w:themeColor="text1"/>
        </w:rPr>
      </w:pPr>
      <w:r w:rsidRPr="002934A2">
        <w:rPr>
          <w:b/>
          <w:bCs/>
          <w:color w:val="000000" w:themeColor="text1"/>
        </w:rPr>
        <w:t xml:space="preserve">NOMINATIONS TO SERVE ON </w:t>
      </w:r>
      <w:r w:rsidRPr="002934A2">
        <w:rPr>
          <w:b/>
          <w:color w:val="000000" w:themeColor="text1"/>
        </w:rPr>
        <w:t>NOMINATING COMMITTEE – ICHTHYOLOGY</w:t>
      </w:r>
    </w:p>
    <w:p w14:paraId="2263D5EC" w14:textId="77777777" w:rsidR="00B3496B" w:rsidRPr="002934A2" w:rsidRDefault="00B3496B" w:rsidP="001B4EF0">
      <w:pPr>
        <w:jc w:val="both"/>
        <w:rPr>
          <w:bCs/>
          <w:i/>
          <w:iCs/>
          <w:color w:val="000000" w:themeColor="text1"/>
          <w:sz w:val="16"/>
          <w:szCs w:val="16"/>
        </w:rPr>
      </w:pPr>
    </w:p>
    <w:p w14:paraId="6B12805F" w14:textId="3588E1E4" w:rsidR="00B3496B" w:rsidRPr="002934A2" w:rsidRDefault="00B3496B" w:rsidP="001B4EF0">
      <w:pPr>
        <w:jc w:val="both"/>
        <w:rPr>
          <w:bCs/>
          <w:i/>
          <w:iCs/>
          <w:color w:val="000000" w:themeColor="text1"/>
        </w:rPr>
      </w:pPr>
      <w:r w:rsidRPr="002934A2">
        <w:rPr>
          <w:bCs/>
          <w:i/>
          <w:iCs/>
          <w:color w:val="000000" w:themeColor="text1"/>
        </w:rPr>
        <w:t xml:space="preserve">Ichthyologists, VOTE FOR </w:t>
      </w:r>
      <w:r w:rsidR="007236F3" w:rsidRPr="002934A2">
        <w:rPr>
          <w:bCs/>
          <w:i/>
          <w:iCs/>
          <w:color w:val="000000" w:themeColor="text1"/>
        </w:rPr>
        <w:t>TWO</w:t>
      </w:r>
      <w:r w:rsidRPr="002934A2">
        <w:rPr>
          <w:bCs/>
          <w:i/>
          <w:iCs/>
          <w:color w:val="000000" w:themeColor="text1"/>
        </w:rPr>
        <w:t>.</w:t>
      </w:r>
    </w:p>
    <w:p w14:paraId="5F4EAF4F" w14:textId="68A84E7A" w:rsidR="00AE4498" w:rsidRPr="002934A2" w:rsidRDefault="00AE4498" w:rsidP="001B4EF0">
      <w:pPr>
        <w:jc w:val="both"/>
        <w:rPr>
          <w:bCs/>
          <w:i/>
          <w:iCs/>
          <w:color w:val="000000" w:themeColor="text1"/>
        </w:rPr>
      </w:pPr>
    </w:p>
    <w:p w14:paraId="7C18F984"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Hilton, Eric J.</w:t>
      </w:r>
      <w:r w:rsidRPr="002934A2">
        <w:rPr>
          <w:rFonts w:ascii="Times" w:hAnsi="Times"/>
          <w:color w:val="000000" w:themeColor="text1"/>
        </w:rPr>
        <w:t xml:space="preserve"> Professor of Marine Science/Curator, Nunnally Ichthyology Collection, Virginia Institute of Marine Science, P.O. Box 1346, Gloucester Point, VA 23062. </w:t>
      </w:r>
      <w:r w:rsidRPr="002934A2">
        <w:rPr>
          <w:rFonts w:ascii="Times" w:hAnsi="Times"/>
          <w:b/>
          <w:bCs/>
          <w:color w:val="000000" w:themeColor="text1"/>
        </w:rPr>
        <w:t>Email:</w:t>
      </w:r>
      <w:r w:rsidRPr="002934A2">
        <w:rPr>
          <w:rFonts w:ascii="Times" w:hAnsi="Times"/>
          <w:color w:val="000000" w:themeColor="text1"/>
        </w:rPr>
        <w:t xml:space="preserve"> ehilton@vims.edu. </w:t>
      </w:r>
      <w:r w:rsidRPr="002934A2">
        <w:rPr>
          <w:rFonts w:ascii="Times" w:hAnsi="Times"/>
          <w:b/>
          <w:bCs/>
          <w:color w:val="000000" w:themeColor="text1"/>
        </w:rPr>
        <w:t>Research Interests:</w:t>
      </w:r>
      <w:r w:rsidRPr="002934A2">
        <w:rPr>
          <w:rFonts w:ascii="Times" w:hAnsi="Times"/>
          <w:color w:val="000000" w:themeColor="text1"/>
        </w:rPr>
        <w:t xml:space="preserve"> Morphology, ontogeny, systematics, and evolution of fishes; ecology, conservation, and management of fishes; natural history collections; history of ichthyology and herpetology. </w:t>
      </w:r>
      <w:r w:rsidRPr="002934A2">
        <w:rPr>
          <w:rFonts w:ascii="Times" w:hAnsi="Times"/>
          <w:b/>
          <w:bCs/>
          <w:color w:val="000000" w:themeColor="text1"/>
        </w:rPr>
        <w:t>Service to ASIH:</w:t>
      </w:r>
      <w:r w:rsidRPr="002934A2">
        <w:rPr>
          <w:rFonts w:ascii="Times" w:hAnsi="Times"/>
          <w:color w:val="000000" w:themeColor="text1"/>
        </w:rPr>
        <w:t xml:space="preserve"> member since 1996; reviewer of for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and Ichthyology and Herpetology since 2000; Editorial Board,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2001-2008; Robert H. Gibbs, Jr. Memorial Award Committee, 2011-2013, 2022-2024; Robert K. Johnson Award Committee, 2018-2020; Board of Governors, 2009-2013, 2015-2019; Best Papers in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for 2020, Ichthyology, 2021; Symposium Review Committee (Chair), 2019- present; Co-chair, Judges Committee, 2019; Committee for the 100th Anniversary of the ASIH (Chair), 2013-2016; Long Range Planning and Policy Committee, 2017-present; History of the Society Committee, 2017-present; 2023 Local Host Committee (Chair); Judge,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2008, 2009, 2013; Judge, Storer Award, 2005, 2007, 2010.</w:t>
      </w:r>
    </w:p>
    <w:p w14:paraId="65292F11" w14:textId="77777777" w:rsidR="002934A2" w:rsidRPr="002934A2" w:rsidRDefault="002934A2" w:rsidP="002934A2">
      <w:pPr>
        <w:jc w:val="both"/>
        <w:rPr>
          <w:rFonts w:ascii="Times" w:hAnsi="Times"/>
          <w:i/>
          <w:iCs/>
          <w:color w:val="000000" w:themeColor="text1"/>
        </w:rPr>
      </w:pPr>
    </w:p>
    <w:p w14:paraId="77FF9197" w14:textId="77777777" w:rsidR="002934A2" w:rsidRPr="002934A2" w:rsidRDefault="002934A2" w:rsidP="002934A2">
      <w:pPr>
        <w:jc w:val="both"/>
        <w:rPr>
          <w:rStyle w:val="xeop"/>
          <w:rFonts w:ascii="Times" w:hAnsi="Times" w:cs="Calibri"/>
          <w:color w:val="000000" w:themeColor="text1"/>
        </w:rPr>
      </w:pPr>
      <w:r w:rsidRPr="002934A2">
        <w:rPr>
          <w:rStyle w:val="xeop"/>
          <w:rFonts w:ascii="Times" w:hAnsi="Times" w:cs="Calibri"/>
          <w:b/>
          <w:bCs/>
          <w:color w:val="000000" w:themeColor="text1"/>
        </w:rPr>
        <w:t>Johnson, </w:t>
      </w:r>
      <w:r w:rsidRPr="002934A2">
        <w:rPr>
          <w:rStyle w:val="xcontentpasted3"/>
          <w:rFonts w:ascii="Times" w:hAnsi="Times" w:cs="Calibri"/>
          <w:b/>
          <w:bCs/>
          <w:color w:val="000000" w:themeColor="text1"/>
          <w:shd w:val="clear" w:color="auto" w:fill="FFFFFF"/>
        </w:rPr>
        <w:t>G. David.</w:t>
      </w:r>
      <w:r w:rsidRPr="002934A2">
        <w:rPr>
          <w:rStyle w:val="xcontentpasted3"/>
          <w:rFonts w:ascii="Times" w:hAnsi="Times" w:cs="Calibri"/>
          <w:color w:val="000000" w:themeColor="text1"/>
          <w:shd w:val="clear" w:color="auto" w:fill="FFFFFF"/>
        </w:rPr>
        <w:t> </w:t>
      </w:r>
      <w:r w:rsidRPr="002934A2">
        <w:rPr>
          <w:rStyle w:val="xeop"/>
          <w:rFonts w:ascii="Times" w:hAnsi="Times" w:cs="Calibri"/>
          <w:color w:val="000000" w:themeColor="text1"/>
        </w:rPr>
        <w:t>Research Zoologist and Curator of Marine Larval Fishes, </w:t>
      </w:r>
      <w:r w:rsidRPr="002934A2">
        <w:rPr>
          <w:rStyle w:val="xnormaltextrun"/>
          <w:rFonts w:ascii="Times" w:hAnsi="Times" w:cs="Calibri"/>
          <w:color w:val="000000" w:themeColor="text1"/>
          <w:shd w:val="clear" w:color="auto" w:fill="FFFFFF"/>
        </w:rPr>
        <w:t>Department of Vertebrate Zoology, National Museum of Natural History, Smithsonian Institution, Washington DC 20560.</w:t>
      </w:r>
      <w:r w:rsidRPr="002934A2">
        <w:rPr>
          <w:rStyle w:val="xcontentpasted5"/>
          <w:rFonts w:ascii="Times" w:hAnsi="Times" w:cs="Calibri"/>
          <w:color w:val="000000" w:themeColor="text1"/>
          <w:shd w:val="clear" w:color="auto" w:fill="FFFFFF"/>
        </w:rPr>
        <w:t xml:space="preserve"> Email: JOHNSOND@si.edu. </w:t>
      </w:r>
      <w:r w:rsidRPr="002934A2">
        <w:rPr>
          <w:rStyle w:val="xeop"/>
          <w:rFonts w:ascii="Times" w:hAnsi="Times" w:cs="Calibri"/>
          <w:b/>
          <w:bCs/>
          <w:color w:val="000000" w:themeColor="text1"/>
        </w:rPr>
        <w:t>Research Interests:</w:t>
      </w:r>
      <w:r w:rsidRPr="002934A2">
        <w:rPr>
          <w:rStyle w:val="apple-converted-space"/>
          <w:rFonts w:ascii="Times" w:hAnsi="Times" w:cs="Calibri"/>
          <w:b/>
          <w:bCs/>
          <w:color w:val="000000" w:themeColor="text1"/>
        </w:rPr>
        <w:t> </w:t>
      </w:r>
      <w:r w:rsidRPr="002934A2">
        <w:rPr>
          <w:rStyle w:val="xeop"/>
          <w:rFonts w:ascii="Times" w:hAnsi="Times" w:cs="Calibri"/>
          <w:color w:val="000000" w:themeColor="text1"/>
        </w:rPr>
        <w:t xml:space="preserve">Systematics, comparative anatomy, ontogeny, phylogeny, and early life history of fishes, particularly </w:t>
      </w:r>
      <w:proofErr w:type="spellStart"/>
      <w:r w:rsidRPr="002934A2">
        <w:rPr>
          <w:rStyle w:val="xeop"/>
          <w:rFonts w:ascii="Times" w:hAnsi="Times" w:cs="Calibri"/>
          <w:color w:val="000000" w:themeColor="text1"/>
        </w:rPr>
        <w:t>acanthomorphs</w:t>
      </w:r>
      <w:proofErr w:type="spellEnd"/>
      <w:r w:rsidRPr="002934A2">
        <w:rPr>
          <w:rStyle w:val="xeop"/>
          <w:rFonts w:ascii="Times" w:hAnsi="Times" w:cs="Calibri"/>
          <w:color w:val="000000" w:themeColor="text1"/>
        </w:rPr>
        <w:t>.</w:t>
      </w:r>
    </w:p>
    <w:p w14:paraId="228135B5" w14:textId="77777777" w:rsidR="002934A2" w:rsidRPr="002934A2" w:rsidRDefault="002934A2" w:rsidP="002934A2">
      <w:pPr>
        <w:jc w:val="both"/>
        <w:rPr>
          <w:rStyle w:val="xeop"/>
          <w:rFonts w:ascii="Times" w:hAnsi="Times" w:cs="Calibri"/>
          <w:color w:val="000000" w:themeColor="text1"/>
        </w:rPr>
      </w:pPr>
    </w:p>
    <w:p w14:paraId="51F6314D" w14:textId="77777777" w:rsidR="002934A2" w:rsidRPr="002934A2" w:rsidRDefault="002934A2" w:rsidP="002934A2">
      <w:pPr>
        <w:jc w:val="both"/>
        <w:rPr>
          <w:rStyle w:val="xeop"/>
          <w:rFonts w:ascii="Times" w:hAnsi="Times" w:cs="Calibri"/>
          <w:color w:val="000000" w:themeColor="text1"/>
        </w:rPr>
      </w:pPr>
      <w:proofErr w:type="spellStart"/>
      <w:r w:rsidRPr="002934A2">
        <w:rPr>
          <w:rStyle w:val="xeop"/>
          <w:rFonts w:ascii="Times" w:hAnsi="Times" w:cs="Calibri"/>
          <w:b/>
          <w:bCs/>
          <w:color w:val="000000" w:themeColor="text1"/>
        </w:rPr>
        <w:t>Roa-Varón</w:t>
      </w:r>
      <w:proofErr w:type="spellEnd"/>
      <w:r w:rsidRPr="002934A2">
        <w:rPr>
          <w:rStyle w:val="xeop"/>
          <w:rFonts w:ascii="Times" w:hAnsi="Times" w:cs="Calibri"/>
          <w:b/>
          <w:bCs/>
          <w:color w:val="000000" w:themeColor="text1"/>
        </w:rPr>
        <w:t>, Adela.</w:t>
      </w:r>
      <w:r w:rsidRPr="002934A2">
        <w:rPr>
          <w:rStyle w:val="xeop"/>
          <w:rFonts w:ascii="Times" w:hAnsi="Times" w:cs="Calibri"/>
          <w:color w:val="000000" w:themeColor="text1"/>
        </w:rPr>
        <w:t xml:space="preserve"> Research Museum Scientist. Smithsonian Institution, National Museum of Natural History in Washington, D.C. Email: </w:t>
      </w:r>
      <w:hyperlink r:id="rId71" w:history="1">
        <w:r w:rsidRPr="002934A2">
          <w:rPr>
            <w:rStyle w:val="Hyperlink"/>
            <w:rFonts w:ascii="Times" w:hAnsi="Times" w:cs="Calibri"/>
            <w:color w:val="000000" w:themeColor="text1"/>
          </w:rPr>
          <w:t>Roa-VaronA@si.edu</w:t>
        </w:r>
      </w:hyperlink>
      <w:r w:rsidRPr="002934A2">
        <w:rPr>
          <w:rStyle w:val="xeop"/>
          <w:rFonts w:ascii="Times" w:hAnsi="Times" w:cs="Calibri"/>
          <w:color w:val="000000" w:themeColor="text1"/>
        </w:rPr>
        <w:t xml:space="preserve">. </w:t>
      </w:r>
      <w:r w:rsidRPr="002934A2">
        <w:rPr>
          <w:rStyle w:val="xeop"/>
          <w:rFonts w:ascii="Times" w:hAnsi="Times" w:cs="Calibri"/>
          <w:b/>
          <w:bCs/>
          <w:color w:val="000000" w:themeColor="text1"/>
        </w:rPr>
        <w:t>Research Interests:</w:t>
      </w:r>
      <w:r w:rsidRPr="002934A2">
        <w:rPr>
          <w:rStyle w:val="xeop"/>
          <w:rFonts w:ascii="Times" w:hAnsi="Times" w:cs="Calibri"/>
          <w:color w:val="000000" w:themeColor="text1"/>
        </w:rPr>
        <w:t xml:space="preserve">  Fish Systematics and Evolution. </w:t>
      </w:r>
      <w:r w:rsidRPr="002934A2">
        <w:rPr>
          <w:rStyle w:val="xeop"/>
          <w:rFonts w:ascii="Times" w:hAnsi="Times" w:cs="Calibri"/>
          <w:b/>
          <w:bCs/>
          <w:color w:val="000000" w:themeColor="text1"/>
        </w:rPr>
        <w:t>Service to ASIH:</w:t>
      </w:r>
      <w:r w:rsidRPr="002934A2">
        <w:rPr>
          <w:rStyle w:val="xeop"/>
          <w:rFonts w:ascii="Times" w:hAnsi="Times" w:cs="Calibri"/>
          <w:color w:val="000000" w:themeColor="text1"/>
        </w:rPr>
        <w:t xml:space="preserve"> I’m member of the ASIH since 2002 when I joined my first ever professional meeting as an undergraduate! Member (2002-present); Meeting attendee (I lost track!)); ASIH-DEIB Committee (2021-current) Chair of the ASIH-DEIB (2022-current). Executive Committee (2022, representing the ASIH-DEIB). Board of Governors since 2021 (Class of 2026).</w:t>
      </w:r>
    </w:p>
    <w:p w14:paraId="6CCE3AED" w14:textId="77777777" w:rsidR="002934A2" w:rsidRPr="002934A2" w:rsidRDefault="002934A2" w:rsidP="002934A2">
      <w:pPr>
        <w:jc w:val="both"/>
        <w:rPr>
          <w:rFonts w:ascii="Times" w:hAnsi="Times" w:cs="Calibri"/>
          <w:b/>
          <w:bCs/>
          <w:color w:val="000000" w:themeColor="text1"/>
        </w:rPr>
      </w:pPr>
    </w:p>
    <w:p w14:paraId="3EB77BC7" w14:textId="77777777" w:rsidR="002934A2" w:rsidRPr="002934A2" w:rsidRDefault="002934A2" w:rsidP="002934A2">
      <w:pPr>
        <w:jc w:val="both"/>
        <w:rPr>
          <w:rFonts w:ascii="Times" w:hAnsi="Times" w:cs="Calibri"/>
          <w:color w:val="000000" w:themeColor="text1"/>
        </w:rPr>
      </w:pPr>
      <w:r w:rsidRPr="002934A2">
        <w:rPr>
          <w:rFonts w:ascii="Times" w:hAnsi="Times" w:cs="Calibri"/>
          <w:b/>
          <w:bCs/>
          <w:color w:val="000000" w:themeColor="text1"/>
        </w:rPr>
        <w:t>Singer, Randy. </w:t>
      </w:r>
      <w:r w:rsidRPr="002934A2">
        <w:rPr>
          <w:rFonts w:ascii="Times" w:hAnsi="Times" w:cs="Calibri"/>
          <w:color w:val="000000" w:themeColor="text1"/>
        </w:rPr>
        <w:t xml:space="preserve">Assistant Research Scientist in Ecology and Evolutionary Biology, University of Michigan, and Collection Manager, Fish Division, University of Michigan Museum of Zoology. </w:t>
      </w:r>
      <w:r w:rsidRPr="002934A2">
        <w:rPr>
          <w:rFonts w:ascii="Times" w:hAnsi="Times" w:cs="Calibri"/>
          <w:b/>
          <w:bCs/>
          <w:color w:val="000000" w:themeColor="text1"/>
        </w:rPr>
        <w:t xml:space="preserve">Email: </w:t>
      </w:r>
      <w:hyperlink r:id="rId72" w:history="1">
        <w:r w:rsidRPr="002934A2">
          <w:rPr>
            <w:rStyle w:val="Hyperlink"/>
            <w:rFonts w:ascii="Times" w:hAnsi="Times" w:cs="Calibri"/>
            <w:color w:val="000000" w:themeColor="text1"/>
          </w:rPr>
          <w:t>randalas@umich.edu</w:t>
        </w:r>
      </w:hyperlink>
      <w:r w:rsidRPr="002934A2">
        <w:rPr>
          <w:rFonts w:ascii="Times" w:hAnsi="Times" w:cs="Calibri"/>
          <w:color w:val="000000" w:themeColor="text1"/>
        </w:rPr>
        <w:t>.</w:t>
      </w:r>
      <w:r w:rsidRPr="002934A2">
        <w:rPr>
          <w:rFonts w:ascii="Times" w:hAnsi="Times" w:cs="Calibri"/>
          <w:b/>
          <w:bCs/>
          <w:color w:val="000000" w:themeColor="text1"/>
        </w:rPr>
        <w:t xml:space="preserve"> Research Interests: </w:t>
      </w:r>
      <w:r w:rsidRPr="002934A2">
        <w:rPr>
          <w:rFonts w:ascii="Times" w:hAnsi="Times" w:cs="Calibri"/>
          <w:color w:val="000000" w:themeColor="text1"/>
        </w:rPr>
        <w:t>ecology, biogeography and systematics of deep sea and Southeast Asian fishes and museum best practices. </w:t>
      </w:r>
      <w:r w:rsidRPr="002934A2">
        <w:rPr>
          <w:rFonts w:ascii="Times" w:hAnsi="Times" w:cs="Calibri"/>
          <w:b/>
          <w:bCs/>
          <w:color w:val="000000" w:themeColor="text1"/>
        </w:rPr>
        <w:t xml:space="preserve">Service to ASIH: </w:t>
      </w:r>
      <w:r w:rsidRPr="002934A2">
        <w:rPr>
          <w:rFonts w:ascii="Times" w:hAnsi="Times" w:cs="Calibri"/>
          <w:color w:val="000000" w:themeColor="text1"/>
        </w:rPr>
        <w:t>Ichthyology and Herpetology Collections Committee (2010-present), Liaison to the Society for the Preservation of Natural History Collections (SPNHC) (2011-present), ASIH DEIJ Committee (2022-present), ASIH Resolutions Committee (2022-present), coordinator for ASIH reports and content on Best Practices to SPNHC Wiki; Frequent service on the Student Award Committees, Session Moderator at meetings, Reviewer for manuscripts submitted to Ichthyology and Herpetology, New meeting mentor for ASIH/SSAR (2016-present) and Panelist for workshops and subcommittees related to collections and ichthyology and herpetology research.</w:t>
      </w:r>
    </w:p>
    <w:p w14:paraId="20144781" w14:textId="77777777" w:rsidR="002934A2" w:rsidRPr="002934A2" w:rsidRDefault="002934A2" w:rsidP="002934A2">
      <w:pPr>
        <w:jc w:val="both"/>
        <w:rPr>
          <w:rFonts w:ascii="Times" w:hAnsi="Times" w:cs="Calibri"/>
          <w:b/>
          <w:bCs/>
          <w:color w:val="000000" w:themeColor="text1"/>
        </w:rPr>
      </w:pPr>
    </w:p>
    <w:p w14:paraId="4507DAE8" w14:textId="77777777" w:rsidR="002934A2" w:rsidRPr="002934A2" w:rsidRDefault="002934A2" w:rsidP="002934A2">
      <w:pPr>
        <w:jc w:val="both"/>
        <w:rPr>
          <w:rFonts w:ascii="Times" w:hAnsi="Times" w:cs="Calibri"/>
          <w:color w:val="000000" w:themeColor="text1"/>
        </w:rPr>
      </w:pPr>
      <w:proofErr w:type="spellStart"/>
      <w:r w:rsidRPr="002934A2">
        <w:rPr>
          <w:rFonts w:ascii="Times" w:hAnsi="Times" w:cs="Calibri"/>
          <w:b/>
          <w:bCs/>
          <w:color w:val="000000" w:themeColor="text1"/>
        </w:rPr>
        <w:t>Westneat</w:t>
      </w:r>
      <w:proofErr w:type="spellEnd"/>
      <w:r w:rsidRPr="002934A2">
        <w:rPr>
          <w:rFonts w:ascii="Times" w:hAnsi="Times" w:cs="Calibri"/>
          <w:b/>
          <w:bCs/>
          <w:color w:val="000000" w:themeColor="text1"/>
        </w:rPr>
        <w:t>, Mark.</w:t>
      </w:r>
      <w:r w:rsidRPr="002934A2">
        <w:rPr>
          <w:rFonts w:ascii="Times" w:hAnsi="Times" w:cs="Calibri"/>
          <w:color w:val="000000" w:themeColor="text1"/>
        </w:rPr>
        <w:t xml:space="preserve"> Professor of Organismal Biology and Anatomy, University of Chicago, and Research Associate in Fishes, Field Museum of Natural History. </w:t>
      </w:r>
      <w:r w:rsidRPr="002934A2">
        <w:rPr>
          <w:rFonts w:ascii="Times" w:hAnsi="Times" w:cs="Calibri"/>
          <w:b/>
          <w:bCs/>
          <w:color w:val="000000" w:themeColor="text1"/>
        </w:rPr>
        <w:t>Email:</w:t>
      </w:r>
      <w:r w:rsidRPr="002934A2">
        <w:rPr>
          <w:rFonts w:ascii="Times" w:hAnsi="Times" w:cs="Calibri"/>
          <w:color w:val="000000" w:themeColor="text1"/>
        </w:rPr>
        <w:t xml:space="preserve"> mwestneat@uchicago.edu. </w:t>
      </w:r>
      <w:r w:rsidRPr="002934A2">
        <w:rPr>
          <w:rFonts w:ascii="Times" w:hAnsi="Times" w:cs="Calibri"/>
          <w:b/>
          <w:bCs/>
          <w:color w:val="000000" w:themeColor="text1"/>
        </w:rPr>
        <w:t>Research Interests:</w:t>
      </w:r>
      <w:r w:rsidRPr="002934A2">
        <w:rPr>
          <w:rFonts w:ascii="Times" w:hAnsi="Times" w:cs="Calibri"/>
          <w:color w:val="000000" w:themeColor="text1"/>
        </w:rPr>
        <w:t xml:space="preserve"> phylogenetics and biomechanics of fishes. </w:t>
      </w:r>
      <w:r w:rsidRPr="002934A2">
        <w:rPr>
          <w:rFonts w:ascii="Times" w:hAnsi="Times" w:cs="Calibri"/>
          <w:b/>
          <w:bCs/>
          <w:color w:val="000000" w:themeColor="text1"/>
        </w:rPr>
        <w:t>ASIH Service:</w:t>
      </w:r>
      <w:r w:rsidRPr="002934A2">
        <w:rPr>
          <w:rFonts w:ascii="Times" w:hAnsi="Times" w:cs="Calibri"/>
          <w:color w:val="000000" w:themeColor="text1"/>
        </w:rPr>
        <w:t xml:space="preserve"> Co-founder and Chair: Committee on Graduate Student Participation, 1988-90. Board of Governors 1992-1996. Several service terms on </w:t>
      </w:r>
      <w:proofErr w:type="spellStart"/>
      <w:r w:rsidRPr="002934A2">
        <w:rPr>
          <w:rFonts w:ascii="Times" w:hAnsi="Times" w:cs="Calibri"/>
          <w:color w:val="000000" w:themeColor="text1"/>
        </w:rPr>
        <w:t>Stoye</w:t>
      </w:r>
      <w:proofErr w:type="spellEnd"/>
      <w:r w:rsidRPr="002934A2">
        <w:rPr>
          <w:rFonts w:ascii="Times" w:hAnsi="Times" w:cs="Calibri"/>
          <w:color w:val="000000" w:themeColor="text1"/>
        </w:rPr>
        <w:t xml:space="preserve"> Award and Raney Award Committees, frequent Session Moderator at JMIH meetings, occasional Reviewer for manuscripts submitted to Ichthyology and Herpetology.</w:t>
      </w:r>
    </w:p>
    <w:p w14:paraId="175E88EA" w14:textId="77777777" w:rsidR="00F334FC" w:rsidRPr="002934A2" w:rsidRDefault="00F334FC" w:rsidP="001B4EF0">
      <w:pPr>
        <w:jc w:val="both"/>
        <w:rPr>
          <w:b/>
          <w:bCs/>
          <w:color w:val="000000" w:themeColor="text1"/>
        </w:rPr>
      </w:pPr>
    </w:p>
    <w:p w14:paraId="606FA3F3" w14:textId="77777777" w:rsidR="00B3496B" w:rsidRPr="002934A2" w:rsidRDefault="00B3496B" w:rsidP="00656A3A">
      <w:pPr>
        <w:jc w:val="center"/>
        <w:rPr>
          <w:b/>
          <w:color w:val="000000" w:themeColor="text1"/>
        </w:rPr>
      </w:pPr>
      <w:r w:rsidRPr="002934A2">
        <w:rPr>
          <w:b/>
          <w:bCs/>
          <w:color w:val="000000" w:themeColor="text1"/>
        </w:rPr>
        <w:t xml:space="preserve">NOMINATIONS TO SERVE ON </w:t>
      </w:r>
      <w:r w:rsidRPr="002934A2">
        <w:rPr>
          <w:b/>
          <w:color w:val="000000" w:themeColor="text1"/>
        </w:rPr>
        <w:t>NOMINATING COMMITTEE – HERPETOLOGY</w:t>
      </w:r>
    </w:p>
    <w:p w14:paraId="35F18D1A" w14:textId="77777777" w:rsidR="00B3496B" w:rsidRPr="002934A2" w:rsidRDefault="00B3496B" w:rsidP="001B4EF0">
      <w:pPr>
        <w:jc w:val="both"/>
        <w:rPr>
          <w:bCs/>
          <w:i/>
          <w:iCs/>
          <w:color w:val="000000" w:themeColor="text1"/>
          <w:sz w:val="16"/>
          <w:szCs w:val="16"/>
        </w:rPr>
      </w:pPr>
    </w:p>
    <w:p w14:paraId="0EBEE089" w14:textId="7D80C9E6" w:rsidR="00B3496B" w:rsidRPr="002934A2" w:rsidRDefault="00B3496B" w:rsidP="001B4EF0">
      <w:pPr>
        <w:jc w:val="both"/>
        <w:rPr>
          <w:bCs/>
          <w:i/>
          <w:iCs/>
          <w:color w:val="000000" w:themeColor="text1"/>
        </w:rPr>
      </w:pPr>
      <w:r w:rsidRPr="002934A2">
        <w:rPr>
          <w:bCs/>
          <w:i/>
          <w:iCs/>
          <w:color w:val="000000" w:themeColor="text1"/>
        </w:rPr>
        <w:t xml:space="preserve">Herpetologists, VOTE FOR </w:t>
      </w:r>
      <w:r w:rsidR="007236F3" w:rsidRPr="002934A2">
        <w:rPr>
          <w:bCs/>
          <w:i/>
          <w:iCs/>
          <w:color w:val="000000" w:themeColor="text1"/>
        </w:rPr>
        <w:t>ONE</w:t>
      </w:r>
      <w:r w:rsidRPr="002934A2">
        <w:rPr>
          <w:bCs/>
          <w:i/>
          <w:iCs/>
          <w:color w:val="000000" w:themeColor="text1"/>
        </w:rPr>
        <w:t>.</w:t>
      </w:r>
    </w:p>
    <w:p w14:paraId="50CE68AD" w14:textId="199292E3" w:rsidR="00C65310" w:rsidRPr="002934A2" w:rsidRDefault="00C65310" w:rsidP="001B4EF0">
      <w:pPr>
        <w:jc w:val="both"/>
        <w:rPr>
          <w:bCs/>
          <w:i/>
          <w:iCs/>
          <w:color w:val="000000" w:themeColor="text1"/>
        </w:rPr>
      </w:pPr>
    </w:p>
    <w:p w14:paraId="513817A7" w14:textId="77777777" w:rsidR="002934A2" w:rsidRPr="002934A2" w:rsidRDefault="002934A2" w:rsidP="002934A2">
      <w:pPr>
        <w:jc w:val="both"/>
        <w:rPr>
          <w:rFonts w:ascii="Times" w:hAnsi="Times"/>
          <w:bCs/>
          <w:color w:val="000000" w:themeColor="text1"/>
        </w:rPr>
      </w:pPr>
      <w:r w:rsidRPr="002934A2">
        <w:rPr>
          <w:rFonts w:ascii="Times" w:hAnsi="Times"/>
          <w:b/>
          <w:bCs/>
          <w:color w:val="000000" w:themeColor="text1"/>
        </w:rPr>
        <w:t>Bell, Rayna C.</w:t>
      </w:r>
      <w:r w:rsidRPr="002934A2">
        <w:rPr>
          <w:rFonts w:ascii="Times" w:hAnsi="Times"/>
          <w:bCs/>
          <w:color w:val="000000" w:themeColor="text1"/>
        </w:rPr>
        <w:t> Associate Curator of Herpetology, California Academy of Sciences, San Francisco, CA 94118. </w:t>
      </w:r>
      <w:r w:rsidRPr="002934A2">
        <w:rPr>
          <w:rFonts w:ascii="Times" w:hAnsi="Times"/>
          <w:b/>
          <w:bCs/>
          <w:color w:val="000000" w:themeColor="text1"/>
        </w:rPr>
        <w:t>Research Interests:</w:t>
      </w:r>
      <w:r w:rsidRPr="002934A2">
        <w:rPr>
          <w:rFonts w:ascii="Times" w:hAnsi="Times"/>
          <w:bCs/>
          <w:color w:val="000000" w:themeColor="text1"/>
        </w:rPr>
        <w:t> evolution, ecology, and conservation of amphibians and reptiles. </w:t>
      </w:r>
      <w:r w:rsidRPr="002934A2">
        <w:rPr>
          <w:rFonts w:ascii="Times" w:hAnsi="Times"/>
          <w:b/>
          <w:bCs/>
          <w:color w:val="000000" w:themeColor="text1"/>
        </w:rPr>
        <w:t>Service to ASIH:</w:t>
      </w:r>
      <w:r w:rsidRPr="002934A2">
        <w:rPr>
          <w:rFonts w:ascii="Times" w:hAnsi="Times"/>
          <w:bCs/>
          <w:color w:val="000000" w:themeColor="text1"/>
        </w:rPr>
        <w:t xml:space="preserve"> Member (2015 – Present); Ichthyology &amp; Herpetology Editorial Board (2018 – Present); Board of Governors (2018 – 2022); Co-Chair, Committee for Diversity, Equity, Inclusion and Belonging (2019 – 2021); Stewart Award Committee (2020 – 2022); Fitch Award Committee (2022–2024); Judge, </w:t>
      </w:r>
      <w:proofErr w:type="spellStart"/>
      <w:r w:rsidRPr="002934A2">
        <w:rPr>
          <w:rFonts w:ascii="Times" w:hAnsi="Times"/>
          <w:bCs/>
          <w:color w:val="000000" w:themeColor="text1"/>
        </w:rPr>
        <w:t>Stoye</w:t>
      </w:r>
      <w:proofErr w:type="spellEnd"/>
      <w:r w:rsidRPr="002934A2">
        <w:rPr>
          <w:rFonts w:ascii="Times" w:hAnsi="Times"/>
          <w:bCs/>
          <w:color w:val="000000" w:themeColor="text1"/>
        </w:rPr>
        <w:t xml:space="preserve"> Student Awards (2019); Student Mentor at JMIH (2019, 2022).</w:t>
      </w:r>
    </w:p>
    <w:p w14:paraId="6FF03D01" w14:textId="77777777" w:rsidR="002934A2" w:rsidRPr="002934A2" w:rsidRDefault="002934A2" w:rsidP="002934A2">
      <w:pPr>
        <w:jc w:val="both"/>
        <w:rPr>
          <w:rFonts w:ascii="Times" w:hAnsi="Times"/>
          <w:bCs/>
          <w:i/>
          <w:iCs/>
          <w:color w:val="000000" w:themeColor="text1"/>
        </w:rPr>
      </w:pPr>
    </w:p>
    <w:p w14:paraId="6E61394F"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lastRenderedPageBreak/>
        <w:t>Britton, Michael R.</w:t>
      </w:r>
      <w:r w:rsidRPr="002934A2">
        <w:rPr>
          <w:rFonts w:ascii="Times" w:hAnsi="Times"/>
          <w:color w:val="000000" w:themeColor="text1"/>
        </w:rPr>
        <w:t xml:space="preserve"> Associate Teaching Professor, Arizona State University, Tempe, AZ 85281. </w:t>
      </w:r>
      <w:r w:rsidRPr="002934A2">
        <w:rPr>
          <w:rFonts w:ascii="Times" w:hAnsi="Times"/>
          <w:b/>
          <w:bCs/>
          <w:color w:val="000000" w:themeColor="text1"/>
        </w:rPr>
        <w:t>Email:</w:t>
      </w:r>
      <w:r w:rsidRPr="002934A2">
        <w:rPr>
          <w:rFonts w:ascii="Times" w:hAnsi="Times"/>
          <w:color w:val="000000" w:themeColor="text1"/>
        </w:rPr>
        <w:t xml:space="preserve"> michael.britton.1@asu.edu </w:t>
      </w:r>
      <w:r w:rsidRPr="002934A2">
        <w:rPr>
          <w:rFonts w:ascii="Times" w:hAnsi="Times"/>
          <w:b/>
          <w:bCs/>
          <w:color w:val="000000" w:themeColor="text1"/>
        </w:rPr>
        <w:t>Research Interests:</w:t>
      </w:r>
      <w:r w:rsidRPr="002934A2">
        <w:rPr>
          <w:rFonts w:ascii="Times" w:hAnsi="Times"/>
          <w:color w:val="000000" w:themeColor="text1"/>
        </w:rPr>
        <w:t xml:space="preserve"> Ecophysiology, evolution, conservation, tropical ecology, herpetology. </w:t>
      </w:r>
      <w:r w:rsidRPr="002934A2">
        <w:rPr>
          <w:rFonts w:ascii="Times" w:hAnsi="Times"/>
          <w:b/>
          <w:bCs/>
          <w:color w:val="000000" w:themeColor="text1"/>
        </w:rPr>
        <w:t>Service to ASIH:</w:t>
      </w:r>
      <w:r w:rsidRPr="002934A2">
        <w:rPr>
          <w:rFonts w:ascii="Times" w:hAnsi="Times"/>
          <w:color w:val="000000" w:themeColor="text1"/>
        </w:rPr>
        <w:t xml:space="preserve">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in Physiology and physiological Ecology (2019); Nominating committee (2022).</w:t>
      </w:r>
    </w:p>
    <w:p w14:paraId="7228A666" w14:textId="77777777" w:rsidR="007236F3" w:rsidRPr="002934A2" w:rsidRDefault="007236F3" w:rsidP="001B4EF0">
      <w:pPr>
        <w:jc w:val="both"/>
        <w:rPr>
          <w:bCs/>
          <w:color w:val="000000" w:themeColor="text1"/>
        </w:rPr>
      </w:pPr>
    </w:p>
    <w:p w14:paraId="2651D686" w14:textId="77777777" w:rsidR="00891425" w:rsidRPr="002934A2" w:rsidRDefault="00891425">
      <w:pPr>
        <w:rPr>
          <w:b/>
          <w:bCs/>
          <w:color w:val="000000" w:themeColor="text1"/>
          <w:sz w:val="28"/>
          <w:szCs w:val="28"/>
        </w:rPr>
      </w:pPr>
      <w:r w:rsidRPr="002934A2">
        <w:rPr>
          <w:b/>
          <w:bCs/>
          <w:color w:val="000000" w:themeColor="text1"/>
          <w:sz w:val="28"/>
          <w:szCs w:val="28"/>
        </w:rPr>
        <w:br w:type="page"/>
      </w:r>
    </w:p>
    <w:p w14:paraId="5C866EE7" w14:textId="77777777" w:rsidR="002934A2" w:rsidRPr="002934A2" w:rsidRDefault="002934A2" w:rsidP="002934A2">
      <w:pPr>
        <w:jc w:val="center"/>
        <w:rPr>
          <w:rFonts w:ascii="Times" w:hAnsi="Times"/>
          <w:b/>
          <w:bCs/>
          <w:color w:val="000000" w:themeColor="text1"/>
          <w:sz w:val="28"/>
          <w:szCs w:val="28"/>
        </w:rPr>
      </w:pPr>
      <w:r w:rsidRPr="002934A2">
        <w:rPr>
          <w:rFonts w:ascii="Times" w:hAnsi="Times"/>
          <w:b/>
          <w:bCs/>
          <w:color w:val="000000" w:themeColor="text1"/>
          <w:sz w:val="28"/>
          <w:szCs w:val="28"/>
        </w:rPr>
        <w:lastRenderedPageBreak/>
        <w:t>NOMINATIONS TO SERVE ON BOARD OF GOVERNORS (BOFG)</w:t>
      </w:r>
    </w:p>
    <w:p w14:paraId="2C597853" w14:textId="77777777" w:rsidR="002934A2" w:rsidRPr="002934A2" w:rsidRDefault="002934A2" w:rsidP="002934A2">
      <w:pPr>
        <w:jc w:val="both"/>
        <w:rPr>
          <w:rFonts w:ascii="Times" w:hAnsi="Times"/>
          <w:b/>
          <w:bCs/>
          <w:color w:val="000000" w:themeColor="text1"/>
          <w:sz w:val="28"/>
          <w:szCs w:val="28"/>
        </w:rPr>
      </w:pPr>
    </w:p>
    <w:p w14:paraId="7F69CAE9" w14:textId="77777777" w:rsidR="002934A2" w:rsidRPr="002934A2" w:rsidRDefault="002934A2" w:rsidP="002934A2">
      <w:pPr>
        <w:jc w:val="both"/>
        <w:rPr>
          <w:rFonts w:ascii="Times" w:hAnsi="Times"/>
          <w:i/>
          <w:iCs/>
          <w:color w:val="000000" w:themeColor="text1"/>
        </w:rPr>
      </w:pPr>
      <w:r w:rsidRPr="002934A2">
        <w:rPr>
          <w:rFonts w:ascii="Times" w:hAnsi="Times"/>
          <w:i/>
          <w:iCs/>
          <w:color w:val="000000" w:themeColor="text1"/>
        </w:rPr>
        <w:t>To foster diversity, equity, inclusion and belonging (DEIB), the ASIH Board of Governors was expanded from 50 to 80 members with 16 (vs. 10) new members to be elected annually. Those 16 new members include 4 student, post-</w:t>
      </w:r>
      <w:proofErr w:type="gramStart"/>
      <w:r w:rsidRPr="002934A2">
        <w:rPr>
          <w:rFonts w:ascii="Times" w:hAnsi="Times"/>
          <w:i/>
          <w:iCs/>
          <w:color w:val="000000" w:themeColor="text1"/>
        </w:rPr>
        <w:t>doc</w:t>
      </w:r>
      <w:proofErr w:type="gramEnd"/>
      <w:r w:rsidRPr="002934A2">
        <w:rPr>
          <w:rFonts w:ascii="Times" w:hAnsi="Times"/>
          <w:i/>
          <w:iCs/>
          <w:color w:val="000000" w:themeColor="text1"/>
        </w:rPr>
        <w:t xml:space="preserve"> and other temporary position-holding (i.e., early career) ichthyologists (2) and herpetologists (2).</w:t>
      </w:r>
    </w:p>
    <w:p w14:paraId="189A46C8" w14:textId="77777777" w:rsidR="002934A2" w:rsidRPr="002934A2" w:rsidRDefault="002934A2" w:rsidP="002934A2">
      <w:pPr>
        <w:jc w:val="both"/>
        <w:rPr>
          <w:rFonts w:ascii="Times" w:hAnsi="Times"/>
          <w:i/>
          <w:iCs/>
          <w:color w:val="000000" w:themeColor="text1"/>
        </w:rPr>
      </w:pPr>
    </w:p>
    <w:p w14:paraId="719A1D20" w14:textId="77777777" w:rsidR="002934A2" w:rsidRPr="002934A2" w:rsidRDefault="002934A2" w:rsidP="002934A2">
      <w:pPr>
        <w:jc w:val="both"/>
        <w:rPr>
          <w:rFonts w:ascii="Times" w:hAnsi="Times"/>
          <w:i/>
          <w:iCs/>
          <w:color w:val="000000" w:themeColor="text1"/>
        </w:rPr>
      </w:pPr>
      <w:r w:rsidRPr="002934A2">
        <w:rPr>
          <w:rFonts w:ascii="Times" w:hAnsi="Times"/>
          <w:i/>
          <w:iCs/>
          <w:color w:val="000000" w:themeColor="text1"/>
        </w:rPr>
        <w:t xml:space="preserve">Using the ballot below, please vote for </w:t>
      </w:r>
      <w:r w:rsidRPr="002934A2">
        <w:rPr>
          <w:rFonts w:ascii="Times" w:hAnsi="Times"/>
          <w:b/>
          <w:bCs/>
          <w:i/>
          <w:iCs/>
          <w:color w:val="000000" w:themeColor="text1"/>
        </w:rPr>
        <w:t>4</w:t>
      </w:r>
      <w:r w:rsidRPr="002934A2">
        <w:rPr>
          <w:rFonts w:ascii="Times" w:hAnsi="Times"/>
          <w:i/>
          <w:iCs/>
          <w:color w:val="000000" w:themeColor="text1"/>
        </w:rPr>
        <w:t xml:space="preserve"> early career and </w:t>
      </w:r>
      <w:r w:rsidRPr="002934A2">
        <w:rPr>
          <w:rFonts w:ascii="Times" w:hAnsi="Times"/>
          <w:b/>
          <w:bCs/>
          <w:i/>
          <w:iCs/>
          <w:color w:val="000000" w:themeColor="text1"/>
        </w:rPr>
        <w:t>6</w:t>
      </w:r>
      <w:r w:rsidRPr="002934A2">
        <w:rPr>
          <w:rFonts w:ascii="Times" w:hAnsi="Times"/>
          <w:i/>
          <w:iCs/>
          <w:color w:val="000000" w:themeColor="text1"/>
        </w:rPr>
        <w:t xml:space="preserve"> post-early-career candidates (</w:t>
      </w:r>
      <w:r w:rsidRPr="002934A2">
        <w:rPr>
          <w:rFonts w:ascii="Times" w:hAnsi="Times"/>
          <w:b/>
          <w:bCs/>
          <w:i/>
          <w:iCs/>
          <w:color w:val="000000" w:themeColor="text1"/>
        </w:rPr>
        <w:t>10 total</w:t>
      </w:r>
      <w:r w:rsidRPr="002934A2">
        <w:rPr>
          <w:rFonts w:ascii="Times" w:hAnsi="Times"/>
          <w:i/>
          <w:iCs/>
          <w:color w:val="000000" w:themeColor="text1"/>
        </w:rPr>
        <w:t>). You are encouraged to vote within your discipline (ichthyology or herpetology) but are not required to do so.</w:t>
      </w:r>
    </w:p>
    <w:p w14:paraId="405C56DA" w14:textId="77777777" w:rsidR="002934A2" w:rsidRPr="002934A2" w:rsidRDefault="002934A2" w:rsidP="002934A2">
      <w:pPr>
        <w:jc w:val="both"/>
        <w:rPr>
          <w:rFonts w:ascii="Times" w:hAnsi="Times"/>
          <w:color w:val="000000" w:themeColor="text1"/>
        </w:rPr>
      </w:pPr>
    </w:p>
    <w:p w14:paraId="317CB759" w14:textId="77777777" w:rsidR="002934A2" w:rsidRPr="002934A2" w:rsidRDefault="002934A2" w:rsidP="002934A2">
      <w:pPr>
        <w:jc w:val="both"/>
        <w:rPr>
          <w:rFonts w:ascii="Times" w:hAnsi="Times"/>
          <w:b/>
          <w:bCs/>
          <w:color w:val="000000" w:themeColor="text1"/>
        </w:rPr>
      </w:pPr>
      <w:r w:rsidRPr="002934A2">
        <w:rPr>
          <w:rFonts w:ascii="Times" w:hAnsi="Times"/>
          <w:b/>
          <w:bCs/>
          <w:color w:val="000000" w:themeColor="text1"/>
        </w:rPr>
        <w:t>BOFG NOMINEES: STUDENT &amp; POST-DOC/TEMPORARY (Early Career)</w:t>
      </w:r>
    </w:p>
    <w:p w14:paraId="1892961E" w14:textId="77777777" w:rsidR="002934A2" w:rsidRPr="002934A2" w:rsidRDefault="002934A2" w:rsidP="002934A2">
      <w:pPr>
        <w:jc w:val="both"/>
        <w:rPr>
          <w:rFonts w:ascii="Times" w:hAnsi="Times"/>
          <w:b/>
          <w:bCs/>
          <w:color w:val="000000" w:themeColor="text1"/>
        </w:rPr>
      </w:pPr>
    </w:p>
    <w:p w14:paraId="4A95CCFF" w14:textId="77777777" w:rsidR="002934A2" w:rsidRPr="002934A2" w:rsidRDefault="002934A2" w:rsidP="002934A2">
      <w:pPr>
        <w:jc w:val="both"/>
        <w:rPr>
          <w:rFonts w:ascii="Times" w:hAnsi="Times"/>
          <w:i/>
          <w:iCs/>
          <w:color w:val="000000" w:themeColor="text1"/>
        </w:rPr>
      </w:pPr>
      <w:r w:rsidRPr="002934A2">
        <w:rPr>
          <w:rFonts w:ascii="Times" w:hAnsi="Times"/>
          <w:i/>
          <w:iCs/>
          <w:color w:val="000000" w:themeColor="text1"/>
        </w:rPr>
        <w:t>Ichthyologists and Herpetologists, VOTE FOR FOUR TOTAL. The top 2 vote getters among Ichthyologists and Herpetologists, respectively, will join the BOFG Class of 2028.</w:t>
      </w:r>
    </w:p>
    <w:p w14:paraId="6FE63324" w14:textId="77777777" w:rsidR="002934A2" w:rsidRPr="002934A2" w:rsidRDefault="002934A2" w:rsidP="002934A2">
      <w:pPr>
        <w:jc w:val="both"/>
        <w:rPr>
          <w:rFonts w:ascii="Times" w:hAnsi="Times"/>
          <w:i/>
          <w:iCs/>
          <w:color w:val="000000" w:themeColor="text1"/>
        </w:rPr>
      </w:pPr>
    </w:p>
    <w:p w14:paraId="6D44EA7B" w14:textId="77777777" w:rsidR="002934A2" w:rsidRPr="002934A2" w:rsidRDefault="002934A2" w:rsidP="002934A2">
      <w:pPr>
        <w:jc w:val="both"/>
        <w:rPr>
          <w:rFonts w:ascii="Times" w:hAnsi="Times"/>
          <w:b/>
          <w:bCs/>
          <w:color w:val="000000" w:themeColor="text1"/>
        </w:rPr>
      </w:pPr>
      <w:r w:rsidRPr="002934A2">
        <w:rPr>
          <w:rFonts w:ascii="Times" w:hAnsi="Times"/>
          <w:b/>
          <w:bCs/>
          <w:color w:val="000000" w:themeColor="text1"/>
        </w:rPr>
        <w:t>ICHTHYOLOGISTS (Early Career)</w:t>
      </w:r>
    </w:p>
    <w:p w14:paraId="07E45B03" w14:textId="77777777" w:rsidR="002934A2" w:rsidRPr="002934A2" w:rsidRDefault="002934A2" w:rsidP="002934A2">
      <w:pPr>
        <w:jc w:val="both"/>
        <w:rPr>
          <w:rFonts w:ascii="Times" w:hAnsi="Times"/>
          <w:color w:val="000000" w:themeColor="text1"/>
        </w:rPr>
      </w:pPr>
    </w:p>
    <w:p w14:paraId="5E842BF9"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 xml:space="preserve">Black, Cori. </w:t>
      </w:r>
      <w:r w:rsidRPr="002934A2">
        <w:rPr>
          <w:rFonts w:ascii="Times" w:hAnsi="Times"/>
          <w:color w:val="000000" w:themeColor="text1"/>
        </w:rPr>
        <w:t xml:space="preserve">Postdoctoral Researcher, Smithsonian Institution National Museum of Natural History. Washington, District of Columbia 20560. </w:t>
      </w:r>
      <w:r w:rsidRPr="002934A2">
        <w:rPr>
          <w:rFonts w:ascii="Times" w:hAnsi="Times"/>
          <w:b/>
          <w:bCs/>
          <w:color w:val="000000" w:themeColor="text1"/>
        </w:rPr>
        <w:t>Email:</w:t>
      </w:r>
      <w:r w:rsidRPr="002934A2">
        <w:rPr>
          <w:rFonts w:ascii="Times" w:hAnsi="Times"/>
          <w:color w:val="000000" w:themeColor="text1"/>
        </w:rPr>
        <w:t xml:space="preserve"> corinthiablack@gmail.com. </w:t>
      </w:r>
      <w:r w:rsidRPr="002934A2">
        <w:rPr>
          <w:rFonts w:ascii="Times" w:hAnsi="Times"/>
          <w:b/>
          <w:bCs/>
          <w:color w:val="000000" w:themeColor="text1"/>
        </w:rPr>
        <w:t xml:space="preserve">Research Interests: </w:t>
      </w:r>
      <w:r w:rsidRPr="002934A2">
        <w:rPr>
          <w:rFonts w:ascii="Times" w:hAnsi="Times"/>
          <w:color w:val="000000" w:themeColor="text1"/>
        </w:rPr>
        <w:t xml:space="preserve">Evolutionary ecology, Function, Catfishes. Other Service: Reviewer for the Society of Systematic Biologists Graduate Student Researchers Awards (2019 -); Auburn University’s Our STEM Story Seminar Series Committee (2020-2021); Introduction of Geometric Morphometrics Workshop at SFC (2020). </w:t>
      </w:r>
      <w:r w:rsidRPr="002934A2">
        <w:rPr>
          <w:rFonts w:ascii="Times" w:hAnsi="Times"/>
          <w:b/>
          <w:bCs/>
          <w:color w:val="000000" w:themeColor="text1"/>
        </w:rPr>
        <w:t>Service to ASIH:</w:t>
      </w:r>
      <w:r w:rsidRPr="002934A2">
        <w:rPr>
          <w:rFonts w:ascii="Times" w:hAnsi="Times"/>
          <w:color w:val="000000" w:themeColor="text1"/>
        </w:rPr>
        <w:t xml:space="preserve"> Member since 2016; Committee on Diversity, Equity, Inclusion, and Belonging (2020-).</w:t>
      </w:r>
    </w:p>
    <w:p w14:paraId="0F97DDE8" w14:textId="77777777" w:rsidR="002934A2" w:rsidRPr="002934A2" w:rsidRDefault="002934A2" w:rsidP="002934A2">
      <w:pPr>
        <w:jc w:val="both"/>
        <w:rPr>
          <w:rFonts w:ascii="Times" w:hAnsi="Times"/>
          <w:b/>
          <w:bCs/>
          <w:color w:val="000000" w:themeColor="text1"/>
        </w:rPr>
      </w:pPr>
    </w:p>
    <w:p w14:paraId="5028B6B7"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Kolmann</w:t>
      </w:r>
      <w:proofErr w:type="spellEnd"/>
      <w:r w:rsidRPr="002934A2">
        <w:rPr>
          <w:rFonts w:ascii="Times" w:hAnsi="Times"/>
          <w:b/>
          <w:bCs/>
          <w:color w:val="000000" w:themeColor="text1"/>
        </w:rPr>
        <w:t>, Matthew A.</w:t>
      </w:r>
      <w:r w:rsidRPr="002934A2">
        <w:rPr>
          <w:rFonts w:ascii="Times" w:hAnsi="Times"/>
          <w:color w:val="000000" w:themeColor="text1"/>
        </w:rPr>
        <w:t xml:space="preserve"> Assistant Professor, Department of Biology, University of Louisville, Louisville, KY 40292. </w:t>
      </w:r>
      <w:r w:rsidRPr="002934A2">
        <w:rPr>
          <w:rFonts w:ascii="Times" w:hAnsi="Times"/>
          <w:b/>
          <w:bCs/>
          <w:color w:val="000000" w:themeColor="text1"/>
        </w:rPr>
        <w:t>Email:</w:t>
      </w:r>
      <w:r w:rsidRPr="002934A2">
        <w:rPr>
          <w:rFonts w:ascii="Times" w:hAnsi="Times"/>
          <w:color w:val="000000" w:themeColor="text1"/>
        </w:rPr>
        <w:t xml:space="preserve"> mkolmann@gmail.com. </w:t>
      </w:r>
      <w:r w:rsidRPr="002934A2">
        <w:rPr>
          <w:rFonts w:ascii="Times" w:hAnsi="Times"/>
          <w:b/>
          <w:bCs/>
          <w:color w:val="000000" w:themeColor="text1"/>
        </w:rPr>
        <w:t>Research Interests:</w:t>
      </w:r>
      <w:r w:rsidRPr="002934A2">
        <w:rPr>
          <w:rFonts w:ascii="Times" w:hAnsi="Times"/>
          <w:color w:val="000000" w:themeColor="text1"/>
        </w:rPr>
        <w:t xml:space="preserve"> Biomechanics, functional morphology, evolutionary ecology, phylogenetics, and biogeography of fishes. </w:t>
      </w:r>
      <w:r w:rsidRPr="002934A2">
        <w:rPr>
          <w:rFonts w:ascii="Times" w:hAnsi="Times"/>
          <w:b/>
          <w:bCs/>
          <w:color w:val="000000" w:themeColor="text1"/>
        </w:rPr>
        <w:t xml:space="preserve">Service to ASIH: </w:t>
      </w:r>
      <w:r w:rsidRPr="002934A2">
        <w:rPr>
          <w:rFonts w:ascii="Times" w:hAnsi="Times"/>
          <w:color w:val="000000" w:themeColor="text1"/>
        </w:rPr>
        <w:t>Member (2016 – Present); Meeting attendee (2008, 2010-2018).</w:t>
      </w:r>
    </w:p>
    <w:p w14:paraId="44F6757A" w14:textId="77777777" w:rsidR="002934A2" w:rsidRPr="002934A2" w:rsidRDefault="002934A2" w:rsidP="002934A2">
      <w:pPr>
        <w:jc w:val="both"/>
        <w:rPr>
          <w:rFonts w:ascii="Times" w:hAnsi="Times"/>
          <w:color w:val="000000" w:themeColor="text1"/>
        </w:rPr>
      </w:pPr>
    </w:p>
    <w:p w14:paraId="3E05B1D9"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Kubicek</w:t>
      </w:r>
      <w:proofErr w:type="spellEnd"/>
      <w:r w:rsidRPr="002934A2">
        <w:rPr>
          <w:rFonts w:ascii="Times" w:hAnsi="Times"/>
          <w:b/>
          <w:bCs/>
          <w:color w:val="000000" w:themeColor="text1"/>
        </w:rPr>
        <w:t xml:space="preserve">, Kole M. </w:t>
      </w:r>
      <w:r w:rsidRPr="002934A2">
        <w:rPr>
          <w:rFonts w:ascii="Times" w:hAnsi="Times"/>
          <w:color w:val="000000" w:themeColor="text1"/>
        </w:rPr>
        <w:t xml:space="preserve">Assistant Professor, Department of Biology, Lamar University, Beaumont, TX 77710. </w:t>
      </w:r>
      <w:r w:rsidRPr="002934A2">
        <w:rPr>
          <w:rFonts w:ascii="Times" w:hAnsi="Times"/>
          <w:b/>
          <w:bCs/>
          <w:color w:val="000000" w:themeColor="text1"/>
        </w:rPr>
        <w:t>Email:</w:t>
      </w:r>
      <w:r w:rsidRPr="002934A2">
        <w:rPr>
          <w:rFonts w:ascii="Times" w:hAnsi="Times"/>
          <w:color w:val="000000" w:themeColor="text1"/>
        </w:rPr>
        <w:t xml:space="preserve"> kolekubicek@gmail.com. </w:t>
      </w:r>
      <w:r w:rsidRPr="002934A2">
        <w:rPr>
          <w:rFonts w:ascii="Times" w:hAnsi="Times"/>
          <w:b/>
          <w:bCs/>
          <w:color w:val="000000" w:themeColor="text1"/>
        </w:rPr>
        <w:t>Research Interests:</w:t>
      </w:r>
      <w:r w:rsidRPr="002934A2">
        <w:rPr>
          <w:rFonts w:ascii="Times" w:hAnsi="Times"/>
          <w:color w:val="000000" w:themeColor="text1"/>
        </w:rPr>
        <w:t xml:space="preserve"> Comparative morphology and early life stages of fishes, with an emphasis on development of the skeleton; homology and systematics; sequence heterochrony. </w:t>
      </w:r>
      <w:r w:rsidRPr="002934A2">
        <w:rPr>
          <w:rFonts w:ascii="Times" w:hAnsi="Times"/>
          <w:b/>
          <w:bCs/>
          <w:color w:val="000000" w:themeColor="text1"/>
        </w:rPr>
        <w:t>Service to ASIH:</w:t>
      </w:r>
      <w:r w:rsidRPr="002934A2">
        <w:rPr>
          <w:rFonts w:ascii="Times" w:hAnsi="Times"/>
          <w:color w:val="000000" w:themeColor="text1"/>
        </w:rPr>
        <w:t xml:space="preserve"> Member (2013 – Present); Meeting attendee (2013 – 2021); ASIH book raffle worker and graduate student travel awardee (2015).</w:t>
      </w:r>
    </w:p>
    <w:p w14:paraId="7B849437" w14:textId="77777777" w:rsidR="002934A2" w:rsidRPr="002934A2" w:rsidRDefault="002934A2" w:rsidP="002934A2">
      <w:pPr>
        <w:jc w:val="both"/>
        <w:rPr>
          <w:rFonts w:ascii="Times" w:hAnsi="Times"/>
          <w:color w:val="000000" w:themeColor="text1"/>
        </w:rPr>
      </w:pPr>
    </w:p>
    <w:p w14:paraId="2836FFA3"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Martin, Rene P.</w:t>
      </w:r>
      <w:r w:rsidRPr="002934A2">
        <w:rPr>
          <w:rFonts w:ascii="Times" w:hAnsi="Times"/>
          <w:color w:val="000000" w:themeColor="text1"/>
        </w:rPr>
        <w:t xml:space="preserve"> Postdoctoral Researcher (Gerstner Scholar), American Museum of Natural History, 200 Central Park West, New York, NY 10024. </w:t>
      </w:r>
      <w:r w:rsidRPr="002934A2">
        <w:rPr>
          <w:rFonts w:ascii="Times" w:hAnsi="Times"/>
          <w:b/>
          <w:bCs/>
          <w:color w:val="000000" w:themeColor="text1"/>
        </w:rPr>
        <w:t>Email:</w:t>
      </w:r>
      <w:r w:rsidRPr="002934A2">
        <w:rPr>
          <w:rFonts w:ascii="Times" w:hAnsi="Times"/>
          <w:color w:val="000000" w:themeColor="text1"/>
        </w:rPr>
        <w:t xml:space="preserve"> rmartin@amnh.org. </w:t>
      </w:r>
      <w:r w:rsidRPr="002934A2">
        <w:rPr>
          <w:rFonts w:ascii="Times" w:hAnsi="Times"/>
          <w:b/>
          <w:bCs/>
          <w:color w:val="000000" w:themeColor="text1"/>
        </w:rPr>
        <w:t>Research Interests:</w:t>
      </w:r>
      <w:r w:rsidRPr="002934A2">
        <w:rPr>
          <w:rFonts w:ascii="Times" w:hAnsi="Times"/>
          <w:color w:val="000000" w:themeColor="text1"/>
        </w:rPr>
        <w:t xml:space="preserve"> morphology and evolution of light organs in lanternfishes and other deep-sea fish groups. </w:t>
      </w:r>
      <w:r w:rsidRPr="002934A2">
        <w:rPr>
          <w:rFonts w:ascii="Times" w:hAnsi="Times"/>
          <w:b/>
          <w:bCs/>
          <w:color w:val="000000" w:themeColor="text1"/>
        </w:rPr>
        <w:t>Service to ASIH:</w:t>
      </w:r>
      <w:r w:rsidRPr="002934A2">
        <w:rPr>
          <w:rFonts w:ascii="Times" w:hAnsi="Times"/>
          <w:color w:val="000000" w:themeColor="text1"/>
        </w:rPr>
        <w:t xml:space="preserve"> Ichthyology Best Paper in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Committee (2019), Session Mediator (2023), Judge, student talk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awards for “Genetics, Development, &amp; Morphology” (2023).</w:t>
      </w:r>
    </w:p>
    <w:p w14:paraId="60F9DB37" w14:textId="77777777" w:rsidR="002934A2" w:rsidRPr="002934A2" w:rsidRDefault="002934A2" w:rsidP="002934A2">
      <w:pPr>
        <w:jc w:val="both"/>
        <w:rPr>
          <w:rFonts w:ascii="Times" w:hAnsi="Times"/>
          <w:color w:val="000000" w:themeColor="text1"/>
        </w:rPr>
      </w:pPr>
    </w:p>
    <w:p w14:paraId="6C5BC65D" w14:textId="77777777" w:rsidR="002934A2" w:rsidRPr="002934A2" w:rsidRDefault="002934A2" w:rsidP="002934A2">
      <w:pPr>
        <w:jc w:val="both"/>
        <w:rPr>
          <w:rFonts w:ascii="Times" w:hAnsi="Times"/>
          <w:b/>
          <w:bCs/>
          <w:color w:val="000000" w:themeColor="text1"/>
        </w:rPr>
      </w:pPr>
      <w:r w:rsidRPr="002934A2">
        <w:rPr>
          <w:rFonts w:ascii="Times" w:hAnsi="Times"/>
          <w:b/>
          <w:bCs/>
          <w:color w:val="000000" w:themeColor="text1"/>
        </w:rPr>
        <w:t xml:space="preserve">Martinez, Christopher. </w:t>
      </w:r>
      <w:r w:rsidRPr="002934A2">
        <w:rPr>
          <w:rFonts w:ascii="Times" w:hAnsi="Times"/>
          <w:color w:val="000000" w:themeColor="text1"/>
        </w:rPr>
        <w:t xml:space="preserve">Assistant Professor, Department of Ecology and Evolutionary Biology, University of California, Irvine, CA, 92697. </w:t>
      </w:r>
      <w:r w:rsidRPr="002934A2">
        <w:rPr>
          <w:rFonts w:ascii="Times" w:hAnsi="Times"/>
          <w:b/>
          <w:bCs/>
          <w:color w:val="000000" w:themeColor="text1"/>
        </w:rPr>
        <w:t>Email:</w:t>
      </w:r>
      <w:r w:rsidRPr="002934A2">
        <w:rPr>
          <w:rFonts w:ascii="Times" w:hAnsi="Times"/>
          <w:color w:val="000000" w:themeColor="text1"/>
        </w:rPr>
        <w:t xml:space="preserve"> c.martinez@uci.edu. </w:t>
      </w:r>
      <w:r w:rsidRPr="002934A2">
        <w:rPr>
          <w:rFonts w:ascii="Times" w:hAnsi="Times"/>
          <w:b/>
          <w:bCs/>
          <w:color w:val="000000" w:themeColor="text1"/>
        </w:rPr>
        <w:t>Research Interests:</w:t>
      </w:r>
      <w:r w:rsidRPr="002934A2">
        <w:rPr>
          <w:rFonts w:ascii="Times" w:hAnsi="Times"/>
          <w:color w:val="000000" w:themeColor="text1"/>
        </w:rPr>
        <w:t xml:space="preserve"> </w:t>
      </w:r>
      <w:r w:rsidRPr="002934A2">
        <w:rPr>
          <w:rFonts w:ascii="Times" w:hAnsi="Times"/>
          <w:color w:val="000000" w:themeColor="text1"/>
        </w:rPr>
        <w:lastRenderedPageBreak/>
        <w:t xml:space="preserve">Morphological and functional diversity of fishes. </w:t>
      </w:r>
      <w:r w:rsidRPr="002934A2">
        <w:rPr>
          <w:rFonts w:ascii="Times" w:hAnsi="Times"/>
          <w:b/>
          <w:bCs/>
          <w:color w:val="000000" w:themeColor="text1"/>
        </w:rPr>
        <w:t>Service to ASIH:</w:t>
      </w:r>
      <w:r w:rsidRPr="002934A2">
        <w:rPr>
          <w:rFonts w:ascii="Times" w:hAnsi="Times"/>
          <w:color w:val="000000" w:themeColor="text1"/>
        </w:rPr>
        <w:t xml:space="preserve"> ASIH DEIB Committee, 2017-2023; Margaret M. Stewart Award Committee, 2019-2021 (Chair in 2021).</w:t>
      </w:r>
    </w:p>
    <w:p w14:paraId="17D5C184" w14:textId="77777777" w:rsidR="002934A2" w:rsidRPr="002934A2" w:rsidRDefault="002934A2" w:rsidP="002934A2">
      <w:pPr>
        <w:jc w:val="both"/>
        <w:rPr>
          <w:rFonts w:ascii="Times" w:hAnsi="Times"/>
          <w:color w:val="000000" w:themeColor="text1"/>
        </w:rPr>
      </w:pPr>
    </w:p>
    <w:p w14:paraId="7E6DB5CC" w14:textId="77777777" w:rsidR="002934A2" w:rsidRPr="002934A2" w:rsidRDefault="002934A2" w:rsidP="002934A2">
      <w:pPr>
        <w:jc w:val="both"/>
        <w:rPr>
          <w:rFonts w:ascii="Times" w:hAnsi="Times"/>
          <w:b/>
          <w:bCs/>
          <w:color w:val="000000" w:themeColor="text1"/>
        </w:rPr>
      </w:pPr>
      <w:r w:rsidRPr="002934A2">
        <w:rPr>
          <w:rFonts w:ascii="Times" w:hAnsi="Times"/>
          <w:b/>
          <w:bCs/>
          <w:color w:val="000000" w:themeColor="text1"/>
        </w:rPr>
        <w:t xml:space="preserve">Randall, Zachary. </w:t>
      </w:r>
      <w:r w:rsidRPr="002934A2">
        <w:rPr>
          <w:rFonts w:ascii="Times" w:hAnsi="Times"/>
          <w:color w:val="000000" w:themeColor="text1"/>
        </w:rPr>
        <w:t xml:space="preserve">Digital Imaging Manager, Florida Museum of Natural History, 1659 Museum Road, Gainesville, FL 32611-7800. </w:t>
      </w:r>
      <w:r w:rsidRPr="002934A2">
        <w:rPr>
          <w:rFonts w:ascii="Times" w:hAnsi="Times"/>
          <w:b/>
          <w:bCs/>
          <w:color w:val="000000" w:themeColor="text1"/>
        </w:rPr>
        <w:t>Email:</w:t>
      </w:r>
      <w:r w:rsidRPr="002934A2">
        <w:rPr>
          <w:rFonts w:ascii="Times" w:hAnsi="Times"/>
          <w:color w:val="000000" w:themeColor="text1"/>
        </w:rPr>
        <w:t xml:space="preserve"> zrandall@flmnh.ufl.edu. </w:t>
      </w:r>
      <w:r w:rsidRPr="002934A2">
        <w:rPr>
          <w:rFonts w:ascii="Times" w:hAnsi="Times"/>
          <w:b/>
          <w:bCs/>
          <w:color w:val="000000" w:themeColor="text1"/>
        </w:rPr>
        <w:t>Research Interest:</w:t>
      </w:r>
      <w:r w:rsidRPr="002934A2">
        <w:rPr>
          <w:rFonts w:ascii="Times" w:hAnsi="Times"/>
          <w:color w:val="000000" w:themeColor="text1"/>
        </w:rPr>
        <w:t xml:space="preserve"> Systematics and Biogeography of Southeast Asia Freshwater fishes – Imaging methods and emerging technologies in Natural History Collections. </w:t>
      </w:r>
      <w:r w:rsidRPr="002934A2">
        <w:rPr>
          <w:rFonts w:ascii="Times" w:hAnsi="Times"/>
          <w:b/>
          <w:bCs/>
          <w:color w:val="000000" w:themeColor="text1"/>
        </w:rPr>
        <w:t>Service to ASIH:</w:t>
      </w:r>
      <w:r w:rsidRPr="002934A2">
        <w:rPr>
          <w:rFonts w:ascii="Times" w:hAnsi="Times"/>
          <w:color w:val="000000" w:themeColor="text1"/>
        </w:rPr>
        <w:t xml:space="preserve"> Member since 2011; ASIH Collection Committee member; Storer Poster Award Judge; Reviewer for Molecular Phylogenetics and Evolution, </w:t>
      </w:r>
      <w:proofErr w:type="spellStart"/>
      <w:r w:rsidRPr="002934A2">
        <w:rPr>
          <w:rFonts w:ascii="Times" w:hAnsi="Times"/>
          <w:color w:val="000000" w:themeColor="text1"/>
        </w:rPr>
        <w:t>Zootaxa</w:t>
      </w:r>
      <w:proofErr w:type="spellEnd"/>
      <w:r w:rsidRPr="002934A2">
        <w:rPr>
          <w:rFonts w:ascii="Times" w:hAnsi="Times"/>
          <w:color w:val="000000" w:themeColor="text1"/>
        </w:rPr>
        <w:t>, Check List, Application in Plant Sciences, Journal of Fish Biology; Florida Museum digitization committee member.</w:t>
      </w:r>
    </w:p>
    <w:p w14:paraId="51E452F0" w14:textId="77777777" w:rsidR="002934A2" w:rsidRPr="002934A2" w:rsidRDefault="002934A2" w:rsidP="002934A2">
      <w:pPr>
        <w:jc w:val="both"/>
        <w:rPr>
          <w:rFonts w:ascii="Times" w:hAnsi="Times"/>
          <w:b/>
          <w:bCs/>
          <w:color w:val="000000" w:themeColor="text1"/>
        </w:rPr>
      </w:pPr>
    </w:p>
    <w:p w14:paraId="3F4E9688"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 xml:space="preserve">Richards, Emilie. </w:t>
      </w:r>
      <w:r w:rsidRPr="002934A2">
        <w:rPr>
          <w:rFonts w:ascii="Times" w:hAnsi="Times"/>
          <w:color w:val="000000" w:themeColor="text1"/>
        </w:rPr>
        <w:t xml:space="preserve">IRACDA postdoctoral fellow, Department of Evolution Ecology and Behavior, University of Minnesota (UMN), St Paul, MN 55108. </w:t>
      </w:r>
      <w:r w:rsidRPr="002934A2">
        <w:rPr>
          <w:rFonts w:ascii="Times" w:hAnsi="Times"/>
          <w:b/>
          <w:bCs/>
          <w:color w:val="000000" w:themeColor="text1"/>
        </w:rPr>
        <w:t>Email:</w:t>
      </w:r>
      <w:r w:rsidRPr="002934A2">
        <w:rPr>
          <w:rFonts w:ascii="Times" w:hAnsi="Times"/>
          <w:color w:val="000000" w:themeColor="text1"/>
        </w:rPr>
        <w:t xml:space="preserve"> richarde@umn.edu. </w:t>
      </w:r>
      <w:r w:rsidRPr="002934A2">
        <w:rPr>
          <w:rFonts w:ascii="Times" w:hAnsi="Times"/>
          <w:b/>
          <w:bCs/>
          <w:color w:val="000000" w:themeColor="text1"/>
        </w:rPr>
        <w:t xml:space="preserve">Research Interests: </w:t>
      </w:r>
      <w:r w:rsidRPr="002934A2">
        <w:rPr>
          <w:rFonts w:ascii="Times" w:hAnsi="Times"/>
          <w:color w:val="000000" w:themeColor="text1"/>
        </w:rPr>
        <w:t xml:space="preserve">Evolution of fish, genomics of adaptation, </w:t>
      </w:r>
      <w:proofErr w:type="gramStart"/>
      <w:r w:rsidRPr="002934A2">
        <w:rPr>
          <w:rFonts w:ascii="Times" w:hAnsi="Times"/>
          <w:color w:val="000000" w:themeColor="text1"/>
        </w:rPr>
        <w:t>speciation</w:t>
      </w:r>
      <w:proofErr w:type="gramEnd"/>
      <w:r w:rsidRPr="002934A2">
        <w:rPr>
          <w:rFonts w:ascii="Times" w:hAnsi="Times"/>
          <w:color w:val="000000" w:themeColor="text1"/>
        </w:rPr>
        <w:t xml:space="preserve"> and hybridization. </w:t>
      </w:r>
      <w:r w:rsidRPr="002934A2">
        <w:rPr>
          <w:rFonts w:ascii="Times" w:hAnsi="Times"/>
          <w:b/>
          <w:bCs/>
          <w:color w:val="000000" w:themeColor="text1"/>
        </w:rPr>
        <w:t xml:space="preserve">Service to ASIH: </w:t>
      </w:r>
      <w:r w:rsidRPr="002934A2">
        <w:rPr>
          <w:rFonts w:ascii="Times" w:hAnsi="Times"/>
          <w:color w:val="000000" w:themeColor="text1"/>
        </w:rPr>
        <w:t>UMN College of Biological Sciences Diversity Community of Practice DEIJ Microgrant committee chair, UMN College of Biological Sciences Postdoctoral committee member, reviewer for Evolution and American Naturalist, participant in networking events for undergraduate and graduate students.</w:t>
      </w:r>
    </w:p>
    <w:p w14:paraId="44F1B4F9" w14:textId="77777777" w:rsidR="002934A2" w:rsidRPr="002934A2" w:rsidRDefault="002934A2" w:rsidP="002934A2">
      <w:pPr>
        <w:jc w:val="both"/>
        <w:rPr>
          <w:rFonts w:ascii="Times" w:hAnsi="Times"/>
          <w:color w:val="000000" w:themeColor="text1"/>
        </w:rPr>
      </w:pPr>
    </w:p>
    <w:p w14:paraId="07B89EEF"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Williston, Andrew.</w:t>
      </w:r>
      <w:r w:rsidRPr="002934A2">
        <w:rPr>
          <w:rFonts w:ascii="Times" w:hAnsi="Times"/>
          <w:color w:val="000000" w:themeColor="text1"/>
        </w:rPr>
        <w:t xml:space="preserve"> Curatorial Associate of Ichthyology, Harvard University Museum of Comparative Zoology, 26 Oxford St, Cambridge, MA 02138. </w:t>
      </w:r>
      <w:r w:rsidRPr="002934A2">
        <w:rPr>
          <w:rFonts w:ascii="Times" w:hAnsi="Times"/>
          <w:b/>
          <w:bCs/>
          <w:color w:val="000000" w:themeColor="text1"/>
        </w:rPr>
        <w:t xml:space="preserve">Email: </w:t>
      </w:r>
      <w:r w:rsidRPr="002934A2">
        <w:rPr>
          <w:rFonts w:ascii="Times" w:hAnsi="Times"/>
          <w:color w:val="000000" w:themeColor="text1"/>
        </w:rPr>
        <w:t xml:space="preserve">Awilliston@oeb.harvard.edu. </w:t>
      </w:r>
      <w:r w:rsidRPr="002934A2">
        <w:rPr>
          <w:rFonts w:ascii="Times" w:hAnsi="Times"/>
          <w:b/>
          <w:bCs/>
          <w:color w:val="000000" w:themeColor="text1"/>
        </w:rPr>
        <w:t>Research Interests:</w:t>
      </w:r>
      <w:r w:rsidRPr="002934A2">
        <w:rPr>
          <w:rFonts w:ascii="Times" w:hAnsi="Times"/>
          <w:color w:val="000000" w:themeColor="text1"/>
        </w:rPr>
        <w:t xml:space="preserve"> Fish Systematics, Taxonomy, Ecology, and deep-sea fishes - Natural history collections best practices. </w:t>
      </w:r>
      <w:r w:rsidRPr="002934A2">
        <w:rPr>
          <w:rFonts w:ascii="Times" w:hAnsi="Times"/>
          <w:b/>
          <w:bCs/>
          <w:color w:val="000000" w:themeColor="text1"/>
        </w:rPr>
        <w:t xml:space="preserve">Service to ASIH: </w:t>
      </w:r>
      <w:r w:rsidRPr="002934A2">
        <w:rPr>
          <w:rFonts w:ascii="Times" w:hAnsi="Times"/>
          <w:color w:val="000000" w:themeColor="text1"/>
        </w:rPr>
        <w:t xml:space="preserve">Member since 2009; Service to ASIH: collections committee since 2010; judge for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General Ichthyology Award 2018.</w:t>
      </w:r>
    </w:p>
    <w:p w14:paraId="50B5EE92" w14:textId="77777777" w:rsidR="002934A2" w:rsidRPr="002934A2" w:rsidRDefault="002934A2" w:rsidP="002934A2">
      <w:pPr>
        <w:jc w:val="both"/>
        <w:rPr>
          <w:rFonts w:ascii="Times" w:hAnsi="Times"/>
          <w:b/>
          <w:bCs/>
          <w:color w:val="000000" w:themeColor="text1"/>
        </w:rPr>
      </w:pPr>
    </w:p>
    <w:p w14:paraId="6E8E3645" w14:textId="77777777" w:rsidR="002934A2" w:rsidRPr="002934A2" w:rsidRDefault="002934A2" w:rsidP="002934A2">
      <w:pPr>
        <w:jc w:val="both"/>
        <w:rPr>
          <w:rFonts w:ascii="Times" w:hAnsi="Times"/>
          <w:b/>
          <w:bCs/>
          <w:color w:val="000000" w:themeColor="text1"/>
        </w:rPr>
      </w:pPr>
      <w:r w:rsidRPr="002934A2">
        <w:rPr>
          <w:rFonts w:ascii="Times" w:hAnsi="Times"/>
          <w:b/>
          <w:bCs/>
          <w:color w:val="000000" w:themeColor="text1"/>
        </w:rPr>
        <w:t>HERPETOLOGISTS (Early Career)</w:t>
      </w:r>
    </w:p>
    <w:p w14:paraId="60C4F019" w14:textId="77777777" w:rsidR="002934A2" w:rsidRPr="002934A2" w:rsidRDefault="002934A2" w:rsidP="002934A2">
      <w:pPr>
        <w:jc w:val="both"/>
        <w:rPr>
          <w:rFonts w:ascii="Times" w:hAnsi="Times"/>
          <w:color w:val="000000" w:themeColor="text1"/>
        </w:rPr>
      </w:pPr>
    </w:p>
    <w:p w14:paraId="7E3BD2CF" w14:textId="77777777" w:rsidR="002934A2" w:rsidRPr="002934A2" w:rsidRDefault="002934A2" w:rsidP="002934A2">
      <w:pPr>
        <w:shd w:val="clear" w:color="auto" w:fill="FFFFFF"/>
        <w:jc w:val="both"/>
        <w:rPr>
          <w:rFonts w:ascii="Times" w:hAnsi="Times"/>
          <w:color w:val="000000" w:themeColor="text1"/>
        </w:rPr>
      </w:pPr>
      <w:r w:rsidRPr="002934A2">
        <w:rPr>
          <w:rFonts w:ascii="Times" w:hAnsi="Times"/>
          <w:b/>
          <w:color w:val="000000" w:themeColor="text1"/>
        </w:rPr>
        <w:t xml:space="preserve">Bernstein, Justin M. </w:t>
      </w:r>
      <w:r w:rsidRPr="002934A2">
        <w:rPr>
          <w:rFonts w:ascii="Times" w:hAnsi="Times"/>
          <w:color w:val="000000" w:themeColor="text1"/>
        </w:rPr>
        <w:t xml:space="preserve">Postdoctoral Fellow, Center for Genomics, University of Kansas, Lawrence, KS 66045 </w:t>
      </w:r>
      <w:r w:rsidRPr="002934A2">
        <w:rPr>
          <w:rFonts w:ascii="Times" w:hAnsi="Times"/>
          <w:b/>
          <w:color w:val="000000" w:themeColor="text1"/>
        </w:rPr>
        <w:t xml:space="preserve">Email: </w:t>
      </w:r>
      <w:hyperlink r:id="rId73">
        <w:r w:rsidRPr="002934A2">
          <w:rPr>
            <w:rFonts w:ascii="Times" w:hAnsi="Times"/>
            <w:color w:val="000000" w:themeColor="text1"/>
            <w:u w:val="single"/>
          </w:rPr>
          <w:t>jmbernst223@gmail.com</w:t>
        </w:r>
      </w:hyperlink>
      <w:r w:rsidRPr="002934A2">
        <w:rPr>
          <w:rFonts w:ascii="Times" w:hAnsi="Times"/>
          <w:color w:val="000000" w:themeColor="text1"/>
        </w:rPr>
        <w:t xml:space="preserve"> </w:t>
      </w:r>
      <w:r w:rsidRPr="002934A2">
        <w:rPr>
          <w:rFonts w:ascii="Times" w:hAnsi="Times"/>
          <w:b/>
          <w:color w:val="000000" w:themeColor="text1"/>
        </w:rPr>
        <w:t>Research Interests</w:t>
      </w:r>
      <w:r w:rsidRPr="002934A2">
        <w:rPr>
          <w:rFonts w:ascii="Times" w:hAnsi="Times"/>
          <w:color w:val="000000" w:themeColor="text1"/>
        </w:rPr>
        <w:t xml:space="preserve">: Systematics and taxonomy of reptiles, biogeography and evolution of Southeast Asian snakes, population genomics and speciation genomics in snakes, genomic differentiation in snakes. </w:t>
      </w:r>
      <w:r w:rsidRPr="002934A2">
        <w:rPr>
          <w:rFonts w:ascii="Times" w:hAnsi="Times"/>
          <w:b/>
          <w:color w:val="000000" w:themeColor="text1"/>
        </w:rPr>
        <w:t xml:space="preserve">Service to ASIH: </w:t>
      </w:r>
      <w:r w:rsidRPr="002934A2">
        <w:rPr>
          <w:rFonts w:ascii="Times" w:hAnsi="Times"/>
          <w:color w:val="000000" w:themeColor="text1"/>
        </w:rPr>
        <w:t xml:space="preserve">ASIH member (2020–Present); Meeting attendee and presenter (2016–Present); Reviewer for Ichthyology &amp; Herpetology (2021–Present); Two publications in Ichthyology &amp; Herpetology (2021, and 2022). Nominated for </w:t>
      </w:r>
      <w:proofErr w:type="spellStart"/>
      <w:r w:rsidRPr="002934A2">
        <w:rPr>
          <w:rFonts w:ascii="Times" w:hAnsi="Times"/>
          <w:color w:val="000000" w:themeColor="text1"/>
        </w:rPr>
        <w:t>BioOne</w:t>
      </w:r>
      <w:proofErr w:type="spellEnd"/>
      <w:r w:rsidRPr="002934A2">
        <w:rPr>
          <w:rFonts w:ascii="Times" w:hAnsi="Times"/>
          <w:color w:val="000000" w:themeColor="text1"/>
        </w:rPr>
        <w:t xml:space="preserve"> Ambassador Award for Ichthyology &amp; Herpetology (not received).</w:t>
      </w:r>
    </w:p>
    <w:p w14:paraId="58134656" w14:textId="77777777" w:rsidR="002934A2" w:rsidRPr="002934A2" w:rsidRDefault="002934A2" w:rsidP="002934A2">
      <w:pPr>
        <w:shd w:val="clear" w:color="auto" w:fill="FFFFFF"/>
        <w:jc w:val="both"/>
        <w:rPr>
          <w:rFonts w:ascii="Times" w:hAnsi="Times"/>
          <w:color w:val="000000" w:themeColor="text1"/>
        </w:rPr>
      </w:pPr>
    </w:p>
    <w:p w14:paraId="767E23E3" w14:textId="77777777" w:rsidR="002934A2" w:rsidRPr="002934A2" w:rsidRDefault="002934A2" w:rsidP="002934A2">
      <w:pPr>
        <w:shd w:val="clear" w:color="auto" w:fill="FFFFFF"/>
        <w:jc w:val="both"/>
        <w:rPr>
          <w:rFonts w:ascii="Times" w:hAnsi="Times"/>
          <w:color w:val="000000" w:themeColor="text1"/>
          <w:highlight w:val="white"/>
        </w:rPr>
      </w:pPr>
      <w:proofErr w:type="spellStart"/>
      <w:r w:rsidRPr="002934A2">
        <w:rPr>
          <w:rFonts w:ascii="Times" w:hAnsi="Times"/>
          <w:b/>
          <w:color w:val="000000" w:themeColor="text1"/>
          <w:highlight w:val="white"/>
        </w:rPr>
        <w:t>Dharwadkar</w:t>
      </w:r>
      <w:proofErr w:type="spellEnd"/>
      <w:r w:rsidRPr="002934A2">
        <w:rPr>
          <w:rFonts w:ascii="Times" w:hAnsi="Times"/>
          <w:b/>
          <w:color w:val="000000" w:themeColor="text1"/>
          <w:highlight w:val="white"/>
        </w:rPr>
        <w:t>, Sneha A.</w:t>
      </w:r>
      <w:r w:rsidRPr="002934A2">
        <w:rPr>
          <w:rFonts w:ascii="Times" w:hAnsi="Times"/>
          <w:color w:val="000000" w:themeColor="text1"/>
          <w:highlight w:val="white"/>
        </w:rPr>
        <w:t xml:space="preserve"> PhD Student, Oklahoma State University, </w:t>
      </w:r>
      <w:proofErr w:type="spellStart"/>
      <w:r w:rsidRPr="002934A2">
        <w:rPr>
          <w:rFonts w:ascii="Times" w:hAnsi="Times"/>
          <w:color w:val="000000" w:themeColor="text1"/>
          <w:highlight w:val="white"/>
        </w:rPr>
        <w:t>OKlahoma</w:t>
      </w:r>
      <w:proofErr w:type="spellEnd"/>
      <w:r w:rsidRPr="002934A2">
        <w:rPr>
          <w:rFonts w:ascii="Times" w:hAnsi="Times"/>
          <w:color w:val="000000" w:themeColor="text1"/>
          <w:highlight w:val="white"/>
        </w:rPr>
        <w:t xml:space="preserve"> 74078, US; Co-founder, Freshwater Turtles and Tortoises Foundation, Mumbai, India. </w:t>
      </w:r>
      <w:r w:rsidRPr="002934A2">
        <w:rPr>
          <w:rFonts w:ascii="Times" w:hAnsi="Times"/>
          <w:b/>
          <w:color w:val="000000" w:themeColor="text1"/>
          <w:highlight w:val="white"/>
        </w:rPr>
        <w:t xml:space="preserve">Email: </w:t>
      </w:r>
      <w:hyperlink r:id="rId74">
        <w:r w:rsidRPr="002934A2">
          <w:rPr>
            <w:rFonts w:ascii="Times" w:hAnsi="Times"/>
            <w:color w:val="000000" w:themeColor="text1"/>
            <w:highlight w:val="white"/>
            <w:u w:val="single"/>
          </w:rPr>
          <w:t>sneha.dharwadkar@okstate.edu</w:t>
        </w:r>
      </w:hyperlink>
      <w:r w:rsidRPr="002934A2">
        <w:rPr>
          <w:rFonts w:ascii="Times" w:hAnsi="Times"/>
          <w:color w:val="000000" w:themeColor="text1"/>
          <w:highlight w:val="white"/>
        </w:rPr>
        <w:t xml:space="preserve"> </w:t>
      </w:r>
      <w:r w:rsidRPr="002934A2">
        <w:rPr>
          <w:rFonts w:ascii="Times" w:hAnsi="Times"/>
          <w:b/>
          <w:color w:val="000000" w:themeColor="text1"/>
          <w:highlight w:val="white"/>
        </w:rPr>
        <w:t xml:space="preserve">Research Interests: </w:t>
      </w:r>
      <w:proofErr w:type="spellStart"/>
      <w:r w:rsidRPr="002934A2">
        <w:rPr>
          <w:rFonts w:ascii="Times" w:hAnsi="Times"/>
          <w:color w:val="000000" w:themeColor="text1"/>
          <w:highlight w:val="white"/>
        </w:rPr>
        <w:t>Phylogeography</w:t>
      </w:r>
      <w:proofErr w:type="spellEnd"/>
      <w:r w:rsidRPr="002934A2">
        <w:rPr>
          <w:rFonts w:ascii="Times" w:hAnsi="Times"/>
          <w:color w:val="000000" w:themeColor="text1"/>
          <w:highlight w:val="white"/>
        </w:rPr>
        <w:t xml:space="preserve">, </w:t>
      </w:r>
      <w:proofErr w:type="spellStart"/>
      <w:r w:rsidRPr="002934A2">
        <w:rPr>
          <w:rFonts w:ascii="Times" w:hAnsi="Times"/>
          <w:color w:val="000000" w:themeColor="text1"/>
          <w:highlight w:val="white"/>
        </w:rPr>
        <w:t>phylogenomics</w:t>
      </w:r>
      <w:proofErr w:type="spellEnd"/>
      <w:r w:rsidRPr="002934A2">
        <w:rPr>
          <w:rFonts w:ascii="Times" w:hAnsi="Times"/>
          <w:color w:val="000000" w:themeColor="text1"/>
          <w:highlight w:val="white"/>
        </w:rPr>
        <w:t xml:space="preserve">, and ecology of Indian freshwater turtles. I use molecular and morphological methods to study patterns of dispersal and diversification within the softshell species </w:t>
      </w:r>
      <w:proofErr w:type="gramStart"/>
      <w:r w:rsidRPr="002934A2">
        <w:rPr>
          <w:rFonts w:ascii="Times" w:hAnsi="Times"/>
          <w:color w:val="000000" w:themeColor="text1"/>
          <w:highlight w:val="white"/>
        </w:rPr>
        <w:t>in light of</w:t>
      </w:r>
      <w:proofErr w:type="gramEnd"/>
      <w:r w:rsidRPr="002934A2">
        <w:rPr>
          <w:rFonts w:ascii="Times" w:hAnsi="Times"/>
          <w:color w:val="000000" w:themeColor="text1"/>
          <w:highlight w:val="white"/>
        </w:rPr>
        <w:t xml:space="preserve"> their large geographical range, albeit patchy and rapid human modification of their habitats. I also co-run a citizen science project documenting natural history and distribution of India’s freshwater chelonians. I am deeply passionate about enhancing diversity and fostering equity and inclusion in the field of herpetology. </w:t>
      </w:r>
      <w:r w:rsidRPr="002934A2">
        <w:rPr>
          <w:rFonts w:ascii="Times" w:hAnsi="Times"/>
          <w:color w:val="000000" w:themeColor="text1"/>
          <w:highlight w:val="white"/>
        </w:rPr>
        <w:lastRenderedPageBreak/>
        <w:t xml:space="preserve">DEI (Diversity, Equity, and Inclusion) and my work focuses on increasing participation of women of color in herpetology. </w:t>
      </w:r>
      <w:r w:rsidRPr="002934A2">
        <w:rPr>
          <w:rFonts w:ascii="Times" w:hAnsi="Times"/>
          <w:b/>
          <w:color w:val="000000" w:themeColor="text1"/>
          <w:highlight w:val="white"/>
        </w:rPr>
        <w:t>Service to ASIH:</w:t>
      </w:r>
      <w:r w:rsidRPr="002934A2">
        <w:rPr>
          <w:rFonts w:ascii="Times" w:hAnsi="Times"/>
          <w:color w:val="000000" w:themeColor="text1"/>
          <w:highlight w:val="white"/>
        </w:rPr>
        <w:t xml:space="preserve"> I am a new member of ASIH since 2022 and looking forward to getting more involved and providing my service to the board. </w:t>
      </w:r>
      <w:r w:rsidRPr="002934A2">
        <w:rPr>
          <w:rFonts w:ascii="Times" w:hAnsi="Times"/>
          <w:b/>
          <w:color w:val="000000" w:themeColor="text1"/>
          <w:highlight w:val="white"/>
        </w:rPr>
        <w:t xml:space="preserve">Other Service: </w:t>
      </w:r>
      <w:r w:rsidRPr="002934A2">
        <w:rPr>
          <w:rFonts w:ascii="Times" w:hAnsi="Times"/>
          <w:color w:val="000000" w:themeColor="text1"/>
          <w:highlight w:val="white"/>
        </w:rPr>
        <w:t>Member: Working Group for Diversity and Inclusion in Citizen Science. Biodiversity Collaborative of India, Ministry of Environment, Forests and Climate Change (</w:t>
      </w:r>
      <w:proofErr w:type="spellStart"/>
      <w:r w:rsidRPr="002934A2">
        <w:rPr>
          <w:rFonts w:ascii="Times" w:hAnsi="Times"/>
          <w:color w:val="000000" w:themeColor="text1"/>
          <w:highlight w:val="white"/>
        </w:rPr>
        <w:t>MoEFCC</w:t>
      </w:r>
      <w:proofErr w:type="spellEnd"/>
      <w:r w:rsidRPr="002934A2">
        <w:rPr>
          <w:rFonts w:ascii="Times" w:hAnsi="Times"/>
          <w:color w:val="000000" w:themeColor="text1"/>
          <w:highlight w:val="white"/>
        </w:rPr>
        <w:t xml:space="preserve">) since 2021; Steering Committee (2021-2023)- Communications, Partners in Amphibians and Reptiles Conservation (PARC) Diversity, </w:t>
      </w:r>
      <w:proofErr w:type="gramStart"/>
      <w:r w:rsidRPr="002934A2">
        <w:rPr>
          <w:rFonts w:ascii="Times" w:hAnsi="Times"/>
          <w:color w:val="000000" w:themeColor="text1"/>
          <w:highlight w:val="white"/>
        </w:rPr>
        <w:t>Equity</w:t>
      </w:r>
      <w:proofErr w:type="gramEnd"/>
      <w:r w:rsidRPr="002934A2">
        <w:rPr>
          <w:rFonts w:ascii="Times" w:hAnsi="Times"/>
          <w:color w:val="000000" w:themeColor="text1"/>
          <w:highlight w:val="white"/>
        </w:rPr>
        <w:t xml:space="preserve"> and Inclusion Task Team (DEITY); Member, IUCN Tortoises and Freshwater Turtles Specialist Group (TFTSG): (2019-present).</w:t>
      </w:r>
    </w:p>
    <w:p w14:paraId="6033A2B7" w14:textId="77777777" w:rsidR="002934A2" w:rsidRPr="002934A2" w:rsidRDefault="002934A2" w:rsidP="002934A2">
      <w:pPr>
        <w:shd w:val="clear" w:color="auto" w:fill="FFFFFF"/>
        <w:jc w:val="both"/>
        <w:rPr>
          <w:rFonts w:ascii="Times" w:hAnsi="Times"/>
          <w:color w:val="000000" w:themeColor="text1"/>
        </w:rPr>
      </w:pPr>
    </w:p>
    <w:p w14:paraId="37F62C02" w14:textId="77777777" w:rsidR="002934A2" w:rsidRPr="002934A2" w:rsidRDefault="002934A2" w:rsidP="002934A2">
      <w:pPr>
        <w:jc w:val="both"/>
        <w:rPr>
          <w:rFonts w:ascii="Times" w:hAnsi="Times"/>
          <w:color w:val="000000" w:themeColor="text1"/>
        </w:rPr>
      </w:pPr>
      <w:r w:rsidRPr="002934A2">
        <w:rPr>
          <w:rFonts w:ascii="Times" w:hAnsi="Times"/>
          <w:b/>
          <w:color w:val="000000" w:themeColor="text1"/>
        </w:rPr>
        <w:t>Juarez, Bryan H.</w:t>
      </w:r>
      <w:r w:rsidRPr="002934A2">
        <w:rPr>
          <w:rFonts w:ascii="Times" w:hAnsi="Times"/>
          <w:color w:val="000000" w:themeColor="text1"/>
        </w:rPr>
        <w:t xml:space="preserve"> Postdoctoral Scholar, Stanford University, Stanford, CA 94305. </w:t>
      </w:r>
      <w:r w:rsidRPr="002934A2">
        <w:rPr>
          <w:rFonts w:ascii="Times" w:hAnsi="Times"/>
          <w:b/>
          <w:color w:val="000000" w:themeColor="text1"/>
        </w:rPr>
        <w:t xml:space="preserve">Email: </w:t>
      </w:r>
      <w:hyperlink r:id="rId75" w:history="1">
        <w:r w:rsidRPr="002934A2">
          <w:rPr>
            <w:rStyle w:val="Hyperlink"/>
            <w:rFonts w:ascii="Times" w:hAnsi="Times"/>
            <w:color w:val="000000" w:themeColor="text1"/>
          </w:rPr>
          <w:t>bryanhjuarez@gmail.com</w:t>
        </w:r>
      </w:hyperlink>
      <w:r w:rsidRPr="002934A2">
        <w:rPr>
          <w:rFonts w:ascii="Times" w:hAnsi="Times"/>
          <w:color w:val="000000" w:themeColor="text1"/>
        </w:rPr>
        <w:t xml:space="preserve">. </w:t>
      </w:r>
      <w:r w:rsidRPr="002934A2">
        <w:rPr>
          <w:rFonts w:ascii="Times" w:hAnsi="Times"/>
          <w:b/>
          <w:color w:val="000000" w:themeColor="text1"/>
        </w:rPr>
        <w:t xml:space="preserve">Research Interests: </w:t>
      </w:r>
      <w:r w:rsidRPr="002934A2">
        <w:rPr>
          <w:rFonts w:ascii="Times" w:hAnsi="Times"/>
          <w:color w:val="000000" w:themeColor="text1"/>
        </w:rPr>
        <w:t xml:space="preserve">Physiological Ecology and Biogeography of anurans. I combine Open Access databases, museum collections, and laboratory experiments to learn about the ecology and evolution of physiology and behavior in frogs and toads. I also have a background in the development of phylogenetic comparative methods and am currently collaborating with colleagues in Computer Science to model frog call phenology using machine learning. </w:t>
      </w:r>
      <w:r w:rsidRPr="002934A2">
        <w:rPr>
          <w:rFonts w:ascii="Times" w:hAnsi="Times"/>
          <w:b/>
          <w:color w:val="000000" w:themeColor="text1"/>
        </w:rPr>
        <w:t>Service to ASIH:</w:t>
      </w:r>
      <w:r w:rsidRPr="002934A2">
        <w:rPr>
          <w:rFonts w:ascii="Times" w:hAnsi="Times"/>
          <w:color w:val="000000" w:themeColor="text1"/>
        </w:rPr>
        <w:t xml:space="preserve"> Storer Award Judge (2022); </w:t>
      </w:r>
      <w:proofErr w:type="spellStart"/>
      <w:r w:rsidRPr="002934A2">
        <w:rPr>
          <w:rFonts w:ascii="Times" w:hAnsi="Times"/>
          <w:color w:val="000000" w:themeColor="text1"/>
        </w:rPr>
        <w:t>Cashner</w:t>
      </w:r>
      <w:proofErr w:type="spellEnd"/>
      <w:r w:rsidRPr="002934A2">
        <w:rPr>
          <w:rFonts w:ascii="Times" w:hAnsi="Times"/>
          <w:color w:val="000000" w:themeColor="text1"/>
        </w:rPr>
        <w:t xml:space="preserve"> Award Recipient (2019). </w:t>
      </w:r>
      <w:r w:rsidRPr="002934A2">
        <w:rPr>
          <w:rFonts w:ascii="Times" w:hAnsi="Times"/>
          <w:b/>
          <w:color w:val="000000" w:themeColor="text1"/>
        </w:rPr>
        <w:t xml:space="preserve">Other Service: </w:t>
      </w:r>
      <w:r w:rsidRPr="002934A2">
        <w:rPr>
          <w:rFonts w:ascii="Times" w:hAnsi="Times"/>
          <w:color w:val="000000" w:themeColor="text1"/>
        </w:rPr>
        <w:t>Stanford University DEIB Committee (2021-22); Panelist at SICB Ask-an-Expert (2021); Iowa State EEB Graduate Student Organization President, Vice President (2019-21); Iowa State SACNAS Board Member (2015-21).</w:t>
      </w:r>
    </w:p>
    <w:p w14:paraId="7A032748" w14:textId="77777777" w:rsidR="002934A2" w:rsidRPr="002934A2" w:rsidRDefault="002934A2" w:rsidP="002934A2">
      <w:pPr>
        <w:jc w:val="both"/>
        <w:rPr>
          <w:rFonts w:ascii="Times" w:hAnsi="Times"/>
          <w:color w:val="000000" w:themeColor="text1"/>
        </w:rPr>
      </w:pPr>
    </w:p>
    <w:p w14:paraId="6606FE33" w14:textId="77777777" w:rsidR="002934A2" w:rsidRPr="002934A2" w:rsidRDefault="002934A2" w:rsidP="002934A2">
      <w:pPr>
        <w:jc w:val="both"/>
        <w:rPr>
          <w:rFonts w:ascii="Times" w:hAnsi="Times"/>
          <w:color w:val="000000" w:themeColor="text1"/>
        </w:rPr>
      </w:pPr>
      <w:r w:rsidRPr="002934A2">
        <w:rPr>
          <w:rFonts w:ascii="Times" w:hAnsi="Times"/>
          <w:b/>
          <w:color w:val="000000" w:themeColor="text1"/>
          <w:highlight w:val="white"/>
        </w:rPr>
        <w:t>Krone, Isaac W.</w:t>
      </w:r>
      <w:r w:rsidRPr="002934A2">
        <w:rPr>
          <w:rFonts w:ascii="Times" w:hAnsi="Times"/>
          <w:color w:val="000000" w:themeColor="text1"/>
          <w:highlight w:val="white"/>
        </w:rPr>
        <w:t xml:space="preserve"> PhD Candidate, Museum of Vertebrate Zoology, University of California, Berkeley, CA 94720. Email: </w:t>
      </w:r>
      <w:hyperlink r:id="rId76">
        <w:r w:rsidRPr="002934A2">
          <w:rPr>
            <w:rFonts w:ascii="Times" w:hAnsi="Times"/>
            <w:color w:val="000000" w:themeColor="text1"/>
            <w:highlight w:val="white"/>
            <w:u w:val="single"/>
          </w:rPr>
          <w:t>isaacwkrone@gmail.com</w:t>
        </w:r>
      </w:hyperlink>
      <w:r w:rsidRPr="002934A2">
        <w:rPr>
          <w:rFonts w:ascii="Times" w:hAnsi="Times"/>
          <w:color w:val="000000" w:themeColor="text1"/>
          <w:highlight w:val="white"/>
        </w:rPr>
        <w:t xml:space="preserve"> </w:t>
      </w:r>
      <w:r w:rsidRPr="002934A2">
        <w:rPr>
          <w:rFonts w:ascii="Times" w:hAnsi="Times"/>
          <w:b/>
          <w:color w:val="000000" w:themeColor="text1"/>
          <w:highlight w:val="white"/>
        </w:rPr>
        <w:t>Research Interests</w:t>
      </w:r>
      <w:r w:rsidRPr="002934A2">
        <w:rPr>
          <w:rFonts w:ascii="Times" w:hAnsi="Times"/>
          <w:color w:val="000000" w:themeColor="text1"/>
          <w:highlight w:val="white"/>
        </w:rPr>
        <w:t xml:space="preserve">: Biogeography and evolution of reptiles &amp; amphibians, especially of limbless, limb-reduced, and fossorial vertebrates. I use morphometrics, geographic, &amp; ecological data to investigate the diversity of these overlooked animals. </w:t>
      </w:r>
      <w:r w:rsidRPr="002934A2">
        <w:rPr>
          <w:rFonts w:ascii="Times" w:hAnsi="Times"/>
          <w:b/>
          <w:color w:val="000000" w:themeColor="text1"/>
          <w:highlight w:val="white"/>
        </w:rPr>
        <w:t>Service to ASIH:</w:t>
      </w:r>
      <w:r w:rsidRPr="002934A2">
        <w:rPr>
          <w:rFonts w:ascii="Times" w:hAnsi="Times"/>
          <w:color w:val="000000" w:themeColor="text1"/>
          <w:highlight w:val="white"/>
        </w:rPr>
        <w:t xml:space="preserve"> ASIH Member since 2019. </w:t>
      </w:r>
      <w:r w:rsidRPr="002934A2">
        <w:rPr>
          <w:rFonts w:ascii="Times" w:hAnsi="Times"/>
          <w:b/>
          <w:color w:val="000000" w:themeColor="text1"/>
        </w:rPr>
        <w:t>Other Service</w:t>
      </w:r>
      <w:r w:rsidRPr="002934A2">
        <w:rPr>
          <w:rFonts w:ascii="Times" w:hAnsi="Times"/>
          <w:color w:val="000000" w:themeColor="text1"/>
        </w:rPr>
        <w:t>: UAW 2865 Department Steward (2021-2023), UAW 2865 Contract Enforcement Team (2021-2023), Curriculum Committee, UC Berkeley Dept of Integrative Biology, 2021-2023.</w:t>
      </w:r>
    </w:p>
    <w:p w14:paraId="3552CCE9" w14:textId="77777777" w:rsidR="002934A2" w:rsidRPr="002934A2" w:rsidRDefault="002934A2" w:rsidP="002934A2">
      <w:pPr>
        <w:jc w:val="both"/>
        <w:rPr>
          <w:rFonts w:ascii="Times" w:hAnsi="Times"/>
          <w:color w:val="000000" w:themeColor="text1"/>
        </w:rPr>
      </w:pPr>
    </w:p>
    <w:p w14:paraId="448BCD14" w14:textId="77777777" w:rsidR="002934A2" w:rsidRPr="002934A2" w:rsidRDefault="002934A2" w:rsidP="002934A2">
      <w:pPr>
        <w:shd w:val="clear" w:color="auto" w:fill="FFFFFF"/>
        <w:jc w:val="both"/>
        <w:rPr>
          <w:rFonts w:ascii="Times" w:hAnsi="Times"/>
          <w:color w:val="000000" w:themeColor="text1"/>
          <w:highlight w:val="yellow"/>
        </w:rPr>
      </w:pPr>
      <w:r w:rsidRPr="002934A2">
        <w:rPr>
          <w:rFonts w:ascii="Times" w:hAnsi="Times"/>
          <w:b/>
          <w:color w:val="000000" w:themeColor="text1"/>
        </w:rPr>
        <w:t>Myers, Edward A.</w:t>
      </w:r>
      <w:r w:rsidRPr="002934A2">
        <w:rPr>
          <w:rFonts w:ascii="Times" w:hAnsi="Times"/>
          <w:color w:val="000000" w:themeColor="text1"/>
        </w:rPr>
        <w:t xml:space="preserve"> Staff Research Scientist, Department of Herpetology, California Academy of Sciences, San Francisco, CA, USA. </w:t>
      </w:r>
      <w:r w:rsidRPr="002934A2">
        <w:rPr>
          <w:rFonts w:ascii="Times" w:hAnsi="Times"/>
          <w:b/>
          <w:color w:val="000000" w:themeColor="text1"/>
        </w:rPr>
        <w:t>Email:</w:t>
      </w:r>
      <w:r w:rsidRPr="002934A2">
        <w:rPr>
          <w:rFonts w:ascii="Times" w:hAnsi="Times"/>
          <w:color w:val="000000" w:themeColor="text1"/>
        </w:rPr>
        <w:t xml:space="preserve"> eddie.a.myers@gmail.com.</w:t>
      </w:r>
      <w:r w:rsidRPr="002934A2">
        <w:rPr>
          <w:rFonts w:ascii="Times" w:hAnsi="Times"/>
          <w:b/>
          <w:color w:val="000000" w:themeColor="text1"/>
        </w:rPr>
        <w:t xml:space="preserve"> Research Interests: </w:t>
      </w:r>
      <w:r w:rsidRPr="002934A2">
        <w:rPr>
          <w:rFonts w:ascii="Times" w:hAnsi="Times"/>
          <w:color w:val="000000" w:themeColor="text1"/>
        </w:rPr>
        <w:t xml:space="preserve">Population genomics, comparative genomics, and systematics of snakes. </w:t>
      </w:r>
      <w:r w:rsidRPr="002934A2">
        <w:rPr>
          <w:rFonts w:ascii="Times" w:hAnsi="Times"/>
          <w:b/>
          <w:color w:val="000000" w:themeColor="text1"/>
        </w:rPr>
        <w:t xml:space="preserve">Service to ASIH: </w:t>
      </w:r>
      <w:r w:rsidRPr="002934A2">
        <w:rPr>
          <w:rFonts w:ascii="Times" w:hAnsi="Times"/>
          <w:color w:val="000000" w:themeColor="text1"/>
          <w:highlight w:val="white"/>
        </w:rPr>
        <w:t xml:space="preserve">Member (2010 – Present); </w:t>
      </w:r>
      <w:proofErr w:type="spellStart"/>
      <w:r w:rsidRPr="002934A2">
        <w:rPr>
          <w:rFonts w:ascii="Times" w:hAnsi="Times"/>
          <w:color w:val="000000" w:themeColor="text1"/>
          <w:highlight w:val="white"/>
        </w:rPr>
        <w:t>Stoye</w:t>
      </w:r>
      <w:proofErr w:type="spellEnd"/>
      <w:r w:rsidRPr="002934A2">
        <w:rPr>
          <w:rFonts w:ascii="Times" w:hAnsi="Times"/>
          <w:color w:val="000000" w:themeColor="text1"/>
          <w:highlight w:val="white"/>
        </w:rPr>
        <w:t xml:space="preserve"> Award Judge (2019); Ichthyology and Herpetology manuscript referee. </w:t>
      </w:r>
      <w:r w:rsidRPr="002934A2">
        <w:rPr>
          <w:rFonts w:ascii="Times" w:hAnsi="Times"/>
          <w:b/>
          <w:color w:val="000000" w:themeColor="text1"/>
          <w:highlight w:val="white"/>
        </w:rPr>
        <w:t xml:space="preserve">Other Service: </w:t>
      </w:r>
      <w:r w:rsidRPr="002934A2">
        <w:rPr>
          <w:rFonts w:ascii="Times" w:hAnsi="Times"/>
          <w:color w:val="000000" w:themeColor="text1"/>
          <w:highlight w:val="white"/>
        </w:rPr>
        <w:t>reviewer for Herpetologists’ League’s Jones-</w:t>
      </w:r>
      <w:proofErr w:type="spellStart"/>
      <w:r w:rsidRPr="002934A2">
        <w:rPr>
          <w:rFonts w:ascii="Times" w:hAnsi="Times"/>
          <w:color w:val="000000" w:themeColor="text1"/>
          <w:highlight w:val="white"/>
        </w:rPr>
        <w:t>Lovich</w:t>
      </w:r>
      <w:proofErr w:type="spellEnd"/>
      <w:r w:rsidRPr="002934A2">
        <w:rPr>
          <w:rFonts w:ascii="Times" w:hAnsi="Times"/>
          <w:color w:val="000000" w:themeColor="text1"/>
          <w:highlight w:val="white"/>
        </w:rPr>
        <w:t xml:space="preserve"> Grant in Southwestern Herpetology (2021-2023), reviewer for HL’s E. E. Williams awards (2017), and reviewer for both Journal of Herpetology and </w:t>
      </w:r>
      <w:proofErr w:type="spellStart"/>
      <w:r w:rsidRPr="002934A2">
        <w:rPr>
          <w:rFonts w:ascii="Times" w:hAnsi="Times"/>
          <w:color w:val="000000" w:themeColor="text1"/>
          <w:highlight w:val="white"/>
        </w:rPr>
        <w:t>Herpetologica</w:t>
      </w:r>
      <w:proofErr w:type="spellEnd"/>
      <w:r w:rsidRPr="002934A2">
        <w:rPr>
          <w:rFonts w:ascii="Times" w:hAnsi="Times"/>
          <w:color w:val="000000" w:themeColor="text1"/>
          <w:highlight w:val="white"/>
        </w:rPr>
        <w:t>.</w:t>
      </w:r>
    </w:p>
    <w:p w14:paraId="42474837" w14:textId="77777777" w:rsidR="002934A2" w:rsidRPr="002934A2" w:rsidRDefault="002934A2" w:rsidP="002934A2">
      <w:pPr>
        <w:jc w:val="both"/>
        <w:rPr>
          <w:rFonts w:ascii="Times" w:hAnsi="Times"/>
          <w:color w:val="000000" w:themeColor="text1"/>
        </w:rPr>
      </w:pPr>
    </w:p>
    <w:p w14:paraId="43AA388D" w14:textId="77777777" w:rsidR="002934A2" w:rsidRPr="002934A2" w:rsidRDefault="002934A2" w:rsidP="002934A2">
      <w:pPr>
        <w:jc w:val="both"/>
        <w:rPr>
          <w:rFonts w:ascii="Times" w:hAnsi="Times"/>
          <w:b/>
          <w:color w:val="000000" w:themeColor="text1"/>
        </w:rPr>
      </w:pPr>
      <w:r w:rsidRPr="002934A2">
        <w:rPr>
          <w:rFonts w:ascii="Times" w:hAnsi="Times"/>
          <w:b/>
          <w:color w:val="000000" w:themeColor="text1"/>
        </w:rPr>
        <w:t>Robinson, Kelly E.</w:t>
      </w:r>
      <w:r w:rsidRPr="002934A2">
        <w:rPr>
          <w:rFonts w:ascii="Times" w:hAnsi="Times"/>
          <w:color w:val="000000" w:themeColor="text1"/>
        </w:rPr>
        <w:t xml:space="preserve"> PhD Candidate, University of Nevada – Reno, Reno, NV 89557. </w:t>
      </w:r>
      <w:r w:rsidRPr="002934A2">
        <w:rPr>
          <w:rFonts w:ascii="Times" w:hAnsi="Times"/>
          <w:b/>
          <w:color w:val="000000" w:themeColor="text1"/>
        </w:rPr>
        <w:t xml:space="preserve">Email: </w:t>
      </w:r>
      <w:hyperlink r:id="rId77" w:history="1">
        <w:r w:rsidRPr="002934A2">
          <w:rPr>
            <w:rStyle w:val="Hyperlink"/>
            <w:rFonts w:ascii="Times" w:hAnsi="Times"/>
            <w:color w:val="000000" w:themeColor="text1"/>
          </w:rPr>
          <w:t>kellyrobinson4788@gmail.com</w:t>
        </w:r>
      </w:hyperlink>
      <w:r w:rsidRPr="002934A2">
        <w:rPr>
          <w:rFonts w:ascii="Times" w:hAnsi="Times"/>
          <w:color w:val="000000" w:themeColor="text1"/>
        </w:rPr>
        <w:t xml:space="preserve">. </w:t>
      </w:r>
      <w:r w:rsidRPr="002934A2">
        <w:rPr>
          <w:rFonts w:ascii="Times" w:hAnsi="Times"/>
          <w:b/>
          <w:color w:val="000000" w:themeColor="text1"/>
        </w:rPr>
        <w:t>Research Interests:</w:t>
      </w:r>
      <w:r w:rsidRPr="002934A2">
        <w:rPr>
          <w:rFonts w:ascii="Times" w:hAnsi="Times"/>
          <w:color w:val="000000" w:themeColor="text1"/>
        </w:rPr>
        <w:t xml:space="preserve"> I am interested in understanding the behavioral, mechanistic, and physiological underpinnings of chemically mediated </w:t>
      </w:r>
      <w:proofErr w:type="gramStart"/>
      <w:r w:rsidRPr="002934A2">
        <w:rPr>
          <w:rFonts w:ascii="Times" w:hAnsi="Times"/>
          <w:color w:val="000000" w:themeColor="text1"/>
        </w:rPr>
        <w:t>coevolutionary</w:t>
      </w:r>
      <w:proofErr w:type="gramEnd"/>
    </w:p>
    <w:p w14:paraId="74485981" w14:textId="77777777" w:rsidR="002934A2" w:rsidRPr="002934A2" w:rsidRDefault="002934A2" w:rsidP="002934A2">
      <w:pPr>
        <w:jc w:val="both"/>
        <w:rPr>
          <w:rFonts w:ascii="Times" w:hAnsi="Times"/>
          <w:color w:val="000000" w:themeColor="text1"/>
        </w:rPr>
      </w:pPr>
      <w:r w:rsidRPr="002934A2">
        <w:rPr>
          <w:rFonts w:ascii="Times" w:hAnsi="Times"/>
          <w:color w:val="000000" w:themeColor="text1"/>
        </w:rPr>
        <w:t xml:space="preserve">relationships between predators and prey, typically using reptiles, amphibians, and their diverse array of prey. </w:t>
      </w:r>
      <w:r w:rsidRPr="002934A2">
        <w:rPr>
          <w:rFonts w:ascii="Times" w:hAnsi="Times"/>
          <w:b/>
          <w:color w:val="000000" w:themeColor="text1"/>
        </w:rPr>
        <w:t xml:space="preserve">Service to ASIH: </w:t>
      </w:r>
      <w:r w:rsidRPr="002934A2">
        <w:rPr>
          <w:rFonts w:ascii="Times" w:hAnsi="Times"/>
          <w:color w:val="000000" w:themeColor="text1"/>
        </w:rPr>
        <w:t>Treasurer and Secretary for UNR Herpetological Society (2020– 2022); Ecology, Evolution and Conservation Biology Program Colloquium Committee (2020–2023); Volunteer for UNR Natural History Museum (2019 – current); Volunteer for Science Delivered in San Diego (2018-2019); Volunteer for events at Cabrillo National Monument (2018– 2021); ASIH member since 2020.</w:t>
      </w:r>
    </w:p>
    <w:p w14:paraId="169E935D" w14:textId="77777777" w:rsidR="002934A2" w:rsidRPr="002934A2" w:rsidRDefault="002934A2" w:rsidP="002934A2">
      <w:pPr>
        <w:jc w:val="both"/>
        <w:rPr>
          <w:rFonts w:ascii="Times" w:hAnsi="Times"/>
          <w:b/>
          <w:bCs/>
          <w:color w:val="000000" w:themeColor="text1"/>
        </w:rPr>
      </w:pPr>
    </w:p>
    <w:p w14:paraId="5C882708" w14:textId="77777777" w:rsidR="002934A2" w:rsidRPr="002934A2" w:rsidRDefault="002934A2" w:rsidP="002934A2">
      <w:pPr>
        <w:jc w:val="center"/>
        <w:rPr>
          <w:rFonts w:ascii="Times" w:hAnsi="Times"/>
          <w:b/>
          <w:bCs/>
          <w:color w:val="000000" w:themeColor="text1"/>
        </w:rPr>
      </w:pPr>
      <w:r w:rsidRPr="002934A2">
        <w:rPr>
          <w:rFonts w:ascii="Times" w:hAnsi="Times"/>
          <w:b/>
          <w:bCs/>
          <w:color w:val="000000" w:themeColor="text1"/>
        </w:rPr>
        <w:t>BOFG NOMINEES: POST-EARLY CAREER</w:t>
      </w:r>
    </w:p>
    <w:p w14:paraId="6E4E4C59" w14:textId="77777777" w:rsidR="002934A2" w:rsidRPr="002934A2" w:rsidRDefault="002934A2" w:rsidP="002934A2">
      <w:pPr>
        <w:jc w:val="both"/>
        <w:rPr>
          <w:rFonts w:ascii="Times" w:hAnsi="Times"/>
          <w:b/>
          <w:bCs/>
          <w:color w:val="000000" w:themeColor="text1"/>
        </w:rPr>
      </w:pPr>
    </w:p>
    <w:p w14:paraId="4CD3E87E" w14:textId="77777777" w:rsidR="002934A2" w:rsidRPr="002934A2" w:rsidRDefault="002934A2" w:rsidP="002934A2">
      <w:pPr>
        <w:jc w:val="both"/>
        <w:rPr>
          <w:rFonts w:ascii="Times" w:hAnsi="Times"/>
          <w:i/>
          <w:iCs/>
          <w:color w:val="000000" w:themeColor="text1"/>
        </w:rPr>
      </w:pPr>
      <w:r w:rsidRPr="002934A2">
        <w:rPr>
          <w:rFonts w:ascii="Times" w:hAnsi="Times"/>
          <w:i/>
          <w:iCs/>
          <w:color w:val="000000" w:themeColor="text1"/>
        </w:rPr>
        <w:t>Ichthyologists and Herpetologists, VOTE FOR FOUR 6 TOTAL. The top 6 vote getters among Ichthyologists and Herpetologists, respectively, will join the BOFG Class of 2028.</w:t>
      </w:r>
    </w:p>
    <w:p w14:paraId="788B14D8" w14:textId="77777777" w:rsidR="002934A2" w:rsidRPr="002934A2" w:rsidRDefault="002934A2" w:rsidP="002934A2">
      <w:pPr>
        <w:jc w:val="both"/>
        <w:rPr>
          <w:rFonts w:ascii="Times" w:hAnsi="Times"/>
          <w:b/>
          <w:bCs/>
          <w:color w:val="000000" w:themeColor="text1"/>
        </w:rPr>
      </w:pPr>
    </w:p>
    <w:p w14:paraId="0AAB91F7" w14:textId="77777777" w:rsidR="002934A2" w:rsidRPr="002934A2" w:rsidRDefault="002934A2" w:rsidP="002934A2">
      <w:pPr>
        <w:jc w:val="both"/>
        <w:rPr>
          <w:rFonts w:ascii="Times" w:hAnsi="Times"/>
          <w:b/>
          <w:bCs/>
          <w:color w:val="000000" w:themeColor="text1"/>
        </w:rPr>
      </w:pPr>
      <w:r w:rsidRPr="002934A2">
        <w:rPr>
          <w:rFonts w:ascii="Times" w:hAnsi="Times"/>
          <w:b/>
          <w:bCs/>
          <w:color w:val="000000" w:themeColor="text1"/>
        </w:rPr>
        <w:t>ICHTHYOLOGISTS (Post-Early Career)</w:t>
      </w:r>
    </w:p>
    <w:p w14:paraId="730B6EFE" w14:textId="77777777" w:rsidR="002934A2" w:rsidRPr="002934A2" w:rsidRDefault="002934A2" w:rsidP="002934A2">
      <w:pPr>
        <w:jc w:val="both"/>
        <w:rPr>
          <w:rFonts w:ascii="Times" w:hAnsi="Times"/>
          <w:b/>
          <w:bCs/>
          <w:color w:val="000000" w:themeColor="text1"/>
        </w:rPr>
      </w:pPr>
    </w:p>
    <w:p w14:paraId="18AE044E"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Arcila</w:t>
      </w:r>
      <w:proofErr w:type="spellEnd"/>
      <w:r w:rsidRPr="002934A2">
        <w:rPr>
          <w:rFonts w:ascii="Times" w:hAnsi="Times"/>
          <w:b/>
          <w:bCs/>
          <w:color w:val="000000" w:themeColor="text1"/>
        </w:rPr>
        <w:t xml:space="preserve">, </w:t>
      </w:r>
      <w:proofErr w:type="spellStart"/>
      <w:r w:rsidRPr="002934A2">
        <w:rPr>
          <w:rFonts w:ascii="Times" w:hAnsi="Times"/>
          <w:b/>
          <w:bCs/>
          <w:color w:val="000000" w:themeColor="text1"/>
        </w:rPr>
        <w:t>Dahiana</w:t>
      </w:r>
      <w:proofErr w:type="spellEnd"/>
      <w:r w:rsidRPr="002934A2">
        <w:rPr>
          <w:rFonts w:ascii="Times" w:hAnsi="Times"/>
          <w:b/>
          <w:bCs/>
          <w:color w:val="000000" w:themeColor="text1"/>
        </w:rPr>
        <w:t xml:space="preserve">. </w:t>
      </w:r>
      <w:r w:rsidRPr="002934A2">
        <w:rPr>
          <w:rFonts w:ascii="Times" w:hAnsi="Times"/>
          <w:color w:val="000000" w:themeColor="text1"/>
        </w:rPr>
        <w:t>Curator and Assistant Professor, Marine Vertebrate Collection, Scripps Institution of Oceanography, University of California San Diego, La Jolla, CA 92093.</w:t>
      </w:r>
      <w:r w:rsidRPr="002934A2">
        <w:rPr>
          <w:rFonts w:ascii="Times" w:hAnsi="Times"/>
          <w:b/>
          <w:bCs/>
          <w:color w:val="000000" w:themeColor="text1"/>
        </w:rPr>
        <w:t xml:space="preserve"> Email: </w:t>
      </w:r>
      <w:r w:rsidRPr="002934A2">
        <w:rPr>
          <w:rFonts w:ascii="Times" w:hAnsi="Times"/>
          <w:color w:val="000000" w:themeColor="text1"/>
        </w:rPr>
        <w:t>dkarcila@ucsd.edu.</w:t>
      </w:r>
      <w:r w:rsidRPr="002934A2">
        <w:rPr>
          <w:rFonts w:ascii="Times" w:hAnsi="Times"/>
          <w:b/>
          <w:bCs/>
          <w:color w:val="000000" w:themeColor="text1"/>
        </w:rPr>
        <w:t xml:space="preserve"> Research Interests: </w:t>
      </w:r>
      <w:r w:rsidRPr="002934A2">
        <w:rPr>
          <w:rFonts w:ascii="Times" w:hAnsi="Times"/>
          <w:color w:val="000000" w:themeColor="text1"/>
        </w:rPr>
        <w:t xml:space="preserve">Genomics, Fish Systematics, Macroevolution, and Phylogenetic Methods. </w:t>
      </w:r>
      <w:r w:rsidRPr="002934A2">
        <w:rPr>
          <w:rFonts w:ascii="Times" w:hAnsi="Times"/>
          <w:b/>
          <w:bCs/>
          <w:color w:val="000000" w:themeColor="text1"/>
        </w:rPr>
        <w:t xml:space="preserve">Service to ASIH: </w:t>
      </w:r>
      <w:r w:rsidRPr="002934A2">
        <w:rPr>
          <w:rFonts w:ascii="Times" w:hAnsi="Times"/>
          <w:color w:val="000000" w:themeColor="text1"/>
        </w:rPr>
        <w:t xml:space="preserve">Co-Chair ENFC (2022-); Frederick H.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(2021).</w:t>
      </w:r>
    </w:p>
    <w:p w14:paraId="66E7EBE4" w14:textId="77777777" w:rsidR="002934A2" w:rsidRPr="002934A2" w:rsidRDefault="002934A2" w:rsidP="002934A2">
      <w:pPr>
        <w:jc w:val="both"/>
        <w:rPr>
          <w:rFonts w:ascii="Times" w:hAnsi="Times"/>
          <w:b/>
          <w:bCs/>
          <w:color w:val="000000" w:themeColor="text1"/>
        </w:rPr>
      </w:pPr>
    </w:p>
    <w:p w14:paraId="6A517593"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 xml:space="preserve">Berra, Tim M. </w:t>
      </w:r>
      <w:r w:rsidRPr="002934A2">
        <w:rPr>
          <w:rFonts w:ascii="Times" w:hAnsi="Times"/>
          <w:color w:val="000000" w:themeColor="text1"/>
        </w:rPr>
        <w:t xml:space="preserve">Academy Professor &amp; Professor Emeritus of Evolution, Ecology &amp; Organismal Biology, The Ohio State University, 1760 University Dr. Mansfield, OH 44906 </w:t>
      </w:r>
      <w:r w:rsidRPr="002934A2">
        <w:rPr>
          <w:rFonts w:ascii="Times" w:hAnsi="Times"/>
          <w:b/>
          <w:bCs/>
          <w:color w:val="000000" w:themeColor="text1"/>
        </w:rPr>
        <w:t>Email:</w:t>
      </w:r>
      <w:r w:rsidRPr="002934A2">
        <w:rPr>
          <w:rFonts w:ascii="Times" w:hAnsi="Times"/>
          <w:color w:val="000000" w:themeColor="text1"/>
        </w:rPr>
        <w:t xml:space="preserve"> berra.1@osu.edu. </w:t>
      </w:r>
      <w:r w:rsidRPr="002934A2">
        <w:rPr>
          <w:rFonts w:ascii="Times" w:hAnsi="Times"/>
          <w:b/>
          <w:bCs/>
          <w:color w:val="000000" w:themeColor="text1"/>
        </w:rPr>
        <w:t>Research Interests:</w:t>
      </w:r>
      <w:r w:rsidRPr="002934A2">
        <w:rPr>
          <w:rFonts w:ascii="Times" w:hAnsi="Times"/>
          <w:color w:val="000000" w:themeColor="text1"/>
        </w:rPr>
        <w:t xml:space="preserve"> Ecology, evolution, biogeography, systematics of freshwater fishes. </w:t>
      </w:r>
      <w:r w:rsidRPr="002934A2">
        <w:rPr>
          <w:rFonts w:ascii="Times" w:hAnsi="Times"/>
          <w:b/>
          <w:bCs/>
          <w:color w:val="000000" w:themeColor="text1"/>
        </w:rPr>
        <w:t>Service to ASIH:</w:t>
      </w:r>
      <w:r w:rsidRPr="002934A2">
        <w:rPr>
          <w:rFonts w:ascii="Times" w:hAnsi="Times"/>
          <w:color w:val="000000" w:themeColor="text1"/>
        </w:rPr>
        <w:t xml:space="preserve"> 50+ year member: Editorial Board, Jan. 1974-Dec. 1978; Chairman, Committee on History of Society 1977-1983; Author of Special Publication No. 2 A Chronology of the American Society of Ichthyologists &amp; Herpetologists through 1982; Board of Governors 1989-1993; Ex-officio 1993-2000; Member 2010-2014, 2018-2022; Ichthyology Book Review Editor 1993 – 2000; Storer Award Judge – Ichthyology, 1996; Chairman, Honorary Foreign Member Committee – Ichthyology, 1997; Chairman, Committee on Special Publications, 1999; Nominating Committee, 2008, Chair 2009; Organizer of symposium: Darwin at 200: A View from Ichthyology &amp; Herpetology, July 2009 Portland, OR.</w:t>
      </w:r>
    </w:p>
    <w:p w14:paraId="521869E2" w14:textId="77777777" w:rsidR="002934A2" w:rsidRPr="002934A2" w:rsidRDefault="002934A2" w:rsidP="002934A2">
      <w:pPr>
        <w:jc w:val="both"/>
        <w:rPr>
          <w:rFonts w:ascii="Times" w:hAnsi="Times"/>
          <w:color w:val="000000" w:themeColor="text1"/>
        </w:rPr>
      </w:pPr>
    </w:p>
    <w:p w14:paraId="0DA2E902"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Betancur</w:t>
      </w:r>
      <w:proofErr w:type="spellEnd"/>
      <w:r w:rsidRPr="002934A2">
        <w:rPr>
          <w:rFonts w:ascii="Times" w:hAnsi="Times"/>
          <w:b/>
          <w:bCs/>
          <w:color w:val="000000" w:themeColor="text1"/>
        </w:rPr>
        <w:t xml:space="preserve">, Ricardo. </w:t>
      </w:r>
      <w:r w:rsidRPr="002934A2">
        <w:rPr>
          <w:rFonts w:ascii="Times" w:hAnsi="Times"/>
          <w:color w:val="000000" w:themeColor="text1"/>
        </w:rPr>
        <w:t xml:space="preserve">Incoming Associate Professor (07/01/2023), Scripps Institution of Oceanography, University of California San Diego, La Jolla, CA 92093. </w:t>
      </w:r>
      <w:r w:rsidRPr="002934A2">
        <w:rPr>
          <w:rFonts w:ascii="Times" w:hAnsi="Times"/>
          <w:b/>
          <w:bCs/>
          <w:color w:val="000000" w:themeColor="text1"/>
        </w:rPr>
        <w:t>Email:</w:t>
      </w:r>
      <w:r w:rsidRPr="002934A2">
        <w:rPr>
          <w:rFonts w:ascii="Times" w:hAnsi="Times"/>
          <w:color w:val="000000" w:themeColor="text1"/>
        </w:rPr>
        <w:t xml:space="preserve"> betanri@fishphjylogeny.org. </w:t>
      </w:r>
      <w:r w:rsidRPr="002934A2">
        <w:rPr>
          <w:rFonts w:ascii="Times" w:hAnsi="Times"/>
          <w:b/>
          <w:bCs/>
          <w:color w:val="000000" w:themeColor="text1"/>
        </w:rPr>
        <w:t>Research Interests:</w:t>
      </w:r>
      <w:r w:rsidRPr="002934A2">
        <w:rPr>
          <w:rFonts w:ascii="Times" w:hAnsi="Times"/>
          <w:color w:val="000000" w:themeColor="text1"/>
        </w:rPr>
        <w:t xml:space="preserve"> Ichthyology, Phylogenetics, Genomics, Evolution, Biogeography, Taxonomy</w:t>
      </w:r>
      <w:r w:rsidRPr="002934A2">
        <w:rPr>
          <w:rFonts w:ascii="Times" w:hAnsi="Times"/>
          <w:b/>
          <w:bCs/>
          <w:color w:val="000000" w:themeColor="text1"/>
        </w:rPr>
        <w:t>. Service to ASIH:</w:t>
      </w:r>
      <w:r w:rsidRPr="002934A2">
        <w:rPr>
          <w:rFonts w:ascii="Times" w:hAnsi="Times"/>
          <w:color w:val="000000" w:themeColor="text1"/>
        </w:rPr>
        <w:t xml:space="preserve"> moderator JMIH, Utah, 2019.</w:t>
      </w:r>
    </w:p>
    <w:p w14:paraId="3DD1A667" w14:textId="77777777" w:rsidR="002934A2" w:rsidRPr="002934A2" w:rsidRDefault="002934A2" w:rsidP="002934A2">
      <w:pPr>
        <w:jc w:val="both"/>
        <w:rPr>
          <w:rFonts w:ascii="Times" w:hAnsi="Times"/>
          <w:color w:val="000000" w:themeColor="text1"/>
        </w:rPr>
      </w:pPr>
    </w:p>
    <w:p w14:paraId="2EE98B7F"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Bloom, Devin D.</w:t>
      </w:r>
      <w:r w:rsidRPr="002934A2">
        <w:rPr>
          <w:rFonts w:ascii="Times" w:hAnsi="Times"/>
          <w:color w:val="000000" w:themeColor="text1"/>
        </w:rPr>
        <w:t xml:space="preserve"> Associate Professor, Department of Biological Sciences and Institute of the Environment and Sustainability, Western Michigan University, Kalamazoo, MI, 49008. </w:t>
      </w:r>
      <w:r w:rsidRPr="002934A2">
        <w:rPr>
          <w:rFonts w:ascii="Times" w:hAnsi="Times"/>
          <w:b/>
          <w:bCs/>
          <w:color w:val="000000" w:themeColor="text1"/>
        </w:rPr>
        <w:t>Email:</w:t>
      </w:r>
      <w:r w:rsidRPr="002934A2">
        <w:rPr>
          <w:rFonts w:ascii="Times" w:hAnsi="Times"/>
          <w:color w:val="000000" w:themeColor="text1"/>
        </w:rPr>
        <w:t xml:space="preserve"> devin.bloom@wmich.edu. </w:t>
      </w:r>
      <w:r w:rsidRPr="002934A2">
        <w:rPr>
          <w:rFonts w:ascii="Times" w:hAnsi="Times"/>
          <w:b/>
          <w:bCs/>
          <w:color w:val="000000" w:themeColor="text1"/>
        </w:rPr>
        <w:t>Research Interests:</w:t>
      </w:r>
      <w:r w:rsidRPr="002934A2">
        <w:rPr>
          <w:rFonts w:ascii="Times" w:hAnsi="Times"/>
          <w:color w:val="000000" w:themeColor="text1"/>
        </w:rPr>
        <w:t xml:space="preserve"> Evolution, ecology, systematics, biogeography, and migration of marine and freshwater fishes. </w:t>
      </w:r>
      <w:r w:rsidRPr="002934A2">
        <w:rPr>
          <w:rFonts w:ascii="Times" w:hAnsi="Times"/>
          <w:b/>
          <w:bCs/>
          <w:color w:val="000000" w:themeColor="text1"/>
        </w:rPr>
        <w:t>Service to ASIH:</w:t>
      </w:r>
      <w:r w:rsidRPr="002934A2">
        <w:rPr>
          <w:rFonts w:ascii="Times" w:hAnsi="Times"/>
          <w:color w:val="000000" w:themeColor="text1"/>
        </w:rPr>
        <w:t xml:space="preserve"> Gibbs Award Committee, 2020-2023, Gibbs Award Chair, 2023; BOG Resolutions Committee, 2020, Panel Member on How to get a job in academia, 2016;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2016, Co-organized graduate student fundraiser, 2008; Graduate student participation committee, 2008.</w:t>
      </w:r>
    </w:p>
    <w:p w14:paraId="509944F4" w14:textId="77777777" w:rsidR="002934A2" w:rsidRPr="002934A2" w:rsidRDefault="002934A2" w:rsidP="002934A2">
      <w:pPr>
        <w:jc w:val="both"/>
        <w:rPr>
          <w:rFonts w:ascii="Times" w:hAnsi="Times"/>
          <w:color w:val="000000" w:themeColor="text1"/>
        </w:rPr>
      </w:pPr>
    </w:p>
    <w:p w14:paraId="22F718DD"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Cashner</w:t>
      </w:r>
      <w:proofErr w:type="spellEnd"/>
      <w:r w:rsidRPr="002934A2">
        <w:rPr>
          <w:rFonts w:ascii="Times" w:hAnsi="Times"/>
          <w:b/>
          <w:bCs/>
          <w:color w:val="000000" w:themeColor="text1"/>
        </w:rPr>
        <w:t>, Mollie.</w:t>
      </w:r>
      <w:r w:rsidRPr="002934A2">
        <w:rPr>
          <w:rFonts w:ascii="Times" w:hAnsi="Times"/>
          <w:color w:val="000000" w:themeColor="text1"/>
        </w:rPr>
        <w:t xml:space="preserve"> Associate Professor, Biology Department at Austin </w:t>
      </w:r>
      <w:proofErr w:type="spellStart"/>
      <w:r w:rsidRPr="002934A2">
        <w:rPr>
          <w:rFonts w:ascii="Times" w:hAnsi="Times"/>
          <w:color w:val="000000" w:themeColor="text1"/>
        </w:rPr>
        <w:t>Peay</w:t>
      </w:r>
      <w:proofErr w:type="spellEnd"/>
      <w:r w:rsidRPr="002934A2">
        <w:rPr>
          <w:rFonts w:ascii="Times" w:hAnsi="Times"/>
          <w:color w:val="000000" w:themeColor="text1"/>
        </w:rPr>
        <w:t xml:space="preserve"> State University. </w:t>
      </w:r>
      <w:r w:rsidRPr="002934A2">
        <w:rPr>
          <w:rFonts w:ascii="Times" w:hAnsi="Times"/>
          <w:b/>
          <w:bCs/>
          <w:color w:val="000000" w:themeColor="text1"/>
        </w:rPr>
        <w:t>Email:</w:t>
      </w:r>
      <w:r w:rsidRPr="002934A2">
        <w:rPr>
          <w:rFonts w:ascii="Times" w:hAnsi="Times"/>
          <w:color w:val="000000" w:themeColor="text1"/>
        </w:rPr>
        <w:t xml:space="preserve"> cashnerm@apsu.edu. </w:t>
      </w:r>
      <w:r w:rsidRPr="002934A2">
        <w:rPr>
          <w:rFonts w:ascii="Times" w:hAnsi="Times"/>
          <w:b/>
          <w:bCs/>
          <w:color w:val="000000" w:themeColor="text1"/>
        </w:rPr>
        <w:t>Research Interests:</w:t>
      </w:r>
      <w:r w:rsidRPr="002934A2">
        <w:rPr>
          <w:rFonts w:ascii="Times" w:hAnsi="Times"/>
          <w:color w:val="000000" w:themeColor="text1"/>
        </w:rPr>
        <w:t xml:space="preserve"> Native North American minnows and she has worked on conservation genetics, quantifying, and identifying personality in minnows, assessing minnow vision, phylogenetics, alarm systems, and fitness impacts of elevated conductivity on native southeastern minnows. </w:t>
      </w:r>
      <w:r w:rsidRPr="002934A2">
        <w:rPr>
          <w:rFonts w:ascii="Times" w:hAnsi="Times"/>
          <w:b/>
          <w:bCs/>
          <w:color w:val="000000" w:themeColor="text1"/>
        </w:rPr>
        <w:t>Service to ASIH:</w:t>
      </w:r>
      <w:r w:rsidRPr="002934A2">
        <w:rPr>
          <w:rFonts w:ascii="Times" w:hAnsi="Times"/>
          <w:color w:val="000000" w:themeColor="text1"/>
        </w:rPr>
        <w:t xml:space="preserve"> Ichthyology Information Coordinator (2001-2009); ASIH Student Award Committee, Local Committee for the New Orleans meeting in 2006, </w:t>
      </w:r>
      <w:r w:rsidRPr="002934A2">
        <w:rPr>
          <w:rFonts w:ascii="Times" w:hAnsi="Times"/>
          <w:color w:val="000000" w:themeColor="text1"/>
        </w:rPr>
        <w:lastRenderedPageBreak/>
        <w:t>ASIH Education and Human Resources Committee, Nominating Committee, and Raney Fund Committee; Chair positions for the Nominating Committee (2016), and the Raney Fund Committee (2022); Judge for oral and poster presentations, served as a panelist for two Graduate Student Workshops; professional contributor of networking workshops at numerous JMIH meeting; ASIH BOFG for two separate terms: class of 2016 and class of 2021.</w:t>
      </w:r>
    </w:p>
    <w:p w14:paraId="7C81900D" w14:textId="77777777" w:rsidR="002934A2" w:rsidRPr="002934A2" w:rsidRDefault="002934A2" w:rsidP="002934A2">
      <w:pPr>
        <w:jc w:val="both"/>
        <w:rPr>
          <w:rFonts w:ascii="Times" w:hAnsi="Times"/>
          <w:color w:val="000000" w:themeColor="text1"/>
        </w:rPr>
      </w:pPr>
    </w:p>
    <w:p w14:paraId="118044A7"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Franklin, Michael.</w:t>
      </w:r>
      <w:r w:rsidRPr="002934A2">
        <w:rPr>
          <w:rFonts w:ascii="Times" w:hAnsi="Times"/>
          <w:color w:val="000000" w:themeColor="text1"/>
        </w:rPr>
        <w:t xml:space="preserve"> Senior Lecturer, Department of Biology, California State University, Northridge, CA 91330. </w:t>
      </w:r>
      <w:r w:rsidRPr="002934A2">
        <w:rPr>
          <w:rFonts w:ascii="Times" w:hAnsi="Times"/>
          <w:b/>
          <w:bCs/>
          <w:color w:val="000000" w:themeColor="text1"/>
        </w:rPr>
        <w:t>Email:</w:t>
      </w:r>
      <w:r w:rsidRPr="002934A2">
        <w:rPr>
          <w:rFonts w:ascii="Times" w:hAnsi="Times"/>
          <w:color w:val="000000" w:themeColor="text1"/>
        </w:rPr>
        <w:t xml:space="preserve"> michael.franklin@csun.edu. </w:t>
      </w:r>
      <w:r w:rsidRPr="002934A2">
        <w:rPr>
          <w:rFonts w:ascii="Times" w:hAnsi="Times"/>
          <w:b/>
          <w:bCs/>
          <w:color w:val="000000" w:themeColor="text1"/>
        </w:rPr>
        <w:t>Research Interests:</w:t>
      </w:r>
      <w:r w:rsidRPr="002934A2">
        <w:rPr>
          <w:rFonts w:ascii="Times" w:hAnsi="Times"/>
          <w:color w:val="000000" w:themeColor="text1"/>
        </w:rPr>
        <w:t xml:space="preserve"> The development, systematics, population, and subpopulation structure of the white seabass, giant sea bass, yellowtail, and others, along the coast of southern California and Mexico. </w:t>
      </w:r>
      <w:r w:rsidRPr="002934A2">
        <w:rPr>
          <w:rFonts w:ascii="Times" w:hAnsi="Times"/>
          <w:b/>
          <w:bCs/>
          <w:color w:val="000000" w:themeColor="text1"/>
        </w:rPr>
        <w:t>Service to ASIH:</w:t>
      </w:r>
      <w:r w:rsidRPr="002934A2">
        <w:rPr>
          <w:rFonts w:ascii="Times" w:hAnsi="Times"/>
          <w:color w:val="000000" w:themeColor="text1"/>
        </w:rPr>
        <w:t xml:space="preserve"> 2023-Chair, Raney Fund, 2021-2022 Raney Fund judge; 2020-present, Chair of the Nominating Committee, Co-chair of the Diversity Committee (now DEIB, 2016-2019); member of DEIB; 2019-present; Graduate student volunteer 1990-1993.</w:t>
      </w:r>
    </w:p>
    <w:p w14:paraId="00D66CF3" w14:textId="77777777" w:rsidR="002934A2" w:rsidRPr="002934A2" w:rsidRDefault="002934A2" w:rsidP="002934A2">
      <w:pPr>
        <w:jc w:val="both"/>
        <w:rPr>
          <w:rFonts w:ascii="Times" w:hAnsi="Times"/>
          <w:color w:val="000000" w:themeColor="text1"/>
        </w:rPr>
      </w:pPr>
    </w:p>
    <w:p w14:paraId="3D1E552F"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Geheber</w:t>
      </w:r>
      <w:proofErr w:type="spellEnd"/>
      <w:r w:rsidRPr="002934A2">
        <w:rPr>
          <w:rFonts w:ascii="Times" w:hAnsi="Times"/>
          <w:b/>
          <w:bCs/>
          <w:color w:val="000000" w:themeColor="text1"/>
        </w:rPr>
        <w:t xml:space="preserve">, Aaron. </w:t>
      </w:r>
      <w:r w:rsidRPr="002934A2">
        <w:rPr>
          <w:rFonts w:ascii="Times" w:hAnsi="Times"/>
          <w:color w:val="000000" w:themeColor="text1"/>
        </w:rPr>
        <w:t xml:space="preserve">Associate Professor, Department of Biological and Clinical Sciences, University of Central Missouri, Warrensburg, MO 64093. </w:t>
      </w:r>
      <w:r w:rsidRPr="002934A2">
        <w:rPr>
          <w:rFonts w:ascii="Times" w:hAnsi="Times"/>
          <w:b/>
          <w:bCs/>
          <w:color w:val="000000" w:themeColor="text1"/>
        </w:rPr>
        <w:t>Email:</w:t>
      </w:r>
      <w:r w:rsidRPr="002934A2">
        <w:rPr>
          <w:rFonts w:ascii="Times" w:hAnsi="Times"/>
          <w:color w:val="000000" w:themeColor="text1"/>
        </w:rPr>
        <w:t xml:space="preserve"> geheber@ucmo.edu. </w:t>
      </w:r>
      <w:r w:rsidRPr="002934A2">
        <w:rPr>
          <w:rFonts w:ascii="Times" w:hAnsi="Times"/>
          <w:b/>
          <w:bCs/>
          <w:color w:val="000000" w:themeColor="text1"/>
        </w:rPr>
        <w:t>Research Interests:</w:t>
      </w:r>
      <w:r w:rsidRPr="002934A2">
        <w:rPr>
          <w:rFonts w:ascii="Times" w:hAnsi="Times"/>
          <w:color w:val="000000" w:themeColor="text1"/>
        </w:rPr>
        <w:t xml:space="preserve"> Community ecology, evolutionary ecology, biogeography, and conservation of fishes. </w:t>
      </w:r>
      <w:r w:rsidRPr="002934A2">
        <w:rPr>
          <w:rFonts w:ascii="Times" w:hAnsi="Times"/>
          <w:b/>
          <w:bCs/>
          <w:color w:val="000000" w:themeColor="text1"/>
        </w:rPr>
        <w:t xml:space="preserve">Service to ASIH: </w:t>
      </w:r>
      <w:r w:rsidRPr="002934A2">
        <w:rPr>
          <w:rFonts w:ascii="Times" w:hAnsi="Times"/>
          <w:color w:val="000000" w:themeColor="text1"/>
        </w:rPr>
        <w:t xml:space="preserve">Member from 2008 - present; attended annual meeting 13 times since 2008; served on the graduate student workshop committee twice (2010 and 2014); past member of the graduate student book raffle committee (2013); was an invited symposium speaker at the 2016 meetings; served as a Conservation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and was chair of the committee (2017); refereed multiple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/Ichthyology &amp; Herpetology manuscripts during my 15 year membership; Best Paper Young Scholar by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in 2020.</w:t>
      </w:r>
    </w:p>
    <w:p w14:paraId="4FB6BAAD" w14:textId="77777777" w:rsidR="002934A2" w:rsidRPr="002934A2" w:rsidRDefault="002934A2" w:rsidP="002934A2">
      <w:pPr>
        <w:jc w:val="both"/>
        <w:rPr>
          <w:rFonts w:ascii="Times" w:hAnsi="Times"/>
          <w:color w:val="000000" w:themeColor="text1"/>
        </w:rPr>
      </w:pPr>
    </w:p>
    <w:p w14:paraId="3024528B"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Hilton, Eric J.</w:t>
      </w:r>
      <w:r w:rsidRPr="002934A2">
        <w:rPr>
          <w:rFonts w:ascii="Times" w:hAnsi="Times"/>
          <w:color w:val="000000" w:themeColor="text1"/>
        </w:rPr>
        <w:t xml:space="preserve"> Professor of Marine Science/Curator, Nunnally Ichthyology Collection, Virginia Institute of Marine Science, P.O. Box 1346, Gloucester Point, VA 23062. </w:t>
      </w:r>
      <w:r w:rsidRPr="002934A2">
        <w:rPr>
          <w:rFonts w:ascii="Times" w:hAnsi="Times"/>
          <w:b/>
          <w:bCs/>
          <w:color w:val="000000" w:themeColor="text1"/>
        </w:rPr>
        <w:t>Email:</w:t>
      </w:r>
      <w:r w:rsidRPr="002934A2">
        <w:rPr>
          <w:rFonts w:ascii="Times" w:hAnsi="Times"/>
          <w:color w:val="000000" w:themeColor="text1"/>
        </w:rPr>
        <w:t xml:space="preserve"> ehilton@vims.edu. </w:t>
      </w:r>
      <w:r w:rsidRPr="002934A2">
        <w:rPr>
          <w:rFonts w:ascii="Times" w:hAnsi="Times"/>
          <w:b/>
          <w:bCs/>
          <w:color w:val="000000" w:themeColor="text1"/>
        </w:rPr>
        <w:t>Research Interests:</w:t>
      </w:r>
      <w:r w:rsidRPr="002934A2">
        <w:rPr>
          <w:rFonts w:ascii="Times" w:hAnsi="Times"/>
          <w:color w:val="000000" w:themeColor="text1"/>
        </w:rPr>
        <w:t xml:space="preserve"> Morphology, ontogeny, systematics, and evolution of fishes; ecology, conservation, and management of fishes; natural history collections; history of ichthyology and herpetology. </w:t>
      </w:r>
      <w:r w:rsidRPr="002934A2">
        <w:rPr>
          <w:rFonts w:ascii="Times" w:hAnsi="Times"/>
          <w:b/>
          <w:bCs/>
          <w:color w:val="000000" w:themeColor="text1"/>
        </w:rPr>
        <w:t>Service to ASIH:</w:t>
      </w:r>
      <w:r w:rsidRPr="002934A2">
        <w:rPr>
          <w:rFonts w:ascii="Times" w:hAnsi="Times"/>
          <w:color w:val="000000" w:themeColor="text1"/>
        </w:rPr>
        <w:t xml:space="preserve"> member since 1996; reviewer of for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and Ichthyology and Herpetology since 2000; Editorial Board,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2001-2008; Robert H. Gibbs, Jr. Memorial Award Committee, 2011-2013, 2022-2024; Robert K. Johnson Award Committee, 2018-2020; Board of Governors, 2009-2013, 2015-2019; Best Papers in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for 2020, Ichthyology, 2021; Symposium Review Committee (Chair), 2019- present; Co-chair, Judges Committee, 2019; Committee for the 100th Anniversary of the ASIH (Chair), 2013-2016; Long Range Planning and Policy Committee, 2017-present; History of the Society Committee, 2017-present; 2023 Local Host Committee (Chair); Judge,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2008, 2009, 2013; Judge, Storer Award, 2005, 2007, 2010.</w:t>
      </w:r>
    </w:p>
    <w:p w14:paraId="7C7F7436" w14:textId="77777777" w:rsidR="002934A2" w:rsidRPr="002934A2" w:rsidRDefault="002934A2" w:rsidP="002934A2">
      <w:pPr>
        <w:jc w:val="both"/>
        <w:rPr>
          <w:rFonts w:ascii="Times" w:hAnsi="Times"/>
          <w:color w:val="000000" w:themeColor="text1"/>
        </w:rPr>
      </w:pPr>
    </w:p>
    <w:p w14:paraId="409A3407"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t>Krabbenhoft</w:t>
      </w:r>
      <w:proofErr w:type="spellEnd"/>
      <w:r w:rsidRPr="002934A2">
        <w:rPr>
          <w:rFonts w:ascii="Times" w:hAnsi="Times"/>
          <w:b/>
          <w:bCs/>
          <w:color w:val="000000" w:themeColor="text1"/>
        </w:rPr>
        <w:t>, Trevor J.</w:t>
      </w:r>
      <w:r w:rsidRPr="002934A2">
        <w:rPr>
          <w:rFonts w:ascii="Times" w:hAnsi="Times"/>
          <w:color w:val="000000" w:themeColor="text1"/>
        </w:rPr>
        <w:t xml:space="preserve"> Assistant Professor, Department of Biological Sciences and RENEW Institute, University at Buffalo, Buffalo, NY 14260. </w:t>
      </w:r>
      <w:r w:rsidRPr="002934A2">
        <w:rPr>
          <w:rFonts w:ascii="Times" w:hAnsi="Times"/>
          <w:b/>
          <w:bCs/>
          <w:color w:val="000000" w:themeColor="text1"/>
        </w:rPr>
        <w:t>Email:</w:t>
      </w:r>
      <w:r w:rsidRPr="002934A2">
        <w:rPr>
          <w:rFonts w:ascii="Times" w:hAnsi="Times"/>
          <w:color w:val="000000" w:themeColor="text1"/>
        </w:rPr>
        <w:t xml:space="preserve"> tkrabben@buffalo.edu. </w:t>
      </w:r>
      <w:r w:rsidRPr="002934A2">
        <w:rPr>
          <w:rFonts w:ascii="Times" w:hAnsi="Times"/>
          <w:b/>
          <w:bCs/>
          <w:color w:val="000000" w:themeColor="text1"/>
        </w:rPr>
        <w:t xml:space="preserve">Research Interests: </w:t>
      </w:r>
      <w:r w:rsidRPr="002934A2">
        <w:rPr>
          <w:rFonts w:ascii="Times" w:hAnsi="Times"/>
          <w:color w:val="000000" w:themeColor="text1"/>
        </w:rPr>
        <w:t xml:space="preserve">Origins and maintenance of fish diversity. Fish conservation. Catostomidae. </w:t>
      </w:r>
      <w:r w:rsidRPr="002934A2">
        <w:rPr>
          <w:rFonts w:ascii="Times" w:hAnsi="Times"/>
          <w:b/>
          <w:bCs/>
          <w:color w:val="000000" w:themeColor="text1"/>
        </w:rPr>
        <w:t>Service to ASIH:</w:t>
      </w:r>
      <w:r w:rsidRPr="002934A2">
        <w:rPr>
          <w:rFonts w:ascii="Times" w:hAnsi="Times"/>
          <w:color w:val="000000" w:themeColor="text1"/>
        </w:rPr>
        <w:t xml:space="preserve"> Ad hoc reviewer for Ichthyology and Herpetology/</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(5 manuscripts); Session moderator (2016, 2017, 2018); Judge, Best Student Oral Presentation in Conservation Biology (2017); co-authored two papers in Ichthyology and Herpetology (</w:t>
      </w:r>
      <w:proofErr w:type="spellStart"/>
      <w:r w:rsidRPr="002934A2">
        <w:rPr>
          <w:rFonts w:ascii="Times" w:hAnsi="Times"/>
          <w:color w:val="000000" w:themeColor="text1"/>
        </w:rPr>
        <w:t>Copeia</w:t>
      </w:r>
      <w:proofErr w:type="spellEnd"/>
      <w:r w:rsidRPr="002934A2">
        <w:rPr>
          <w:rFonts w:ascii="Times" w:hAnsi="Times"/>
          <w:color w:val="000000" w:themeColor="text1"/>
        </w:rPr>
        <w:t>).</w:t>
      </w:r>
    </w:p>
    <w:p w14:paraId="76CAC67C" w14:textId="77777777" w:rsidR="002934A2" w:rsidRPr="002934A2" w:rsidRDefault="002934A2" w:rsidP="002934A2">
      <w:pPr>
        <w:jc w:val="both"/>
        <w:rPr>
          <w:rFonts w:ascii="Times" w:hAnsi="Times"/>
          <w:color w:val="000000" w:themeColor="text1"/>
        </w:rPr>
      </w:pPr>
    </w:p>
    <w:p w14:paraId="5C2D69FF"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lastRenderedPageBreak/>
        <w:t>McMahan, Caleb D.</w:t>
      </w:r>
      <w:r w:rsidRPr="002934A2">
        <w:rPr>
          <w:rFonts w:ascii="Times" w:hAnsi="Times"/>
          <w:color w:val="000000" w:themeColor="text1"/>
        </w:rPr>
        <w:t xml:space="preserve"> Head of Zoology Collections &amp; Collections Manager of Fishes; Field Museum of Natural History, Chicago, IL 60605. </w:t>
      </w:r>
      <w:r w:rsidRPr="002934A2">
        <w:rPr>
          <w:rFonts w:ascii="Times" w:hAnsi="Times"/>
          <w:b/>
          <w:bCs/>
          <w:color w:val="000000" w:themeColor="text1"/>
        </w:rPr>
        <w:t>Email:</w:t>
      </w:r>
      <w:r w:rsidRPr="002934A2">
        <w:rPr>
          <w:rFonts w:ascii="Times" w:hAnsi="Times"/>
          <w:color w:val="000000" w:themeColor="text1"/>
        </w:rPr>
        <w:t xml:space="preserve"> cmcmahan@fieldmuseum.org. </w:t>
      </w:r>
      <w:r w:rsidRPr="002934A2">
        <w:rPr>
          <w:rFonts w:ascii="Times" w:hAnsi="Times"/>
          <w:b/>
          <w:bCs/>
          <w:color w:val="000000" w:themeColor="text1"/>
        </w:rPr>
        <w:t xml:space="preserve">Research Interests: </w:t>
      </w:r>
      <w:r w:rsidRPr="002934A2">
        <w:rPr>
          <w:rFonts w:ascii="Times" w:hAnsi="Times"/>
          <w:color w:val="000000" w:themeColor="text1"/>
        </w:rPr>
        <w:t xml:space="preserve">Evolution, Biogeography, Ecology of Neotropical fishes. </w:t>
      </w:r>
      <w:r w:rsidRPr="002934A2">
        <w:rPr>
          <w:rFonts w:ascii="Times" w:hAnsi="Times"/>
          <w:b/>
          <w:bCs/>
          <w:color w:val="000000" w:themeColor="text1"/>
        </w:rPr>
        <w:t>Service to ASIH:</w:t>
      </w:r>
      <w:r w:rsidRPr="002934A2">
        <w:rPr>
          <w:rFonts w:ascii="Times" w:hAnsi="Times"/>
          <w:color w:val="000000" w:themeColor="text1"/>
        </w:rPr>
        <w:t xml:space="preserve"> Member since 2007; past member Board of Governors, current member Web Content Committee and Collections Committee; judge for Storer Awards; past member of Nominating Committee, Grad student committee chair, student rep Long Range Planning and Policy committee, participant in student speed networking event and grad student workshop.</w:t>
      </w:r>
    </w:p>
    <w:p w14:paraId="55484BA7" w14:textId="77777777" w:rsidR="002934A2" w:rsidRPr="002934A2" w:rsidRDefault="002934A2" w:rsidP="002934A2">
      <w:pPr>
        <w:jc w:val="both"/>
        <w:rPr>
          <w:rFonts w:ascii="Times" w:hAnsi="Times"/>
          <w:color w:val="000000" w:themeColor="text1"/>
        </w:rPr>
      </w:pPr>
    </w:p>
    <w:p w14:paraId="518B34B6"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Munroe, Thomas A.</w:t>
      </w:r>
      <w:r w:rsidRPr="002934A2">
        <w:rPr>
          <w:rFonts w:ascii="Times" w:hAnsi="Times"/>
          <w:color w:val="000000" w:themeColor="text1"/>
        </w:rPr>
        <w:t xml:space="preserve"> Senior Scientist and Zoologist, National Systematics Laboratory, NMFS/NOAA and Adjunct Researcher, Fish Division, National Museum of Natural History, Smithsonian Institution, Washington, DC 20560. </w:t>
      </w:r>
      <w:r w:rsidRPr="002934A2">
        <w:rPr>
          <w:rFonts w:ascii="Times" w:hAnsi="Times"/>
          <w:b/>
          <w:bCs/>
          <w:color w:val="000000" w:themeColor="text1"/>
        </w:rPr>
        <w:t>Email:</w:t>
      </w:r>
      <w:r w:rsidRPr="002934A2">
        <w:rPr>
          <w:rFonts w:ascii="Times" w:hAnsi="Times"/>
          <w:color w:val="000000" w:themeColor="text1"/>
        </w:rPr>
        <w:t xml:space="preserve"> munroet@si.edu or Thomas.Munroe@NOAA.gov. Member of IUCN Species Survival Commission Marine Fishes Red List Authority. </w:t>
      </w:r>
      <w:r w:rsidRPr="002934A2">
        <w:rPr>
          <w:rFonts w:ascii="Times" w:hAnsi="Times"/>
          <w:b/>
          <w:bCs/>
          <w:color w:val="000000" w:themeColor="text1"/>
        </w:rPr>
        <w:t>Research Interests:</w:t>
      </w:r>
      <w:r w:rsidRPr="002934A2">
        <w:rPr>
          <w:rFonts w:ascii="Times" w:hAnsi="Times"/>
          <w:color w:val="000000" w:themeColor="text1"/>
        </w:rPr>
        <w:t xml:space="preserve"> Taxonomy, Systematics, Ecology and Conservation of marine fishes, especially the </w:t>
      </w:r>
      <w:proofErr w:type="spellStart"/>
      <w:r w:rsidRPr="002934A2">
        <w:rPr>
          <w:rFonts w:ascii="Times" w:hAnsi="Times"/>
          <w:color w:val="000000" w:themeColor="text1"/>
        </w:rPr>
        <w:t>Pleuronectiformes</w:t>
      </w:r>
      <w:proofErr w:type="spellEnd"/>
      <w:r w:rsidRPr="002934A2">
        <w:rPr>
          <w:rFonts w:ascii="Times" w:hAnsi="Times"/>
          <w:color w:val="000000" w:themeColor="text1"/>
        </w:rPr>
        <w:t xml:space="preserve">. </w:t>
      </w:r>
      <w:r w:rsidRPr="002934A2">
        <w:rPr>
          <w:rFonts w:ascii="Times" w:hAnsi="Times"/>
          <w:b/>
          <w:bCs/>
          <w:color w:val="000000" w:themeColor="text1"/>
        </w:rPr>
        <w:t>Service to ASIH:</w:t>
      </w:r>
      <w:r w:rsidRPr="002934A2">
        <w:rPr>
          <w:rFonts w:ascii="Times" w:hAnsi="Times"/>
          <w:color w:val="000000" w:themeColor="text1"/>
        </w:rPr>
        <w:t xml:space="preserve"> Member since 1972; Board of Governors (2000, 2011, 2018);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(2022, and 4 other times); Storer Poster Award Judge (1999); occasional reviewer for </w:t>
      </w:r>
      <w:proofErr w:type="spellStart"/>
      <w:r w:rsidRPr="002934A2">
        <w:rPr>
          <w:rFonts w:ascii="Times" w:hAnsi="Times"/>
          <w:color w:val="000000" w:themeColor="text1"/>
        </w:rPr>
        <w:t>Copeia</w:t>
      </w:r>
      <w:proofErr w:type="spellEnd"/>
      <w:r w:rsidRPr="002934A2">
        <w:rPr>
          <w:rFonts w:ascii="Times" w:hAnsi="Times"/>
          <w:color w:val="000000" w:themeColor="text1"/>
        </w:rPr>
        <w:t>; participant in student speed networking event (2011).</w:t>
      </w:r>
    </w:p>
    <w:p w14:paraId="64720B4C" w14:textId="77777777" w:rsidR="002934A2" w:rsidRPr="002934A2" w:rsidRDefault="002934A2" w:rsidP="002934A2">
      <w:pPr>
        <w:jc w:val="both"/>
        <w:rPr>
          <w:rFonts w:ascii="Times" w:hAnsi="Times"/>
          <w:color w:val="000000" w:themeColor="text1"/>
        </w:rPr>
      </w:pPr>
    </w:p>
    <w:p w14:paraId="06285301"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Tang, Kevin.</w:t>
      </w:r>
      <w:r w:rsidRPr="002934A2">
        <w:rPr>
          <w:rFonts w:ascii="Times" w:hAnsi="Times"/>
          <w:color w:val="000000" w:themeColor="text1"/>
        </w:rPr>
        <w:t xml:space="preserve"> Associate Professor of Biology, College of Arts and Sciences, The University of Michigan-Flint, Department of Natural Sciences, Flint, Michigan 48502. </w:t>
      </w:r>
      <w:r w:rsidRPr="002934A2">
        <w:rPr>
          <w:rFonts w:ascii="Times" w:hAnsi="Times"/>
          <w:b/>
          <w:bCs/>
          <w:color w:val="000000" w:themeColor="text1"/>
        </w:rPr>
        <w:t>Email:</w:t>
      </w:r>
      <w:r w:rsidRPr="002934A2">
        <w:rPr>
          <w:rFonts w:ascii="Times" w:hAnsi="Times"/>
          <w:color w:val="000000" w:themeColor="text1"/>
        </w:rPr>
        <w:t xml:space="preserve"> kltang@umich.edu. </w:t>
      </w:r>
      <w:r w:rsidRPr="002934A2">
        <w:rPr>
          <w:rFonts w:ascii="Times" w:hAnsi="Times"/>
          <w:b/>
          <w:bCs/>
          <w:color w:val="000000" w:themeColor="text1"/>
        </w:rPr>
        <w:t>Research Interests:</w:t>
      </w:r>
      <w:r w:rsidRPr="002934A2">
        <w:rPr>
          <w:rFonts w:ascii="Times" w:hAnsi="Times"/>
          <w:color w:val="000000" w:themeColor="text1"/>
        </w:rPr>
        <w:t xml:space="preserve"> Systematics of fishes, with an emphasis on the phylogenetics and taxonomy of marine fishes (e.g., </w:t>
      </w:r>
      <w:proofErr w:type="spellStart"/>
      <w:r w:rsidRPr="002934A2">
        <w:rPr>
          <w:rFonts w:ascii="Times" w:hAnsi="Times"/>
          <w:color w:val="000000" w:themeColor="text1"/>
        </w:rPr>
        <w:t>cuskeels</w:t>
      </w:r>
      <w:proofErr w:type="spellEnd"/>
      <w:r w:rsidRPr="002934A2">
        <w:rPr>
          <w:rFonts w:ascii="Times" w:hAnsi="Times"/>
          <w:color w:val="000000" w:themeColor="text1"/>
        </w:rPr>
        <w:t xml:space="preserve">, damselfishes, rabbitfishes). </w:t>
      </w:r>
      <w:r w:rsidRPr="002934A2">
        <w:rPr>
          <w:rFonts w:ascii="Times" w:hAnsi="Times"/>
          <w:b/>
          <w:bCs/>
          <w:color w:val="000000" w:themeColor="text1"/>
        </w:rPr>
        <w:t xml:space="preserve">Service to ASIH: </w:t>
      </w:r>
      <w:r w:rsidRPr="002934A2">
        <w:rPr>
          <w:rFonts w:ascii="Times" w:hAnsi="Times"/>
          <w:color w:val="000000" w:themeColor="text1"/>
        </w:rPr>
        <w:t xml:space="preserve">Member since 1996; presented or coauthored 37 posters or talks (27 talks and 10 posters) at ASIH/JMIH; author on three peer-reviewed articles in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/Ichthyology &amp; Herpetology; Edward C. Raney Fund Award Committee (2022–present);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/Ichthyology &amp; Herpetology Editorial Board (2018–present);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/Ichthyology &amp; Herpetology Reviewer (2002–present); JMIH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(2005, 2017).</w:t>
      </w:r>
    </w:p>
    <w:p w14:paraId="54051285" w14:textId="77777777" w:rsidR="002934A2" w:rsidRPr="002934A2" w:rsidRDefault="002934A2" w:rsidP="002934A2">
      <w:pPr>
        <w:jc w:val="both"/>
        <w:rPr>
          <w:rFonts w:ascii="Times" w:hAnsi="Times"/>
          <w:color w:val="000000" w:themeColor="text1"/>
        </w:rPr>
      </w:pPr>
    </w:p>
    <w:p w14:paraId="61A46B41" w14:textId="77777777" w:rsidR="002934A2" w:rsidRPr="002934A2" w:rsidRDefault="002934A2" w:rsidP="002934A2">
      <w:pPr>
        <w:jc w:val="both"/>
        <w:rPr>
          <w:rFonts w:ascii="Times" w:hAnsi="Times"/>
          <w:color w:val="000000" w:themeColor="text1"/>
        </w:rPr>
      </w:pPr>
      <w:proofErr w:type="spellStart"/>
      <w:r w:rsidRPr="002934A2">
        <w:rPr>
          <w:rFonts w:ascii="Times" w:hAnsi="Times"/>
          <w:b/>
          <w:color w:val="000000" w:themeColor="text1"/>
        </w:rPr>
        <w:t>Stouder</w:t>
      </w:r>
      <w:proofErr w:type="spellEnd"/>
      <w:r w:rsidRPr="002934A2">
        <w:rPr>
          <w:rFonts w:ascii="Times" w:hAnsi="Times"/>
          <w:b/>
          <w:color w:val="000000" w:themeColor="text1"/>
        </w:rPr>
        <w:t>, Deanna J.</w:t>
      </w:r>
      <w:r w:rsidRPr="002934A2">
        <w:rPr>
          <w:rFonts w:ascii="Times" w:hAnsi="Times"/>
          <w:color w:val="000000" w:themeColor="text1"/>
        </w:rPr>
        <w:t xml:space="preserve"> Deanna J. </w:t>
      </w:r>
      <w:proofErr w:type="spellStart"/>
      <w:r w:rsidRPr="002934A2">
        <w:rPr>
          <w:rFonts w:ascii="Times" w:hAnsi="Times"/>
          <w:color w:val="000000" w:themeColor="text1"/>
        </w:rPr>
        <w:t>Stouder</w:t>
      </w:r>
      <w:proofErr w:type="spellEnd"/>
      <w:r w:rsidRPr="002934A2">
        <w:rPr>
          <w:rFonts w:ascii="Times" w:hAnsi="Times"/>
          <w:color w:val="000000" w:themeColor="text1"/>
        </w:rPr>
        <w:t xml:space="preserve"> Executive and Leadership Coaching (CA); Retired Government Senior Executive and Leader (Research in USGS and US Forest Service). </w:t>
      </w:r>
      <w:r w:rsidRPr="002934A2">
        <w:rPr>
          <w:rFonts w:ascii="Times" w:hAnsi="Times"/>
          <w:b/>
          <w:bCs/>
          <w:color w:val="000000" w:themeColor="text1"/>
        </w:rPr>
        <w:t>Email:</w:t>
      </w:r>
      <w:r w:rsidRPr="002934A2">
        <w:rPr>
          <w:rFonts w:ascii="Times" w:hAnsi="Times"/>
          <w:color w:val="000000" w:themeColor="text1"/>
        </w:rPr>
        <w:t xml:space="preserve"> </w:t>
      </w:r>
      <w:hyperlink r:id="rId78" w:history="1">
        <w:r w:rsidRPr="002934A2">
          <w:rPr>
            <w:rStyle w:val="Hyperlink"/>
            <w:rFonts w:ascii="Times" w:hAnsi="Times"/>
            <w:color w:val="000000" w:themeColor="text1"/>
          </w:rPr>
          <w:t>deanna@execvisionvalue.com</w:t>
        </w:r>
      </w:hyperlink>
      <w:r w:rsidRPr="002934A2">
        <w:rPr>
          <w:rFonts w:ascii="Times" w:hAnsi="Times"/>
          <w:color w:val="000000" w:themeColor="text1"/>
        </w:rPr>
        <w:t xml:space="preserve">. </w:t>
      </w:r>
      <w:r w:rsidRPr="002934A2">
        <w:rPr>
          <w:rFonts w:ascii="Times" w:hAnsi="Times"/>
          <w:b/>
          <w:color w:val="000000" w:themeColor="text1"/>
        </w:rPr>
        <w:t>Research Interests:</w:t>
      </w:r>
      <w:r w:rsidRPr="002934A2">
        <w:rPr>
          <w:rFonts w:ascii="Times" w:hAnsi="Times"/>
          <w:color w:val="000000" w:themeColor="text1"/>
        </w:rPr>
        <w:t xml:space="preserve"> Feeding ecology of freshwater, marine, and estuarine fishes; Conservation and sustainability of natural resources and ecosystems; Bringing science to management and policy decisions. </w:t>
      </w:r>
      <w:r w:rsidRPr="002934A2">
        <w:rPr>
          <w:rFonts w:ascii="Times" w:hAnsi="Times"/>
          <w:b/>
          <w:color w:val="000000" w:themeColor="text1"/>
        </w:rPr>
        <w:t>Service to ASIH:</w:t>
      </w:r>
      <w:r w:rsidRPr="002934A2">
        <w:rPr>
          <w:rFonts w:ascii="Times" w:hAnsi="Times"/>
          <w:color w:val="000000" w:themeColor="text1"/>
        </w:rPr>
        <w:t xml:space="preserve"> Co-chair, Long Range Planning and Policy Committee (2017 to present); Judge (2015, 2014, 1996) and Chair (1997, 1992),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in Ecology and Ethology; Professional Participant, Graduate Student Professional Speed-Networking Workshops (2016, 2013); Chair and Judge, Storer Award in Ichthyology (2013); Board of Governors (Classes of 2013; 2004; 1998; 1995); Chair, Meeting Planning Committee (2001-2009); Member, Long Range Planning Committee Member (1995-2003); Member, </w:t>
      </w:r>
      <w:r w:rsidRPr="002934A2">
        <w:rPr>
          <w:rFonts w:ascii="Times" w:hAnsi="Times"/>
          <w:i/>
          <w:color w:val="000000" w:themeColor="text1"/>
        </w:rPr>
        <w:t>ad Hoc</w:t>
      </w:r>
      <w:r w:rsidRPr="002934A2">
        <w:rPr>
          <w:rFonts w:ascii="Times" w:hAnsi="Times"/>
          <w:color w:val="000000" w:themeColor="text1"/>
        </w:rPr>
        <w:t xml:space="preserve"> Meeting Planning Committee Member (1999-2000); Chair (1998-1999) and Member, Nominating Committee (1997-1999); Member, </w:t>
      </w:r>
      <w:r w:rsidRPr="002934A2">
        <w:rPr>
          <w:rFonts w:ascii="Times" w:hAnsi="Times"/>
          <w:i/>
          <w:color w:val="000000" w:themeColor="text1"/>
        </w:rPr>
        <w:t>ad Hoc</w:t>
      </w:r>
      <w:r w:rsidRPr="002934A2">
        <w:rPr>
          <w:rFonts w:ascii="Times" w:hAnsi="Times"/>
          <w:color w:val="000000" w:themeColor="text1"/>
        </w:rPr>
        <w:t xml:space="preserve"> Committee on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in Ecology and Ethology (1997-1998); Member, Raney Award Committee (1993); Chair and Judge, </w:t>
      </w:r>
      <w:proofErr w:type="spellStart"/>
      <w:r w:rsidRPr="002934A2">
        <w:rPr>
          <w:rFonts w:ascii="Times" w:hAnsi="Times"/>
          <w:color w:val="000000" w:themeColor="text1"/>
        </w:rPr>
        <w:t>Myvanwy</w:t>
      </w:r>
      <w:proofErr w:type="spellEnd"/>
      <w:r w:rsidRPr="002934A2">
        <w:rPr>
          <w:rFonts w:ascii="Times" w:hAnsi="Times"/>
          <w:color w:val="000000" w:themeColor="text1"/>
        </w:rPr>
        <w:t xml:space="preserve"> M. Dick Award in Ichthyology (1992); Member, </w:t>
      </w:r>
      <w:r w:rsidRPr="002934A2">
        <w:rPr>
          <w:rFonts w:ascii="Times" w:hAnsi="Times"/>
          <w:i/>
          <w:color w:val="000000" w:themeColor="text1"/>
        </w:rPr>
        <w:t>ad Hoc</w:t>
      </w:r>
      <w:r w:rsidRPr="002934A2">
        <w:rPr>
          <w:rFonts w:ascii="Times" w:hAnsi="Times"/>
          <w:color w:val="000000" w:themeColor="text1"/>
        </w:rPr>
        <w:t xml:space="preserve"> Committee on Selection of the Nominating Committee (1990-1992); Chair (1987-1989) and Member (1984-1989), Committee on Graduate Student Participation; Member, Committee for the 75</w:t>
      </w:r>
      <w:r w:rsidRPr="002934A2">
        <w:rPr>
          <w:rFonts w:ascii="Times" w:hAnsi="Times"/>
          <w:color w:val="000000" w:themeColor="text1"/>
          <w:vertAlign w:val="superscript"/>
        </w:rPr>
        <w:t>th</w:t>
      </w:r>
      <w:r w:rsidRPr="002934A2">
        <w:rPr>
          <w:rFonts w:ascii="Times" w:hAnsi="Times"/>
          <w:color w:val="000000" w:themeColor="text1"/>
        </w:rPr>
        <w:t xml:space="preserve"> Anniversary of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(1984-1988).</w:t>
      </w:r>
    </w:p>
    <w:p w14:paraId="7BB38EE0" w14:textId="77777777" w:rsidR="002934A2" w:rsidRPr="002934A2" w:rsidRDefault="002934A2" w:rsidP="002934A2">
      <w:pPr>
        <w:jc w:val="both"/>
        <w:rPr>
          <w:rFonts w:ascii="Times" w:hAnsi="Times"/>
          <w:color w:val="000000" w:themeColor="text1"/>
        </w:rPr>
      </w:pPr>
    </w:p>
    <w:p w14:paraId="327D27A7" w14:textId="77777777" w:rsidR="002934A2" w:rsidRPr="002934A2" w:rsidRDefault="002934A2" w:rsidP="002934A2">
      <w:pPr>
        <w:jc w:val="both"/>
        <w:rPr>
          <w:rFonts w:ascii="Times" w:hAnsi="Times"/>
          <w:color w:val="000000" w:themeColor="text1"/>
        </w:rPr>
      </w:pPr>
      <w:proofErr w:type="spellStart"/>
      <w:r w:rsidRPr="002934A2">
        <w:rPr>
          <w:rFonts w:ascii="Times" w:hAnsi="Times"/>
          <w:b/>
          <w:bCs/>
          <w:color w:val="000000" w:themeColor="text1"/>
        </w:rPr>
        <w:lastRenderedPageBreak/>
        <w:t>Tornabene</w:t>
      </w:r>
      <w:proofErr w:type="spellEnd"/>
      <w:r w:rsidRPr="002934A2">
        <w:rPr>
          <w:rFonts w:ascii="Times" w:hAnsi="Times"/>
          <w:b/>
          <w:bCs/>
          <w:color w:val="000000" w:themeColor="text1"/>
        </w:rPr>
        <w:t>, Luke.</w:t>
      </w:r>
      <w:r w:rsidRPr="002934A2">
        <w:rPr>
          <w:rFonts w:ascii="Times" w:hAnsi="Times"/>
          <w:color w:val="000000" w:themeColor="text1"/>
        </w:rPr>
        <w:t xml:space="preserve"> Curator of Fishes and Assistant Professor, University of Washington and the Burke Museum of Natural History and Culture, Seattle, WA 98133. </w:t>
      </w:r>
      <w:r w:rsidRPr="002934A2">
        <w:rPr>
          <w:rFonts w:ascii="Times" w:hAnsi="Times"/>
          <w:b/>
          <w:bCs/>
          <w:color w:val="000000" w:themeColor="text1"/>
        </w:rPr>
        <w:t>Email:</w:t>
      </w:r>
      <w:r w:rsidRPr="002934A2">
        <w:rPr>
          <w:rFonts w:ascii="Times" w:hAnsi="Times"/>
          <w:color w:val="000000" w:themeColor="text1"/>
        </w:rPr>
        <w:t xml:space="preserve"> luke.tornabene@gmail.com. </w:t>
      </w:r>
      <w:r w:rsidRPr="002934A2">
        <w:rPr>
          <w:rFonts w:ascii="Times" w:hAnsi="Times"/>
          <w:b/>
          <w:bCs/>
          <w:color w:val="000000" w:themeColor="text1"/>
        </w:rPr>
        <w:t>Research Interests:</w:t>
      </w:r>
      <w:r w:rsidRPr="002934A2">
        <w:rPr>
          <w:rFonts w:ascii="Times" w:hAnsi="Times"/>
          <w:color w:val="000000" w:themeColor="text1"/>
        </w:rPr>
        <w:t xml:space="preserve"> Systematics and evolution of fishes with an emphasis on coral reef fishes and cryptobenthic fishes, broadening the use of natural history collections. </w:t>
      </w:r>
      <w:r w:rsidRPr="002934A2">
        <w:rPr>
          <w:rFonts w:ascii="Times" w:hAnsi="Times"/>
          <w:b/>
          <w:bCs/>
          <w:color w:val="000000" w:themeColor="text1"/>
        </w:rPr>
        <w:t>Service to ASIH:</w:t>
      </w:r>
      <w:r w:rsidRPr="002934A2">
        <w:rPr>
          <w:rFonts w:ascii="Times" w:hAnsi="Times"/>
          <w:color w:val="000000" w:themeColor="text1"/>
        </w:rPr>
        <w:t xml:space="preserve"> Board of Governors (2019-); Storer Poster Award judge or coordinator at least 4 times between 2017-2022; Coordinator for Symposium for Early Career Ichthyologists (2021); Nominating committee chair or member (2018-2021); Book review editor for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(2017-2020); Resolutions Committee (2019); Organized ad-hoc ASIH committee on best practices on teaching ichthyology remotely (2020-2021).</w:t>
      </w:r>
    </w:p>
    <w:p w14:paraId="06670A50" w14:textId="77777777" w:rsidR="002934A2" w:rsidRPr="002934A2" w:rsidRDefault="002934A2" w:rsidP="002934A2">
      <w:pPr>
        <w:jc w:val="both"/>
        <w:rPr>
          <w:rFonts w:ascii="Times" w:hAnsi="Times"/>
          <w:color w:val="000000" w:themeColor="text1"/>
        </w:rPr>
      </w:pPr>
    </w:p>
    <w:p w14:paraId="3A034DF8" w14:textId="77777777" w:rsidR="002934A2" w:rsidRPr="002934A2" w:rsidRDefault="002934A2" w:rsidP="002934A2">
      <w:pPr>
        <w:jc w:val="both"/>
        <w:rPr>
          <w:rFonts w:ascii="Times" w:hAnsi="Times"/>
          <w:color w:val="000000" w:themeColor="text1"/>
        </w:rPr>
      </w:pPr>
      <w:r w:rsidRPr="002934A2">
        <w:rPr>
          <w:rFonts w:ascii="Times" w:hAnsi="Times"/>
          <w:b/>
          <w:bCs/>
          <w:color w:val="000000" w:themeColor="text1"/>
        </w:rPr>
        <w:t>Turner, Thomas F.</w:t>
      </w:r>
      <w:r w:rsidRPr="002934A2">
        <w:rPr>
          <w:rFonts w:ascii="Times" w:hAnsi="Times"/>
          <w:color w:val="000000" w:themeColor="text1"/>
        </w:rPr>
        <w:t xml:space="preserve"> Professor/Curator, Division of Fishes, Museum of Southwestern Biology, Department of Biology, University of New Mexico, Albuquerque, NM 87131. </w:t>
      </w:r>
      <w:r w:rsidRPr="002934A2">
        <w:rPr>
          <w:rFonts w:ascii="Times" w:hAnsi="Times"/>
          <w:b/>
          <w:bCs/>
          <w:color w:val="000000" w:themeColor="text1"/>
        </w:rPr>
        <w:t>Email:</w:t>
      </w:r>
      <w:r w:rsidRPr="002934A2">
        <w:rPr>
          <w:rFonts w:ascii="Times" w:hAnsi="Times"/>
          <w:color w:val="000000" w:themeColor="text1"/>
        </w:rPr>
        <w:t xml:space="preserve"> turnert@unm.edu. </w:t>
      </w:r>
      <w:r w:rsidRPr="002934A2">
        <w:rPr>
          <w:rFonts w:ascii="Times" w:hAnsi="Times"/>
          <w:b/>
          <w:bCs/>
          <w:color w:val="000000" w:themeColor="text1"/>
        </w:rPr>
        <w:t>Research Interests:</w:t>
      </w:r>
      <w:r w:rsidRPr="002934A2">
        <w:rPr>
          <w:rFonts w:ascii="Times" w:hAnsi="Times"/>
          <w:color w:val="000000" w:themeColor="text1"/>
        </w:rPr>
        <w:t xml:space="preserve"> Ecology, evolution, and conservation of fishes. Use of museum resources for long-term ecological research and restoration, especially effects of land use changes, river regulation, and climate change on aquatic biodiversity. Larval fish ecology and evolution. Intersection of science and policy in conservation and management of biodiversity. </w:t>
      </w:r>
      <w:r w:rsidRPr="002934A2">
        <w:rPr>
          <w:rFonts w:ascii="Times" w:hAnsi="Times"/>
          <w:b/>
          <w:bCs/>
          <w:color w:val="000000" w:themeColor="text1"/>
        </w:rPr>
        <w:t>Service to ASIH:</w:t>
      </w:r>
      <w:r w:rsidRPr="002934A2">
        <w:rPr>
          <w:rFonts w:ascii="Times" w:hAnsi="Times"/>
          <w:color w:val="000000" w:themeColor="text1"/>
        </w:rPr>
        <w:t xml:space="preserve"> Board of Governors, 2002-2007, 2013 - 2018; JMIH 2013 Local Host Committee Chair; Co-organizer ASIH “Fish out of Water” symposium for JMIH 2013; Co-organizer "The Utility of Museum Collections for Long-term Ecological Studies and Stable Isotope Analysis" symposium for JMIH 2022;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(2006, 2009, 2011, 2014, 2015, 2019); reviewer for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(1997-2022); Editorial Board,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(1997 - 1998); Member, ASIH Nominating Committee (2022-Present).</w:t>
      </w:r>
    </w:p>
    <w:p w14:paraId="2BD2F1B2" w14:textId="77777777" w:rsidR="002934A2" w:rsidRPr="002934A2" w:rsidRDefault="002934A2" w:rsidP="002934A2">
      <w:pPr>
        <w:jc w:val="both"/>
        <w:rPr>
          <w:rFonts w:ascii="Times" w:hAnsi="Times" w:cstheme="minorHAnsi"/>
          <w:b/>
          <w:color w:val="000000" w:themeColor="text1"/>
        </w:rPr>
      </w:pPr>
    </w:p>
    <w:p w14:paraId="568F01E5" w14:textId="77777777" w:rsidR="002934A2" w:rsidRPr="002934A2" w:rsidRDefault="002934A2" w:rsidP="002934A2">
      <w:pPr>
        <w:jc w:val="both"/>
        <w:rPr>
          <w:rFonts w:ascii="Times" w:hAnsi="Times"/>
          <w:b/>
          <w:bCs/>
          <w:color w:val="000000" w:themeColor="text1"/>
        </w:rPr>
      </w:pPr>
      <w:r w:rsidRPr="002934A2">
        <w:rPr>
          <w:rFonts w:ascii="Times" w:hAnsi="Times" w:cstheme="minorHAnsi"/>
          <w:b/>
          <w:color w:val="000000" w:themeColor="text1"/>
        </w:rPr>
        <w:t xml:space="preserve">HERPETOLOGISTS </w:t>
      </w:r>
      <w:r w:rsidRPr="002934A2">
        <w:rPr>
          <w:rFonts w:ascii="Times" w:hAnsi="Times"/>
          <w:b/>
          <w:bCs/>
          <w:color w:val="000000" w:themeColor="text1"/>
        </w:rPr>
        <w:t>(Post-Early Career)</w:t>
      </w:r>
    </w:p>
    <w:p w14:paraId="47488BED" w14:textId="77777777" w:rsidR="002934A2" w:rsidRPr="002934A2" w:rsidRDefault="002934A2" w:rsidP="002934A2">
      <w:pPr>
        <w:jc w:val="both"/>
        <w:rPr>
          <w:rFonts w:ascii="Times" w:hAnsi="Times"/>
          <w:color w:val="000000" w:themeColor="text1"/>
        </w:rPr>
      </w:pPr>
    </w:p>
    <w:p w14:paraId="452CE5DA" w14:textId="77777777" w:rsidR="002934A2" w:rsidRPr="002934A2" w:rsidRDefault="002934A2" w:rsidP="002934A2">
      <w:pPr>
        <w:jc w:val="both"/>
        <w:rPr>
          <w:rFonts w:ascii="Times" w:hAnsi="Times"/>
          <w:color w:val="000000" w:themeColor="text1"/>
        </w:rPr>
      </w:pPr>
      <w:r w:rsidRPr="002934A2">
        <w:rPr>
          <w:rFonts w:ascii="Times" w:hAnsi="Times"/>
          <w:b/>
          <w:color w:val="000000" w:themeColor="text1"/>
        </w:rPr>
        <w:t>Bauer, Aaron</w:t>
      </w:r>
      <w:r w:rsidRPr="002934A2">
        <w:rPr>
          <w:rFonts w:ascii="Times" w:hAnsi="Times"/>
          <w:color w:val="000000" w:themeColor="text1"/>
        </w:rPr>
        <w:t xml:space="preserve">. Professor of Biology &amp; Gerald M. </w:t>
      </w:r>
      <w:proofErr w:type="spellStart"/>
      <w:r w:rsidRPr="002934A2">
        <w:rPr>
          <w:rFonts w:ascii="Times" w:hAnsi="Times"/>
          <w:color w:val="000000" w:themeColor="text1"/>
        </w:rPr>
        <w:t>Lemole</w:t>
      </w:r>
      <w:proofErr w:type="spellEnd"/>
      <w:r w:rsidRPr="002934A2">
        <w:rPr>
          <w:rFonts w:ascii="Times" w:hAnsi="Times"/>
          <w:color w:val="000000" w:themeColor="text1"/>
        </w:rPr>
        <w:t xml:space="preserve">, M.D. Endowed Chair in Integrative Biology, Villanova University, Villanova, PA 19085. </w:t>
      </w:r>
      <w:r w:rsidRPr="002934A2">
        <w:rPr>
          <w:rFonts w:ascii="Times" w:hAnsi="Times"/>
          <w:b/>
          <w:color w:val="000000" w:themeColor="text1"/>
        </w:rPr>
        <w:t>Email:</w:t>
      </w:r>
      <w:r w:rsidRPr="002934A2">
        <w:rPr>
          <w:rFonts w:ascii="Times" w:hAnsi="Times"/>
          <w:color w:val="000000" w:themeColor="text1"/>
        </w:rPr>
        <w:t xml:space="preserve"> </w:t>
      </w:r>
      <w:r w:rsidRPr="002934A2">
        <w:rPr>
          <w:rFonts w:ascii="Times" w:hAnsi="Times"/>
          <w:color w:val="000000" w:themeColor="text1"/>
          <w:u w:val="single"/>
        </w:rPr>
        <w:t>aaron.bauer@villanova.edu</w:t>
      </w:r>
      <w:r w:rsidRPr="002934A2">
        <w:rPr>
          <w:rFonts w:ascii="Times" w:hAnsi="Times"/>
          <w:b/>
          <w:color w:val="000000" w:themeColor="text1"/>
        </w:rPr>
        <w:t xml:space="preserve"> Research Interests:</w:t>
      </w:r>
      <w:r w:rsidRPr="002934A2">
        <w:rPr>
          <w:rFonts w:ascii="Times" w:hAnsi="Times"/>
          <w:color w:val="000000" w:themeColor="text1"/>
        </w:rPr>
        <w:t xml:space="preserve"> Systematics, biogeography, and evolutionary morphology of squamates, especially lizards of the </w:t>
      </w:r>
      <w:proofErr w:type="gramStart"/>
      <w:r w:rsidRPr="002934A2">
        <w:rPr>
          <w:rFonts w:ascii="Times" w:hAnsi="Times"/>
          <w:color w:val="000000" w:themeColor="text1"/>
        </w:rPr>
        <w:t>Old World</w:t>
      </w:r>
      <w:proofErr w:type="gramEnd"/>
      <w:r w:rsidRPr="002934A2">
        <w:rPr>
          <w:rFonts w:ascii="Times" w:hAnsi="Times"/>
          <w:color w:val="000000" w:themeColor="text1"/>
        </w:rPr>
        <w:t xml:space="preserve"> tropics and southern subtropics. History of herpetology and museum-based research from the 16</w:t>
      </w:r>
      <w:r w:rsidRPr="002934A2">
        <w:rPr>
          <w:rFonts w:ascii="Times" w:hAnsi="Times"/>
          <w:color w:val="000000" w:themeColor="text1"/>
          <w:vertAlign w:val="superscript"/>
        </w:rPr>
        <w:t>th</w:t>
      </w:r>
      <w:r w:rsidRPr="002934A2">
        <w:rPr>
          <w:rFonts w:ascii="Times" w:hAnsi="Times"/>
          <w:color w:val="000000" w:themeColor="text1"/>
        </w:rPr>
        <w:t xml:space="preserve"> to 19</w:t>
      </w:r>
      <w:r w:rsidRPr="002934A2">
        <w:rPr>
          <w:rFonts w:ascii="Times" w:hAnsi="Times"/>
          <w:color w:val="000000" w:themeColor="text1"/>
          <w:vertAlign w:val="superscript"/>
        </w:rPr>
        <w:t>th</w:t>
      </w:r>
      <w:r w:rsidRPr="002934A2">
        <w:rPr>
          <w:rFonts w:ascii="Times" w:hAnsi="Times"/>
          <w:color w:val="000000" w:themeColor="text1"/>
        </w:rPr>
        <w:t xml:space="preserve"> centuries. </w:t>
      </w:r>
      <w:r w:rsidRPr="002934A2">
        <w:rPr>
          <w:rFonts w:ascii="Times" w:hAnsi="Times"/>
          <w:b/>
          <w:color w:val="000000" w:themeColor="text1"/>
        </w:rPr>
        <w:t xml:space="preserve">Service to ASIH: </w:t>
      </w:r>
      <w:r w:rsidRPr="002934A2">
        <w:rPr>
          <w:rFonts w:ascii="Times" w:hAnsi="Times"/>
          <w:color w:val="000000" w:themeColor="text1"/>
        </w:rPr>
        <w:t xml:space="preserve">Board of Governors (1992-1996, 2001-2005, 2010-2014); Resolutions Committee (1996); Nominating Committee (1996, 2004-2005); Endowment Committee (2003-2008); Honorary Foreign Member committee (2013-2014; Chair 2018-2020); History of the Society Committee (Co-Chair 2019-present); </w:t>
      </w:r>
      <w:r w:rsidRPr="002934A2">
        <w:rPr>
          <w:rFonts w:ascii="Times" w:hAnsi="Times"/>
          <w:b/>
          <w:color w:val="000000" w:themeColor="text1"/>
        </w:rPr>
        <w:t>Other Service:</w:t>
      </w:r>
      <w:r w:rsidRPr="002934A2">
        <w:rPr>
          <w:rFonts w:ascii="Times" w:hAnsi="Times"/>
          <w:color w:val="000000" w:themeColor="text1"/>
        </w:rPr>
        <w:t xml:space="preserve"> HL Board of Trustees (1993-1997, 2002-2007); Symposium Chair (1994-1998); Vice President (1998-1999); President (2000-2001); SSAR Resolutions Committee (1996), Nominating Committee Chair (1997); President-Elect (2013-2014); President (2015-2016); Associate Editor, </w:t>
      </w:r>
      <w:r w:rsidRPr="002934A2">
        <w:rPr>
          <w:rFonts w:ascii="Times" w:hAnsi="Times"/>
          <w:i/>
          <w:color w:val="000000" w:themeColor="text1"/>
        </w:rPr>
        <w:t>Journal of Herpetology</w:t>
      </w:r>
      <w:r w:rsidRPr="002934A2">
        <w:rPr>
          <w:rFonts w:ascii="Times" w:hAnsi="Times"/>
          <w:color w:val="000000" w:themeColor="text1"/>
        </w:rPr>
        <w:t xml:space="preserve"> (1997-2000); Editor, </w:t>
      </w:r>
      <w:r w:rsidRPr="002934A2">
        <w:rPr>
          <w:rFonts w:ascii="Times" w:hAnsi="Times"/>
          <w:i/>
          <w:color w:val="000000" w:themeColor="text1"/>
        </w:rPr>
        <w:t>Facsimile Reprints in Herpetology</w:t>
      </w:r>
      <w:r w:rsidRPr="002934A2">
        <w:rPr>
          <w:rFonts w:ascii="Times" w:hAnsi="Times"/>
          <w:color w:val="000000" w:themeColor="text1"/>
        </w:rPr>
        <w:t xml:space="preserve"> (2003-present); judge for student talks and posters (various); World Congress of Herpetology, Secretary General (2008-2012).</w:t>
      </w:r>
    </w:p>
    <w:p w14:paraId="667AC578" w14:textId="77777777" w:rsidR="002934A2" w:rsidRPr="002934A2" w:rsidRDefault="002934A2" w:rsidP="002934A2">
      <w:pPr>
        <w:jc w:val="both"/>
        <w:rPr>
          <w:rFonts w:ascii="Times" w:hAnsi="Times"/>
          <w:color w:val="000000" w:themeColor="text1"/>
          <w:highlight w:val="yellow"/>
        </w:rPr>
      </w:pPr>
    </w:p>
    <w:p w14:paraId="0EF66E4E" w14:textId="77777777" w:rsidR="002934A2" w:rsidRPr="002934A2" w:rsidRDefault="002934A2" w:rsidP="002934A2">
      <w:pPr>
        <w:jc w:val="both"/>
        <w:rPr>
          <w:rFonts w:ascii="Times" w:hAnsi="Times"/>
          <w:color w:val="000000" w:themeColor="text1"/>
          <w:highlight w:val="white"/>
        </w:rPr>
      </w:pPr>
      <w:r w:rsidRPr="002934A2">
        <w:rPr>
          <w:rFonts w:ascii="Times" w:hAnsi="Times"/>
          <w:b/>
          <w:color w:val="000000" w:themeColor="text1"/>
          <w:highlight w:val="white"/>
        </w:rPr>
        <w:t>Chan, Lauren M.</w:t>
      </w:r>
      <w:r w:rsidRPr="002934A2">
        <w:rPr>
          <w:rFonts w:ascii="Times" w:hAnsi="Times"/>
          <w:color w:val="000000" w:themeColor="text1"/>
          <w:highlight w:val="white"/>
        </w:rPr>
        <w:t xml:space="preserve"> Associate Professor (starting Aug 1, 2023), Biological Sciences, California Polytechnic University, San Luis Obispo, California 93407 </w:t>
      </w:r>
      <w:r w:rsidRPr="002934A2">
        <w:rPr>
          <w:rFonts w:ascii="Times" w:hAnsi="Times"/>
          <w:b/>
          <w:color w:val="000000" w:themeColor="text1"/>
          <w:highlight w:val="white"/>
        </w:rPr>
        <w:t xml:space="preserve">Email: </w:t>
      </w:r>
      <w:hyperlink r:id="rId79" w:history="1">
        <w:r w:rsidRPr="002934A2">
          <w:rPr>
            <w:rStyle w:val="Hyperlink"/>
            <w:rFonts w:ascii="Times" w:hAnsi="Times"/>
            <w:color w:val="000000" w:themeColor="text1"/>
            <w:highlight w:val="white"/>
          </w:rPr>
          <w:t>chanlm@calpoly.edu</w:t>
        </w:r>
      </w:hyperlink>
      <w:r w:rsidRPr="002934A2">
        <w:rPr>
          <w:rFonts w:ascii="Times" w:hAnsi="Times"/>
          <w:color w:val="000000" w:themeColor="text1"/>
          <w:highlight w:val="white"/>
        </w:rPr>
        <w:t xml:space="preserve">. </w:t>
      </w:r>
      <w:r w:rsidRPr="002934A2">
        <w:rPr>
          <w:rFonts w:ascii="Times" w:hAnsi="Times"/>
          <w:b/>
          <w:color w:val="000000" w:themeColor="text1"/>
          <w:highlight w:val="white"/>
        </w:rPr>
        <w:t>Research Interests:</w:t>
      </w:r>
      <w:r w:rsidRPr="002934A2">
        <w:rPr>
          <w:rFonts w:ascii="Times" w:hAnsi="Times"/>
          <w:color w:val="000000" w:themeColor="text1"/>
          <w:highlight w:val="white"/>
        </w:rPr>
        <w:t xml:space="preserve"> Population genetics, </w:t>
      </w:r>
      <w:proofErr w:type="spellStart"/>
      <w:r w:rsidRPr="002934A2">
        <w:rPr>
          <w:rFonts w:ascii="Times" w:hAnsi="Times"/>
          <w:color w:val="000000" w:themeColor="text1"/>
          <w:highlight w:val="white"/>
        </w:rPr>
        <w:t>phylogeography</w:t>
      </w:r>
      <w:proofErr w:type="spellEnd"/>
      <w:r w:rsidRPr="002934A2">
        <w:rPr>
          <w:rFonts w:ascii="Times" w:hAnsi="Times"/>
          <w:color w:val="000000" w:themeColor="text1"/>
          <w:highlight w:val="white"/>
        </w:rPr>
        <w:t xml:space="preserve">, and evolution of amphibians and reptiles, especially of western North America. Much of my current research focuses on species of conservation concern in the Pacific Northwest and California, using genomic and geospatial data </w:t>
      </w:r>
      <w:r w:rsidRPr="002934A2">
        <w:rPr>
          <w:rFonts w:ascii="Times" w:hAnsi="Times"/>
          <w:color w:val="000000" w:themeColor="text1"/>
          <w:highlight w:val="white"/>
        </w:rPr>
        <w:lastRenderedPageBreak/>
        <w:t xml:space="preserve">to investigate historical and contemporary patterns of connectivity. </w:t>
      </w:r>
      <w:r w:rsidRPr="002934A2">
        <w:rPr>
          <w:rFonts w:ascii="Times" w:hAnsi="Times"/>
          <w:b/>
          <w:color w:val="000000" w:themeColor="text1"/>
          <w:highlight w:val="white"/>
        </w:rPr>
        <w:t xml:space="preserve">Current Service to Herp Societies: </w:t>
      </w:r>
      <w:r w:rsidRPr="002934A2">
        <w:rPr>
          <w:rFonts w:ascii="Times" w:hAnsi="Times"/>
          <w:color w:val="000000" w:themeColor="text1"/>
          <w:highlight w:val="white"/>
        </w:rPr>
        <w:t>SSAR names committee (2022 to present); Judge, Hutchison Graduate Student Poster competition (JMIH 2022).</w:t>
      </w:r>
    </w:p>
    <w:p w14:paraId="1EF2546B" w14:textId="77777777" w:rsidR="002934A2" w:rsidRPr="002934A2" w:rsidRDefault="002934A2" w:rsidP="002934A2">
      <w:pPr>
        <w:jc w:val="both"/>
        <w:rPr>
          <w:rFonts w:ascii="Times" w:hAnsi="Times"/>
          <w:color w:val="000000" w:themeColor="text1"/>
        </w:rPr>
      </w:pPr>
    </w:p>
    <w:p w14:paraId="1CCDD910" w14:textId="698F4817" w:rsidR="002934A2" w:rsidRPr="002934A2" w:rsidRDefault="002934A2" w:rsidP="002934A2">
      <w:pPr>
        <w:jc w:val="both"/>
        <w:rPr>
          <w:rFonts w:ascii="Times" w:hAnsi="Times"/>
          <w:color w:val="000000" w:themeColor="text1"/>
        </w:rPr>
      </w:pPr>
      <w:r w:rsidRPr="002934A2">
        <w:rPr>
          <w:rFonts w:ascii="Times" w:hAnsi="Times"/>
          <w:b/>
          <w:color w:val="000000" w:themeColor="text1"/>
        </w:rPr>
        <w:t>Crump, Martha L</w:t>
      </w:r>
      <w:r w:rsidRPr="002934A2">
        <w:rPr>
          <w:rFonts w:ascii="Times" w:hAnsi="Times"/>
          <w:color w:val="000000" w:themeColor="text1"/>
        </w:rPr>
        <w:t xml:space="preserve">. Retired Professor from the University of Florida. Currently Adjunct Professor, Department of Biology, Northern Arizona University, Flagstaff, AZ 86011, and Adjunct Professor, Department of Biology, Utah State University, Logan, UT 84322. </w:t>
      </w:r>
      <w:r w:rsidRPr="002934A2">
        <w:rPr>
          <w:rFonts w:ascii="Times" w:hAnsi="Times"/>
          <w:b/>
          <w:color w:val="000000" w:themeColor="text1"/>
        </w:rPr>
        <w:t xml:space="preserve">Email: </w:t>
      </w:r>
      <w:hyperlink r:id="rId80">
        <w:r w:rsidRPr="002934A2">
          <w:rPr>
            <w:rFonts w:ascii="Times" w:hAnsi="Times"/>
            <w:color w:val="000000" w:themeColor="text1"/>
            <w:u w:val="single"/>
          </w:rPr>
          <w:t>marty.crump@nau.edu</w:t>
        </w:r>
      </w:hyperlink>
      <w:r w:rsidRPr="002934A2">
        <w:rPr>
          <w:rFonts w:ascii="Times" w:hAnsi="Times"/>
          <w:color w:val="000000" w:themeColor="text1"/>
        </w:rPr>
        <w:t xml:space="preserve">. </w:t>
      </w:r>
      <w:r w:rsidRPr="002934A2">
        <w:rPr>
          <w:rFonts w:ascii="Times" w:hAnsi="Times"/>
          <w:b/>
          <w:color w:val="000000" w:themeColor="text1"/>
        </w:rPr>
        <w:t xml:space="preserve">Research Interests: </w:t>
      </w:r>
      <w:r w:rsidRPr="002934A2">
        <w:rPr>
          <w:rFonts w:ascii="Times" w:hAnsi="Times"/>
          <w:color w:val="000000" w:themeColor="text1"/>
        </w:rPr>
        <w:t xml:space="preserve">Behavioral ecology and conservation of tropical anurans. My research has focused mainly on various aspects of reproduction, including parental care, and on declining amphibian populations. I have carried out field research mainly in Central and South America—Costa Rica, Ecuador, Brazil, Argentina, and Chile. </w:t>
      </w:r>
      <w:r w:rsidRPr="002934A2">
        <w:rPr>
          <w:rFonts w:ascii="Times" w:hAnsi="Times"/>
          <w:b/>
          <w:color w:val="000000" w:themeColor="text1"/>
        </w:rPr>
        <w:t>Service to ASIH:</w:t>
      </w:r>
      <w:r w:rsidRPr="002934A2">
        <w:rPr>
          <w:rFonts w:ascii="Times" w:hAnsi="Times"/>
          <w:color w:val="000000" w:themeColor="text1"/>
        </w:rPr>
        <w:t xml:space="preserve"> Board of Governors, 1979-1982; 1986-1991; 1996-2001; Gaige Award Committee, 1984-1988, Chair 1988; Editorial Board,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1985-1987; 1992- 2008; Fitch Award Committee, 1998-1999; ASIH Centennial Committee, 2013-2016; ASIH member since 1970. </w:t>
      </w:r>
      <w:r w:rsidRPr="002934A2">
        <w:rPr>
          <w:rFonts w:ascii="Times" w:hAnsi="Times"/>
          <w:b/>
          <w:color w:val="000000" w:themeColor="text1"/>
        </w:rPr>
        <w:t>Service to SSAR:</w:t>
      </w:r>
      <w:r w:rsidRPr="002934A2">
        <w:rPr>
          <w:rFonts w:ascii="Times" w:hAnsi="Times"/>
          <w:color w:val="000000" w:themeColor="text1"/>
        </w:rPr>
        <w:t xml:space="preserve"> Board of Directors, 1977-1980; 2017-2022; Chair, Herpetology Exam Committee, 1985-1989; Nominating Committee, 1986, Chair 1992-1993; Editorial</w:t>
      </w:r>
      <w:r>
        <w:rPr>
          <w:rFonts w:ascii="Times" w:hAnsi="Times"/>
          <w:color w:val="000000" w:themeColor="text1"/>
        </w:rPr>
        <w:t xml:space="preserve"> </w:t>
      </w:r>
      <w:r w:rsidRPr="002934A2">
        <w:rPr>
          <w:rFonts w:ascii="Times" w:hAnsi="Times"/>
          <w:color w:val="000000" w:themeColor="text1"/>
        </w:rPr>
        <w:t xml:space="preserve">Board, Journal of Herpetology, 1988; Editorial Board, Herpetological Conservation, 1994-2005. Chair, International Cooperation Committee/Project, 1995-1999; SSAR Pre-College Awards, 2018-present, Chair 2018; Long-range Planning Committee, 2018-present; President 2019-2020; SSAR member since 1968. </w:t>
      </w:r>
      <w:r w:rsidRPr="002934A2">
        <w:rPr>
          <w:rFonts w:ascii="Times" w:hAnsi="Times"/>
          <w:b/>
          <w:color w:val="000000" w:themeColor="text1"/>
        </w:rPr>
        <w:t xml:space="preserve">Service to HL: </w:t>
      </w:r>
      <w:r w:rsidRPr="002934A2">
        <w:rPr>
          <w:rFonts w:ascii="Times" w:hAnsi="Times"/>
          <w:color w:val="000000" w:themeColor="text1"/>
        </w:rPr>
        <w:t xml:space="preserve">Executive Council, 1988-1991; 2012-2016; Nominating Committee, 1977, 1985; Editorial Board, </w:t>
      </w:r>
      <w:proofErr w:type="spellStart"/>
      <w:r w:rsidRPr="002934A2">
        <w:rPr>
          <w:rFonts w:ascii="Times" w:hAnsi="Times"/>
          <w:color w:val="000000" w:themeColor="text1"/>
        </w:rPr>
        <w:t>Herpetologica</w:t>
      </w:r>
      <w:proofErr w:type="spellEnd"/>
      <w:r w:rsidRPr="002934A2">
        <w:rPr>
          <w:rFonts w:ascii="Times" w:hAnsi="Times"/>
          <w:color w:val="000000" w:themeColor="text1"/>
        </w:rPr>
        <w:t xml:space="preserve">, 1979-1983; Conservation Committee, 1990-1998; Chair, HL Graduate Student Award Committee, 2016; HL member since 1970. </w:t>
      </w:r>
      <w:r w:rsidRPr="002934A2">
        <w:rPr>
          <w:rFonts w:ascii="Times" w:hAnsi="Times"/>
          <w:b/>
          <w:color w:val="000000" w:themeColor="text1"/>
        </w:rPr>
        <w:t>Service to JMIH:</w:t>
      </w:r>
      <w:r w:rsidRPr="002934A2">
        <w:rPr>
          <w:rFonts w:ascii="Times" w:hAnsi="Times"/>
          <w:color w:val="000000" w:themeColor="text1"/>
        </w:rPr>
        <w:t xml:space="preserve"> Program Officer, 2012-2023.</w:t>
      </w:r>
    </w:p>
    <w:p w14:paraId="200CEE11" w14:textId="77777777" w:rsidR="002934A2" w:rsidRPr="002934A2" w:rsidRDefault="002934A2" w:rsidP="002934A2">
      <w:pPr>
        <w:jc w:val="both"/>
        <w:rPr>
          <w:rFonts w:ascii="Times" w:hAnsi="Times"/>
          <w:color w:val="000000" w:themeColor="text1"/>
          <w:highlight w:val="yellow"/>
        </w:rPr>
      </w:pPr>
    </w:p>
    <w:p w14:paraId="2B15BEF2" w14:textId="77777777" w:rsidR="002934A2" w:rsidRPr="002934A2" w:rsidRDefault="002934A2" w:rsidP="002934A2">
      <w:pPr>
        <w:shd w:val="clear" w:color="auto" w:fill="FFFFFF"/>
        <w:jc w:val="both"/>
        <w:rPr>
          <w:rFonts w:ascii="Times" w:hAnsi="Times"/>
          <w:b/>
          <w:color w:val="000000" w:themeColor="text1"/>
        </w:rPr>
      </w:pPr>
      <w:r w:rsidRPr="002934A2">
        <w:rPr>
          <w:rFonts w:ascii="Times" w:hAnsi="Times"/>
          <w:b/>
          <w:color w:val="000000" w:themeColor="text1"/>
        </w:rPr>
        <w:t xml:space="preserve">Davis </w:t>
      </w:r>
      <w:proofErr w:type="spellStart"/>
      <w:r w:rsidRPr="002934A2">
        <w:rPr>
          <w:rFonts w:ascii="Times" w:hAnsi="Times"/>
          <w:b/>
          <w:color w:val="000000" w:themeColor="text1"/>
        </w:rPr>
        <w:t>Rabosky</w:t>
      </w:r>
      <w:proofErr w:type="spellEnd"/>
      <w:r w:rsidRPr="002934A2">
        <w:rPr>
          <w:rFonts w:ascii="Times" w:hAnsi="Times"/>
          <w:b/>
          <w:color w:val="000000" w:themeColor="text1"/>
        </w:rPr>
        <w:t>, Alison R</w:t>
      </w:r>
      <w:r w:rsidRPr="002934A2">
        <w:rPr>
          <w:rFonts w:ascii="Times" w:hAnsi="Times"/>
          <w:color w:val="000000" w:themeColor="text1"/>
        </w:rPr>
        <w:t xml:space="preserve">. Associate Professor and Curator, Department of Ecology and Evolutionary Biology and Museum of Zoology (UMMZ), University of Michigan, Ann Arbor, MI 48109; </w:t>
      </w:r>
      <w:r w:rsidRPr="002934A2">
        <w:rPr>
          <w:rFonts w:ascii="Times" w:hAnsi="Times"/>
          <w:b/>
          <w:color w:val="000000" w:themeColor="text1"/>
        </w:rPr>
        <w:t>Email:</w:t>
      </w:r>
      <w:r w:rsidRPr="002934A2">
        <w:rPr>
          <w:rFonts w:ascii="Times" w:hAnsi="Times"/>
          <w:color w:val="000000" w:themeColor="text1"/>
        </w:rPr>
        <w:t xml:space="preserve"> </w:t>
      </w:r>
      <w:hyperlink r:id="rId81">
        <w:r w:rsidRPr="002934A2">
          <w:rPr>
            <w:rFonts w:ascii="Times" w:hAnsi="Times"/>
            <w:color w:val="000000" w:themeColor="text1"/>
            <w:u w:val="single"/>
          </w:rPr>
          <w:t>ardr@umich.edu</w:t>
        </w:r>
      </w:hyperlink>
      <w:r w:rsidRPr="002934A2">
        <w:rPr>
          <w:rFonts w:ascii="Times" w:hAnsi="Times"/>
          <w:color w:val="000000" w:themeColor="text1"/>
        </w:rPr>
        <w:t xml:space="preserve"> </w:t>
      </w:r>
      <w:r w:rsidRPr="002934A2">
        <w:rPr>
          <w:rFonts w:ascii="Times" w:hAnsi="Times"/>
          <w:b/>
          <w:color w:val="000000" w:themeColor="text1"/>
        </w:rPr>
        <w:t>Research Interests:</w:t>
      </w:r>
      <w:r w:rsidRPr="002934A2">
        <w:rPr>
          <w:rFonts w:ascii="Times" w:hAnsi="Times"/>
          <w:color w:val="000000" w:themeColor="text1"/>
        </w:rPr>
        <w:t xml:space="preserve"> Ecological drivers of trait evolution in squamates. My research unites natural history collections with ecological and genetic data to test hypotheses about the origin, stability, and coevolution of traits over time and across space, especially in snakes. </w:t>
      </w:r>
      <w:r w:rsidRPr="002934A2">
        <w:rPr>
          <w:rFonts w:ascii="Times" w:hAnsi="Times"/>
          <w:b/>
          <w:color w:val="000000" w:themeColor="text1"/>
        </w:rPr>
        <w:t>Service to ASIH:</w:t>
      </w:r>
      <w:r w:rsidRPr="002934A2">
        <w:rPr>
          <w:rFonts w:ascii="Times" w:hAnsi="Times"/>
          <w:color w:val="000000" w:themeColor="text1"/>
        </w:rPr>
        <w:t xml:space="preserve"> Board of Governors (2016-2020),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and Storer Award Judge (2018-2019, 2022), Herpetology Education Committee (2021-present; joint societies), ASIH member since 2012.</w:t>
      </w:r>
    </w:p>
    <w:p w14:paraId="7C4B094D" w14:textId="77777777" w:rsidR="002934A2" w:rsidRPr="002934A2" w:rsidRDefault="002934A2" w:rsidP="002934A2">
      <w:pPr>
        <w:jc w:val="both"/>
        <w:rPr>
          <w:rFonts w:ascii="Times" w:hAnsi="Times"/>
          <w:color w:val="000000" w:themeColor="text1"/>
        </w:rPr>
      </w:pPr>
    </w:p>
    <w:p w14:paraId="65B0C26F" w14:textId="77777777" w:rsidR="002934A2" w:rsidRPr="002934A2" w:rsidRDefault="002934A2" w:rsidP="002934A2">
      <w:pPr>
        <w:keepLines/>
        <w:widowControl w:val="0"/>
        <w:shd w:val="clear" w:color="auto" w:fill="FFFFFF"/>
        <w:spacing w:after="160"/>
        <w:jc w:val="both"/>
        <w:rPr>
          <w:rFonts w:ascii="Times" w:hAnsi="Times"/>
          <w:color w:val="000000" w:themeColor="text1"/>
        </w:rPr>
      </w:pPr>
      <w:r w:rsidRPr="002934A2">
        <w:rPr>
          <w:rFonts w:ascii="Times" w:hAnsi="Times"/>
          <w:b/>
          <w:color w:val="000000" w:themeColor="text1"/>
        </w:rPr>
        <w:t>Feldman, Chris R.</w:t>
      </w:r>
      <w:r w:rsidRPr="002934A2">
        <w:rPr>
          <w:rFonts w:ascii="Times" w:hAnsi="Times"/>
          <w:color w:val="000000" w:themeColor="text1"/>
        </w:rPr>
        <w:t xml:space="preserve"> Associate Professor of Biology &amp; Associate Director of UNR Museum of Natural History, University of Nevada, Reno, NV 89557. </w:t>
      </w:r>
      <w:r w:rsidRPr="002934A2">
        <w:rPr>
          <w:rFonts w:ascii="Times" w:hAnsi="Times"/>
          <w:b/>
          <w:color w:val="000000" w:themeColor="text1"/>
        </w:rPr>
        <w:t>Email:</w:t>
      </w:r>
      <w:r w:rsidRPr="002934A2">
        <w:rPr>
          <w:rFonts w:ascii="Times" w:hAnsi="Times"/>
          <w:color w:val="000000" w:themeColor="text1"/>
        </w:rPr>
        <w:t xml:space="preserve"> </w:t>
      </w:r>
      <w:hyperlink r:id="rId82">
        <w:r w:rsidRPr="002934A2">
          <w:rPr>
            <w:rFonts w:ascii="Times" w:hAnsi="Times"/>
            <w:color w:val="000000" w:themeColor="text1"/>
            <w:u w:val="single"/>
          </w:rPr>
          <w:t>ophis@unr.edu</w:t>
        </w:r>
      </w:hyperlink>
      <w:r w:rsidRPr="002934A2">
        <w:rPr>
          <w:rFonts w:ascii="Times" w:hAnsi="Times"/>
          <w:b/>
          <w:color w:val="000000" w:themeColor="text1"/>
        </w:rPr>
        <w:t xml:space="preserve"> Research Interests:</w:t>
      </w:r>
      <w:r w:rsidRPr="002934A2">
        <w:rPr>
          <w:rFonts w:ascii="Times" w:hAnsi="Times"/>
          <w:color w:val="000000" w:themeColor="text1"/>
        </w:rPr>
        <w:t xml:space="preserve"> Evolutionary biology, including evolutionary genetics, trait evolution and coevolution; biogeography and phylogenetics, including patterns of diversification and speciation; some applied ecology and conservation. Most work centers on the herpes of western North America, and combines traditional field and museum studies (i.e., collection of vouchers and associated data) with molecular genetic approaches. </w:t>
      </w:r>
      <w:r w:rsidRPr="002934A2">
        <w:rPr>
          <w:rFonts w:ascii="Times" w:hAnsi="Times"/>
          <w:b/>
          <w:color w:val="000000" w:themeColor="text1"/>
        </w:rPr>
        <w:t xml:space="preserve">Service to ASIH: </w:t>
      </w:r>
      <w:r w:rsidRPr="002934A2">
        <w:rPr>
          <w:rFonts w:ascii="Times" w:hAnsi="Times"/>
          <w:color w:val="000000" w:themeColor="text1"/>
        </w:rPr>
        <w:t xml:space="preserve">Board of Governors (2014-2018); JMIH Local Host (2015); JMIH symposium chair (2015, 2018, 2022);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Judge (2016, 2022); ASIH Member since 2000; </w:t>
      </w:r>
      <w:r w:rsidRPr="002934A2">
        <w:rPr>
          <w:rFonts w:ascii="Times" w:hAnsi="Times"/>
          <w:b/>
          <w:color w:val="000000" w:themeColor="text1"/>
        </w:rPr>
        <w:t>Other Service:</w:t>
      </w:r>
      <w:r w:rsidRPr="002934A2">
        <w:rPr>
          <w:rFonts w:ascii="Times" w:hAnsi="Times"/>
          <w:color w:val="000000" w:themeColor="text1"/>
        </w:rPr>
        <w:t xml:space="preserve"> SSAR or HL judge for student talks or grants (2012, 2014, 2019, 2022); SSAR ad hoc awards committee (2021-2022).</w:t>
      </w:r>
    </w:p>
    <w:p w14:paraId="49201914" w14:textId="77777777" w:rsidR="002934A2" w:rsidRPr="002934A2" w:rsidRDefault="002934A2" w:rsidP="002934A2">
      <w:pPr>
        <w:keepLines/>
        <w:widowControl w:val="0"/>
        <w:shd w:val="clear" w:color="auto" w:fill="FFFFFF"/>
        <w:jc w:val="both"/>
        <w:rPr>
          <w:rFonts w:ascii="Times" w:hAnsi="Times"/>
          <w:color w:val="000000" w:themeColor="text1"/>
        </w:rPr>
      </w:pPr>
      <w:r w:rsidRPr="002934A2">
        <w:rPr>
          <w:rFonts w:ascii="Times" w:hAnsi="Times"/>
          <w:b/>
          <w:color w:val="000000" w:themeColor="text1"/>
        </w:rPr>
        <w:lastRenderedPageBreak/>
        <w:t xml:space="preserve">Fisher, Robert N. </w:t>
      </w:r>
      <w:r w:rsidRPr="002934A2">
        <w:rPr>
          <w:rFonts w:ascii="Times" w:hAnsi="Times"/>
          <w:color w:val="000000" w:themeColor="text1"/>
        </w:rPr>
        <w:t>Supervisory Research Biologist, Western Ecological Research Center, U.S. Geological Survey, San Diego, CA 92101.</w:t>
      </w:r>
      <w:r w:rsidRPr="002934A2">
        <w:rPr>
          <w:rFonts w:ascii="Times" w:hAnsi="Times"/>
          <w:b/>
          <w:color w:val="000000" w:themeColor="text1"/>
        </w:rPr>
        <w:t xml:space="preserve"> Email:</w:t>
      </w:r>
      <w:r w:rsidRPr="002934A2">
        <w:rPr>
          <w:rFonts w:ascii="Times" w:hAnsi="Times"/>
          <w:color w:val="000000" w:themeColor="text1"/>
        </w:rPr>
        <w:t xml:space="preserve"> </w:t>
      </w:r>
      <w:hyperlink r:id="rId83">
        <w:r w:rsidRPr="002934A2">
          <w:rPr>
            <w:rFonts w:ascii="Times" w:hAnsi="Times"/>
            <w:color w:val="000000" w:themeColor="text1"/>
            <w:u w:val="single"/>
          </w:rPr>
          <w:t>rfisher@usgs.gov</w:t>
        </w:r>
      </w:hyperlink>
      <w:r w:rsidRPr="002934A2">
        <w:rPr>
          <w:rFonts w:ascii="Times" w:hAnsi="Times"/>
          <w:color w:val="000000" w:themeColor="text1"/>
        </w:rPr>
        <w:t xml:space="preserve"> </w:t>
      </w:r>
      <w:r w:rsidRPr="002934A2">
        <w:rPr>
          <w:rFonts w:ascii="Times" w:hAnsi="Times"/>
          <w:b/>
          <w:color w:val="000000" w:themeColor="text1"/>
        </w:rPr>
        <w:t xml:space="preserve">Research Interests: </w:t>
      </w:r>
      <w:r w:rsidRPr="002934A2">
        <w:rPr>
          <w:rFonts w:ascii="Times" w:hAnsi="Times"/>
          <w:color w:val="000000" w:themeColor="text1"/>
        </w:rPr>
        <w:t xml:space="preserve">Conservation biology, natural history, biogeography, and </w:t>
      </w:r>
      <w:proofErr w:type="spellStart"/>
      <w:r w:rsidRPr="002934A2">
        <w:rPr>
          <w:rFonts w:ascii="Times" w:hAnsi="Times"/>
          <w:color w:val="000000" w:themeColor="text1"/>
        </w:rPr>
        <w:t>phylogeography</w:t>
      </w:r>
      <w:proofErr w:type="spellEnd"/>
      <w:r w:rsidRPr="002934A2">
        <w:rPr>
          <w:rFonts w:ascii="Times" w:hAnsi="Times"/>
          <w:color w:val="000000" w:themeColor="text1"/>
        </w:rPr>
        <w:t xml:space="preserve"> of the herpetofauna of southwestern North American and the Pacific Basin. My team uses integrative tools to understand the origin and drivers of change in these </w:t>
      </w:r>
      <w:proofErr w:type="spellStart"/>
      <w:r w:rsidRPr="002934A2">
        <w:rPr>
          <w:rFonts w:ascii="Times" w:hAnsi="Times"/>
          <w:color w:val="000000" w:themeColor="text1"/>
        </w:rPr>
        <w:t>herpetofaunal</w:t>
      </w:r>
      <w:proofErr w:type="spellEnd"/>
      <w:r w:rsidRPr="002934A2">
        <w:rPr>
          <w:rFonts w:ascii="Times" w:hAnsi="Times"/>
          <w:color w:val="000000" w:themeColor="text1"/>
        </w:rPr>
        <w:t xml:space="preserve"> communities especially </w:t>
      </w:r>
      <w:proofErr w:type="gramStart"/>
      <w:r w:rsidRPr="002934A2">
        <w:rPr>
          <w:rFonts w:ascii="Times" w:hAnsi="Times"/>
          <w:color w:val="000000" w:themeColor="text1"/>
        </w:rPr>
        <w:t>in light of</w:t>
      </w:r>
      <w:proofErr w:type="gramEnd"/>
      <w:r w:rsidRPr="002934A2">
        <w:rPr>
          <w:rFonts w:ascii="Times" w:hAnsi="Times"/>
          <w:color w:val="000000" w:themeColor="text1"/>
        </w:rPr>
        <w:t xml:space="preserve"> the global changes from the </w:t>
      </w:r>
      <w:proofErr w:type="spellStart"/>
      <w:r w:rsidRPr="002934A2">
        <w:rPr>
          <w:rFonts w:ascii="Times" w:hAnsi="Times"/>
          <w:color w:val="000000" w:themeColor="text1"/>
        </w:rPr>
        <w:t>anthropocene</w:t>
      </w:r>
      <w:proofErr w:type="spellEnd"/>
      <w:r w:rsidRPr="002934A2">
        <w:rPr>
          <w:rFonts w:ascii="Times" w:hAnsi="Times"/>
          <w:color w:val="000000" w:themeColor="text1"/>
        </w:rPr>
        <w:t xml:space="preserve">. </w:t>
      </w:r>
      <w:r w:rsidRPr="002934A2">
        <w:rPr>
          <w:rFonts w:ascii="Times" w:hAnsi="Times"/>
          <w:b/>
          <w:color w:val="000000" w:themeColor="text1"/>
        </w:rPr>
        <w:t>Service to ASIH:</w:t>
      </w:r>
      <w:r w:rsidRPr="002934A2">
        <w:rPr>
          <w:rFonts w:ascii="Times" w:hAnsi="Times"/>
          <w:color w:val="000000" w:themeColor="text1"/>
        </w:rPr>
        <w:t xml:space="preserve"> Award judge for various award categories over the last 20+ years, reviewer of various herpetological journal manuscripts over the last 25 years, ASIH Member since 1988.</w:t>
      </w:r>
    </w:p>
    <w:p w14:paraId="6F6EFEA9" w14:textId="77777777" w:rsidR="002934A2" w:rsidRPr="002934A2" w:rsidRDefault="002934A2" w:rsidP="002934A2">
      <w:pPr>
        <w:keepLines/>
        <w:widowControl w:val="0"/>
        <w:shd w:val="clear" w:color="auto" w:fill="FFFFFF"/>
        <w:jc w:val="both"/>
        <w:rPr>
          <w:rFonts w:ascii="Times" w:hAnsi="Times"/>
          <w:color w:val="000000" w:themeColor="text1"/>
          <w:highlight w:val="yellow"/>
        </w:rPr>
      </w:pPr>
    </w:p>
    <w:p w14:paraId="102C96E7" w14:textId="77777777" w:rsidR="002934A2" w:rsidRPr="002934A2" w:rsidRDefault="002934A2" w:rsidP="002934A2">
      <w:pPr>
        <w:keepLines/>
        <w:widowControl w:val="0"/>
        <w:shd w:val="clear" w:color="auto" w:fill="FFFFFF"/>
        <w:jc w:val="both"/>
        <w:rPr>
          <w:rFonts w:ascii="Times" w:hAnsi="Times"/>
          <w:color w:val="000000" w:themeColor="text1"/>
          <w:u w:val="single"/>
        </w:rPr>
      </w:pPr>
      <w:r w:rsidRPr="002934A2">
        <w:rPr>
          <w:rFonts w:ascii="Times" w:hAnsi="Times"/>
          <w:b/>
          <w:color w:val="000000" w:themeColor="text1"/>
        </w:rPr>
        <w:t>Flores-</w:t>
      </w:r>
      <w:proofErr w:type="spellStart"/>
      <w:r w:rsidRPr="002934A2">
        <w:rPr>
          <w:rFonts w:ascii="Times" w:hAnsi="Times"/>
          <w:b/>
          <w:color w:val="000000" w:themeColor="text1"/>
        </w:rPr>
        <w:t>Villela</w:t>
      </w:r>
      <w:proofErr w:type="spellEnd"/>
      <w:r w:rsidRPr="002934A2">
        <w:rPr>
          <w:rFonts w:ascii="Times" w:hAnsi="Times"/>
          <w:b/>
          <w:color w:val="000000" w:themeColor="text1"/>
        </w:rPr>
        <w:t>, Oscar A.</w:t>
      </w:r>
      <w:r w:rsidRPr="002934A2">
        <w:rPr>
          <w:rFonts w:ascii="Times" w:hAnsi="Times"/>
          <w:color w:val="000000" w:themeColor="text1"/>
        </w:rPr>
        <w:t xml:space="preserve"> Curator of Herpetology, Museo de </w:t>
      </w:r>
      <w:proofErr w:type="spellStart"/>
      <w:r w:rsidRPr="002934A2">
        <w:rPr>
          <w:rFonts w:ascii="Times" w:hAnsi="Times"/>
          <w:color w:val="000000" w:themeColor="text1"/>
        </w:rPr>
        <w:t>Zoología</w:t>
      </w:r>
      <w:proofErr w:type="spellEnd"/>
      <w:r w:rsidRPr="002934A2">
        <w:rPr>
          <w:rFonts w:ascii="Times" w:hAnsi="Times"/>
          <w:color w:val="000000" w:themeColor="text1"/>
        </w:rPr>
        <w:t xml:space="preserve">, </w:t>
      </w:r>
      <w:proofErr w:type="spellStart"/>
      <w:r w:rsidRPr="002934A2">
        <w:rPr>
          <w:rFonts w:ascii="Times" w:hAnsi="Times"/>
          <w:color w:val="000000" w:themeColor="text1"/>
        </w:rPr>
        <w:t>Facultad</w:t>
      </w:r>
      <w:proofErr w:type="spellEnd"/>
      <w:r w:rsidRPr="002934A2">
        <w:rPr>
          <w:rFonts w:ascii="Times" w:hAnsi="Times"/>
          <w:color w:val="000000" w:themeColor="text1"/>
        </w:rPr>
        <w:t xml:space="preserve"> de </w:t>
      </w:r>
      <w:proofErr w:type="spellStart"/>
      <w:r w:rsidRPr="002934A2">
        <w:rPr>
          <w:rFonts w:ascii="Times" w:hAnsi="Times"/>
          <w:color w:val="000000" w:themeColor="text1"/>
        </w:rPr>
        <w:t>Ciencias</w:t>
      </w:r>
      <w:proofErr w:type="spellEnd"/>
      <w:r w:rsidRPr="002934A2">
        <w:rPr>
          <w:rFonts w:ascii="Times" w:hAnsi="Times"/>
          <w:color w:val="000000" w:themeColor="text1"/>
        </w:rPr>
        <w:t xml:space="preserve">, UNAM Mexico City, 04510. </w:t>
      </w:r>
      <w:r w:rsidRPr="002934A2">
        <w:rPr>
          <w:rFonts w:ascii="Times" w:hAnsi="Times"/>
          <w:b/>
          <w:color w:val="000000" w:themeColor="text1"/>
        </w:rPr>
        <w:t>Email:</w:t>
      </w:r>
      <w:r w:rsidRPr="002934A2">
        <w:rPr>
          <w:rFonts w:ascii="Times" w:hAnsi="Times"/>
          <w:color w:val="000000" w:themeColor="text1"/>
        </w:rPr>
        <w:t xml:space="preserve"> </w:t>
      </w:r>
      <w:r w:rsidRPr="002934A2">
        <w:rPr>
          <w:rFonts w:ascii="Times" w:hAnsi="Times"/>
          <w:color w:val="000000" w:themeColor="text1"/>
          <w:u w:val="single"/>
        </w:rPr>
        <w:t>ofvq@unam.mx</w:t>
      </w:r>
      <w:r w:rsidRPr="002934A2">
        <w:rPr>
          <w:rFonts w:ascii="Times" w:hAnsi="Times"/>
          <w:color w:val="000000" w:themeColor="text1"/>
        </w:rPr>
        <w:t xml:space="preserve">, preferred email: </w:t>
      </w:r>
      <w:hyperlink r:id="rId84" w:history="1">
        <w:r w:rsidRPr="002934A2">
          <w:rPr>
            <w:rStyle w:val="Hyperlink"/>
            <w:rFonts w:ascii="Times" w:hAnsi="Times"/>
            <w:color w:val="000000" w:themeColor="text1"/>
          </w:rPr>
          <w:t>sapofv@gmail.com</w:t>
        </w:r>
      </w:hyperlink>
      <w:r w:rsidRPr="002934A2">
        <w:rPr>
          <w:rFonts w:ascii="Times" w:hAnsi="Times"/>
          <w:color w:val="000000" w:themeColor="text1"/>
          <w:u w:val="single"/>
        </w:rPr>
        <w:t xml:space="preserve">. </w:t>
      </w:r>
      <w:r w:rsidRPr="002934A2">
        <w:rPr>
          <w:rFonts w:ascii="Times" w:hAnsi="Times"/>
          <w:b/>
          <w:color w:val="000000" w:themeColor="text1"/>
        </w:rPr>
        <w:t>Research Interests:</w:t>
      </w:r>
      <w:r w:rsidRPr="002934A2">
        <w:rPr>
          <w:rFonts w:ascii="Times" w:hAnsi="Times"/>
          <w:color w:val="000000" w:themeColor="text1"/>
        </w:rPr>
        <w:t xml:space="preserve"> Mexican and Central American herpetology, biogeography, </w:t>
      </w:r>
      <w:proofErr w:type="gramStart"/>
      <w:r w:rsidRPr="002934A2">
        <w:rPr>
          <w:rFonts w:ascii="Times" w:hAnsi="Times"/>
          <w:color w:val="000000" w:themeColor="text1"/>
        </w:rPr>
        <w:t>conservation</w:t>
      </w:r>
      <w:proofErr w:type="gramEnd"/>
      <w:r w:rsidRPr="002934A2">
        <w:rPr>
          <w:rFonts w:ascii="Times" w:hAnsi="Times"/>
          <w:color w:val="000000" w:themeColor="text1"/>
        </w:rPr>
        <w:t xml:space="preserve"> and systematics. I am also interested in the history of herpetology. I teach Biogeography, Systematics and Herpetology at UNAM, for graduates and undergraduates. </w:t>
      </w:r>
      <w:r w:rsidRPr="002934A2">
        <w:rPr>
          <w:rFonts w:ascii="Times" w:hAnsi="Times"/>
          <w:b/>
          <w:color w:val="000000" w:themeColor="text1"/>
        </w:rPr>
        <w:t>Service to ASIH:</w:t>
      </w:r>
      <w:r w:rsidRPr="002934A2">
        <w:rPr>
          <w:rFonts w:ascii="Times" w:hAnsi="Times"/>
          <w:color w:val="000000" w:themeColor="text1"/>
        </w:rPr>
        <w:t xml:space="preserve"> Board of Governors (1992-1997); Honorary Foreign Member of ASIH since 2008. </w:t>
      </w:r>
      <w:r w:rsidRPr="002934A2">
        <w:rPr>
          <w:rFonts w:ascii="Times" w:hAnsi="Times"/>
          <w:b/>
          <w:color w:val="000000" w:themeColor="text1"/>
        </w:rPr>
        <w:t>Service to SSAR:</w:t>
      </w:r>
      <w:r w:rsidRPr="002934A2">
        <w:rPr>
          <w:rFonts w:ascii="Times" w:hAnsi="Times"/>
          <w:color w:val="000000" w:themeColor="text1"/>
        </w:rPr>
        <w:t xml:space="preserve"> Director, non-US (2020-2024).</w:t>
      </w:r>
    </w:p>
    <w:p w14:paraId="19A5D8FD" w14:textId="77777777" w:rsidR="002934A2" w:rsidRPr="002934A2" w:rsidRDefault="002934A2" w:rsidP="002934A2">
      <w:pPr>
        <w:keepLines/>
        <w:widowControl w:val="0"/>
        <w:shd w:val="clear" w:color="auto" w:fill="FFFFFF"/>
        <w:jc w:val="both"/>
        <w:rPr>
          <w:rFonts w:ascii="Times" w:hAnsi="Times"/>
          <w:color w:val="000000" w:themeColor="text1"/>
        </w:rPr>
      </w:pPr>
    </w:p>
    <w:p w14:paraId="0A8216D0" w14:textId="77777777" w:rsidR="002934A2" w:rsidRPr="002934A2" w:rsidRDefault="002934A2" w:rsidP="002934A2">
      <w:pPr>
        <w:keepLines/>
        <w:widowControl w:val="0"/>
        <w:shd w:val="clear" w:color="auto" w:fill="FFFFFF"/>
        <w:spacing w:after="160"/>
        <w:jc w:val="both"/>
        <w:rPr>
          <w:rFonts w:ascii="Times" w:hAnsi="Times"/>
          <w:color w:val="000000" w:themeColor="text1"/>
        </w:rPr>
      </w:pPr>
      <w:r w:rsidRPr="002934A2">
        <w:rPr>
          <w:rFonts w:ascii="Times" w:hAnsi="Times"/>
          <w:b/>
          <w:color w:val="000000" w:themeColor="text1"/>
        </w:rPr>
        <w:t>Jackson, Kate.</w:t>
      </w:r>
      <w:r w:rsidRPr="002934A2">
        <w:rPr>
          <w:rFonts w:ascii="Times" w:hAnsi="Times"/>
          <w:color w:val="000000" w:themeColor="text1"/>
        </w:rPr>
        <w:t xml:space="preserve"> Professor of Biology, Whitman College, Walla Walla, WA 99362; Director of Herpetology, Asclepius Snakebite Foundation. </w:t>
      </w:r>
      <w:r w:rsidRPr="002934A2">
        <w:rPr>
          <w:rFonts w:ascii="Times" w:hAnsi="Times"/>
          <w:b/>
          <w:color w:val="000000" w:themeColor="text1"/>
        </w:rPr>
        <w:t>Email:</w:t>
      </w:r>
      <w:r w:rsidRPr="002934A2">
        <w:rPr>
          <w:rFonts w:ascii="Times" w:hAnsi="Times"/>
          <w:color w:val="000000" w:themeColor="text1"/>
        </w:rPr>
        <w:t xml:space="preserve"> </w:t>
      </w:r>
      <w:hyperlink r:id="rId85">
        <w:r w:rsidRPr="002934A2">
          <w:rPr>
            <w:rFonts w:ascii="Times" w:hAnsi="Times"/>
            <w:color w:val="000000" w:themeColor="text1"/>
            <w:u w:val="single"/>
          </w:rPr>
          <w:t>jacksok@whitman.edu</w:t>
        </w:r>
      </w:hyperlink>
      <w:r w:rsidRPr="002934A2">
        <w:rPr>
          <w:rFonts w:ascii="Times" w:hAnsi="Times"/>
          <w:bCs/>
          <w:color w:val="000000" w:themeColor="text1"/>
        </w:rPr>
        <w:t>.</w:t>
      </w:r>
      <w:r w:rsidRPr="002934A2">
        <w:rPr>
          <w:rFonts w:ascii="Times" w:hAnsi="Times"/>
          <w:b/>
          <w:color w:val="000000" w:themeColor="text1"/>
        </w:rPr>
        <w:t xml:space="preserve"> Research Interests:</w:t>
      </w:r>
      <w:r w:rsidRPr="002934A2">
        <w:rPr>
          <w:rFonts w:ascii="Times" w:hAnsi="Times"/>
          <w:color w:val="000000" w:themeColor="text1"/>
        </w:rPr>
        <w:t xml:space="preserve"> Herpetology of central and West Africa (especially snakes); venomous snakes and venom-delivery systems. I am interested in broad general questions like « How and why did venomous snakes </w:t>
      </w:r>
      <w:proofErr w:type="gramStart"/>
      <w:r w:rsidRPr="002934A2">
        <w:rPr>
          <w:rFonts w:ascii="Times" w:hAnsi="Times"/>
          <w:color w:val="000000" w:themeColor="text1"/>
        </w:rPr>
        <w:t>evolve ?</w:t>
      </w:r>
      <w:proofErr w:type="gramEnd"/>
      <w:r w:rsidRPr="002934A2">
        <w:rPr>
          <w:rFonts w:ascii="Times" w:hAnsi="Times"/>
          <w:color w:val="000000" w:themeColor="text1"/>
        </w:rPr>
        <w:t xml:space="preserve">» as well as practical questions like « How to address the global snakebite crisis ?». I have strong research collaborations with colleagues in Congo (Brazzaville) and Guinea. </w:t>
      </w:r>
      <w:r w:rsidRPr="002934A2">
        <w:rPr>
          <w:rFonts w:ascii="Times" w:hAnsi="Times"/>
          <w:b/>
          <w:color w:val="000000" w:themeColor="text1"/>
        </w:rPr>
        <w:t>Service to ASIH</w:t>
      </w:r>
      <w:r w:rsidRPr="002934A2">
        <w:rPr>
          <w:rFonts w:ascii="Times" w:hAnsi="Times"/>
          <w:color w:val="000000" w:themeColor="text1"/>
        </w:rPr>
        <w:t xml:space="preserve">: ASIH representative to the ad hoc Committee on Childcare for JMIH (2022); </w:t>
      </w:r>
      <w:r w:rsidRPr="002934A2">
        <w:rPr>
          <w:rFonts w:ascii="Times" w:hAnsi="Times"/>
          <w:b/>
          <w:color w:val="000000" w:themeColor="text1"/>
        </w:rPr>
        <w:t>to SSAR</w:t>
      </w:r>
      <w:r w:rsidRPr="002934A2">
        <w:rPr>
          <w:rFonts w:ascii="Times" w:hAnsi="Times"/>
          <w:color w:val="000000" w:themeColor="text1"/>
        </w:rPr>
        <w:t xml:space="preserve">: Member of the SSAR Diversity, </w:t>
      </w:r>
      <w:proofErr w:type="gramStart"/>
      <w:r w:rsidRPr="002934A2">
        <w:rPr>
          <w:rFonts w:ascii="Times" w:hAnsi="Times"/>
          <w:color w:val="000000" w:themeColor="text1"/>
        </w:rPr>
        <w:t>Equity</w:t>
      </w:r>
      <w:proofErr w:type="gramEnd"/>
      <w:r w:rsidRPr="002934A2">
        <w:rPr>
          <w:rFonts w:ascii="Times" w:hAnsi="Times"/>
          <w:color w:val="000000" w:themeColor="text1"/>
        </w:rPr>
        <w:t xml:space="preserve"> and Inclusion Committee (2020-2023); SSAR President’s Travelogue Speaker (2022). ASIH Member intermittently since 1990s.</w:t>
      </w:r>
    </w:p>
    <w:p w14:paraId="3BB1E62E" w14:textId="77777777" w:rsidR="002934A2" w:rsidRPr="002934A2" w:rsidRDefault="002934A2" w:rsidP="002934A2">
      <w:pPr>
        <w:keepLines/>
        <w:widowControl w:val="0"/>
        <w:shd w:val="clear" w:color="auto" w:fill="FFFFFF"/>
        <w:jc w:val="both"/>
        <w:rPr>
          <w:rFonts w:ascii="Times" w:hAnsi="Times"/>
          <w:color w:val="000000" w:themeColor="text1"/>
        </w:rPr>
      </w:pPr>
      <w:r w:rsidRPr="002934A2">
        <w:rPr>
          <w:rFonts w:ascii="Times" w:hAnsi="Times"/>
          <w:b/>
          <w:color w:val="000000" w:themeColor="text1"/>
        </w:rPr>
        <w:t xml:space="preserve">Murray, Chris M. </w:t>
      </w:r>
      <w:r w:rsidRPr="002934A2">
        <w:rPr>
          <w:rFonts w:ascii="Times" w:hAnsi="Times"/>
          <w:color w:val="000000" w:themeColor="text1"/>
        </w:rPr>
        <w:t xml:space="preserve">Associate Professor, Department of Biological Sciences, Southeastern Louisiana University, Hammond, LA 70402. </w:t>
      </w:r>
      <w:r w:rsidRPr="002934A2">
        <w:rPr>
          <w:rFonts w:ascii="Times" w:hAnsi="Times"/>
          <w:b/>
          <w:color w:val="000000" w:themeColor="text1"/>
        </w:rPr>
        <w:t xml:space="preserve">Email: </w:t>
      </w:r>
      <w:hyperlink r:id="rId86">
        <w:r w:rsidRPr="002934A2">
          <w:rPr>
            <w:rFonts w:ascii="Times" w:hAnsi="Times"/>
            <w:color w:val="000000" w:themeColor="text1"/>
            <w:u w:val="single"/>
          </w:rPr>
          <w:t>cmurray@selu.edu</w:t>
        </w:r>
      </w:hyperlink>
      <w:r w:rsidRPr="002934A2">
        <w:rPr>
          <w:rFonts w:ascii="Times" w:hAnsi="Times"/>
          <w:color w:val="000000" w:themeColor="text1"/>
        </w:rPr>
        <w:t xml:space="preserve">. </w:t>
      </w:r>
      <w:r w:rsidRPr="002934A2">
        <w:rPr>
          <w:rFonts w:ascii="Times" w:hAnsi="Times"/>
          <w:b/>
          <w:color w:val="000000" w:themeColor="text1"/>
        </w:rPr>
        <w:t>Research Interests</w:t>
      </w:r>
      <w:r w:rsidRPr="002934A2">
        <w:rPr>
          <w:rFonts w:ascii="Times" w:hAnsi="Times"/>
          <w:color w:val="000000" w:themeColor="text1"/>
        </w:rPr>
        <w:t xml:space="preserve">: Physiological ecology of reptiles, amphibians and fish including population and community dynamics, endocrine-disrupting </w:t>
      </w:r>
      <w:proofErr w:type="gramStart"/>
      <w:r w:rsidRPr="002934A2">
        <w:rPr>
          <w:rFonts w:ascii="Times" w:hAnsi="Times"/>
          <w:color w:val="000000" w:themeColor="text1"/>
        </w:rPr>
        <w:t>ecotoxicology</w:t>
      </w:r>
      <w:proofErr w:type="gramEnd"/>
      <w:r w:rsidRPr="002934A2">
        <w:rPr>
          <w:rFonts w:ascii="Times" w:hAnsi="Times"/>
          <w:color w:val="000000" w:themeColor="text1"/>
        </w:rPr>
        <w:t xml:space="preserve"> and climate change effects; Functional and diagnostic morphology; Biological philosophy. </w:t>
      </w:r>
      <w:r w:rsidRPr="002934A2">
        <w:rPr>
          <w:rFonts w:ascii="Times" w:hAnsi="Times"/>
          <w:b/>
          <w:color w:val="000000" w:themeColor="text1"/>
        </w:rPr>
        <w:t xml:space="preserve">Service to ASIH: </w:t>
      </w:r>
      <w:r w:rsidRPr="002934A2">
        <w:rPr>
          <w:rFonts w:ascii="Times" w:hAnsi="Times"/>
          <w:color w:val="000000" w:themeColor="text1"/>
        </w:rPr>
        <w:t xml:space="preserve">Member (2008 – Present); Meeting attendee (2009, 2011-2018); ASIH book raffle worker and graduate student travel award (2009); Donn Rosen Symposium invited speaker (2015);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and Storer Award judge- General Herpetology (2017). Chair of the ASIH Resolutions Committee (2018). Member of the </w:t>
      </w:r>
      <w:proofErr w:type="spellStart"/>
      <w:r w:rsidRPr="002934A2">
        <w:rPr>
          <w:rFonts w:ascii="Times" w:hAnsi="Times"/>
          <w:color w:val="000000" w:themeColor="text1"/>
        </w:rPr>
        <w:t>Copeia</w:t>
      </w:r>
      <w:proofErr w:type="spellEnd"/>
      <w:r w:rsidRPr="002934A2">
        <w:rPr>
          <w:rFonts w:ascii="Times" w:hAnsi="Times"/>
          <w:color w:val="000000" w:themeColor="text1"/>
        </w:rPr>
        <w:t xml:space="preserve"> Editorial Board (2018- present).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Physiology/Physiological Ecology Judge and JMIH mentor (2019). Review Board member for the Gaige Award (2020, 2021, Chair-2022). Sponsorship committee (2023). </w:t>
      </w:r>
    </w:p>
    <w:p w14:paraId="32D84A87" w14:textId="77777777" w:rsidR="002934A2" w:rsidRPr="002934A2" w:rsidRDefault="002934A2" w:rsidP="002934A2">
      <w:pPr>
        <w:keepLines/>
        <w:widowControl w:val="0"/>
        <w:shd w:val="clear" w:color="auto" w:fill="FFFFFF"/>
        <w:jc w:val="both"/>
        <w:rPr>
          <w:rFonts w:ascii="Times" w:hAnsi="Times"/>
          <w:color w:val="000000" w:themeColor="text1"/>
        </w:rPr>
      </w:pPr>
    </w:p>
    <w:p w14:paraId="2EAFF263" w14:textId="77777777" w:rsidR="002934A2" w:rsidRPr="002934A2" w:rsidRDefault="002934A2" w:rsidP="002934A2">
      <w:pPr>
        <w:keepLines/>
        <w:widowControl w:val="0"/>
        <w:shd w:val="clear" w:color="auto" w:fill="FFFFFF"/>
        <w:jc w:val="both"/>
        <w:rPr>
          <w:rFonts w:ascii="Times" w:hAnsi="Times"/>
          <w:color w:val="000000" w:themeColor="text1"/>
          <w:highlight w:val="white"/>
        </w:rPr>
      </w:pPr>
      <w:r w:rsidRPr="002934A2">
        <w:rPr>
          <w:rFonts w:ascii="Times" w:hAnsi="Times"/>
          <w:b/>
          <w:color w:val="000000" w:themeColor="text1"/>
          <w:highlight w:val="white"/>
        </w:rPr>
        <w:t>Miles, Donald B.</w:t>
      </w:r>
      <w:r w:rsidRPr="002934A2">
        <w:rPr>
          <w:rFonts w:ascii="Times" w:hAnsi="Times"/>
          <w:color w:val="000000" w:themeColor="text1"/>
          <w:highlight w:val="white"/>
        </w:rPr>
        <w:t xml:space="preserve"> Professor, Department of Biological Sciences, Ohio University, Athens, Ohio 45701. </w:t>
      </w:r>
      <w:r w:rsidRPr="002934A2">
        <w:rPr>
          <w:rFonts w:ascii="Times" w:hAnsi="Times"/>
          <w:b/>
          <w:color w:val="000000" w:themeColor="text1"/>
          <w:highlight w:val="white"/>
        </w:rPr>
        <w:t xml:space="preserve">Email: </w:t>
      </w:r>
      <w:hyperlink r:id="rId87">
        <w:r w:rsidRPr="002934A2">
          <w:rPr>
            <w:rFonts w:ascii="Times" w:hAnsi="Times"/>
            <w:color w:val="000000" w:themeColor="text1"/>
            <w:highlight w:val="white"/>
            <w:u w:val="single"/>
          </w:rPr>
          <w:t>urosaurus@gmail.com</w:t>
        </w:r>
      </w:hyperlink>
      <w:r w:rsidRPr="002934A2">
        <w:rPr>
          <w:rFonts w:ascii="Times" w:hAnsi="Times"/>
          <w:color w:val="000000" w:themeColor="text1"/>
          <w:highlight w:val="white"/>
        </w:rPr>
        <w:t xml:space="preserve"> </w:t>
      </w:r>
      <w:r w:rsidRPr="002934A2">
        <w:rPr>
          <w:rFonts w:ascii="Times" w:hAnsi="Times"/>
          <w:b/>
          <w:color w:val="000000" w:themeColor="text1"/>
          <w:highlight w:val="white"/>
        </w:rPr>
        <w:t>Research Interests:</w:t>
      </w:r>
      <w:r w:rsidRPr="002934A2">
        <w:rPr>
          <w:rFonts w:ascii="Times" w:hAnsi="Times"/>
          <w:color w:val="000000" w:themeColor="text1"/>
          <w:highlight w:val="white"/>
        </w:rPr>
        <w:t xml:space="preserve"> Evolutionary Physiology, ecological morphology, and social evolution in lizards. I use mechanistic eco-physiological models to predict species responses to climate change. Another research project involves how environmental variation influences social structure and alternative reproductive tactics in lizards. I also have ongoing projects on evolution of brain size, evolution of viviparity and morphological correlates of extinction risk in lizards. </w:t>
      </w:r>
      <w:r w:rsidRPr="002934A2">
        <w:rPr>
          <w:rFonts w:ascii="Times" w:hAnsi="Times"/>
          <w:b/>
          <w:color w:val="000000" w:themeColor="text1"/>
          <w:highlight w:val="white"/>
        </w:rPr>
        <w:t>Service to ASIH</w:t>
      </w:r>
      <w:r w:rsidRPr="002934A2">
        <w:rPr>
          <w:rFonts w:ascii="Times" w:hAnsi="Times"/>
          <w:color w:val="000000" w:themeColor="text1"/>
          <w:highlight w:val="white"/>
        </w:rPr>
        <w:t xml:space="preserve">: No past service to ASIH. </w:t>
      </w:r>
    </w:p>
    <w:p w14:paraId="2EF29589" w14:textId="77777777" w:rsidR="002934A2" w:rsidRPr="002934A2" w:rsidRDefault="002934A2" w:rsidP="002934A2">
      <w:pPr>
        <w:keepLines/>
        <w:widowControl w:val="0"/>
        <w:shd w:val="clear" w:color="auto" w:fill="FFFFFF"/>
        <w:jc w:val="both"/>
        <w:rPr>
          <w:rFonts w:ascii="Times" w:hAnsi="Times"/>
          <w:color w:val="000000" w:themeColor="text1"/>
        </w:rPr>
      </w:pPr>
    </w:p>
    <w:p w14:paraId="2B5F6CE2" w14:textId="77777777" w:rsidR="002934A2" w:rsidRPr="002934A2" w:rsidRDefault="002934A2" w:rsidP="002934A2">
      <w:pPr>
        <w:keepLines/>
        <w:widowControl w:val="0"/>
        <w:shd w:val="clear" w:color="auto" w:fill="FFFFFF"/>
        <w:jc w:val="both"/>
        <w:rPr>
          <w:rFonts w:ascii="Times" w:hAnsi="Times"/>
          <w:color w:val="000000" w:themeColor="text1"/>
        </w:rPr>
      </w:pPr>
      <w:proofErr w:type="spellStart"/>
      <w:r w:rsidRPr="002934A2">
        <w:rPr>
          <w:rFonts w:ascii="Times" w:hAnsi="Times"/>
          <w:b/>
          <w:color w:val="000000" w:themeColor="text1"/>
        </w:rPr>
        <w:t>Muths</w:t>
      </w:r>
      <w:proofErr w:type="spellEnd"/>
      <w:r w:rsidRPr="002934A2">
        <w:rPr>
          <w:rFonts w:ascii="Times" w:hAnsi="Times"/>
          <w:b/>
          <w:color w:val="000000" w:themeColor="text1"/>
        </w:rPr>
        <w:t>, Erin</w:t>
      </w:r>
      <w:r w:rsidRPr="002934A2">
        <w:rPr>
          <w:rFonts w:ascii="Times" w:hAnsi="Times"/>
          <w:color w:val="000000" w:themeColor="text1"/>
        </w:rPr>
        <w:t xml:space="preserve">. Herpetologist, U.S. Geological Survey, Fort Collins Science Center, Fort Collins, CO 80526. </w:t>
      </w:r>
      <w:r w:rsidRPr="002934A2">
        <w:rPr>
          <w:rFonts w:ascii="Times" w:hAnsi="Times"/>
          <w:b/>
          <w:color w:val="000000" w:themeColor="text1"/>
        </w:rPr>
        <w:t>Email:</w:t>
      </w:r>
      <w:r w:rsidRPr="002934A2">
        <w:rPr>
          <w:rFonts w:ascii="Times" w:hAnsi="Times"/>
          <w:color w:val="000000" w:themeColor="text1"/>
        </w:rPr>
        <w:t xml:space="preserve"> </w:t>
      </w:r>
      <w:hyperlink r:id="rId88">
        <w:r w:rsidRPr="002934A2">
          <w:rPr>
            <w:rFonts w:ascii="Times" w:hAnsi="Times"/>
            <w:color w:val="000000" w:themeColor="text1"/>
            <w:u w:val="single"/>
          </w:rPr>
          <w:t>muthse@usgs.gov</w:t>
        </w:r>
      </w:hyperlink>
      <w:r w:rsidRPr="002934A2">
        <w:rPr>
          <w:rFonts w:ascii="Times" w:hAnsi="Times"/>
          <w:color w:val="000000" w:themeColor="text1"/>
        </w:rPr>
        <w:t xml:space="preserve"> </w:t>
      </w:r>
      <w:r w:rsidRPr="002934A2">
        <w:rPr>
          <w:rFonts w:ascii="Times" w:hAnsi="Times"/>
          <w:b/>
          <w:color w:val="000000" w:themeColor="text1"/>
        </w:rPr>
        <w:t>Research Interests:</w:t>
      </w:r>
      <w:r w:rsidRPr="002934A2">
        <w:rPr>
          <w:rFonts w:ascii="Times" w:hAnsi="Times"/>
          <w:color w:val="000000" w:themeColor="text1"/>
        </w:rPr>
        <w:t xml:space="preserve"> Conservation, demography, disease in amphibians, primarily anurans and salamanders in the Rocky Mountain West. My projects include long-term monitoring of multiple species/populations, investigation of management-related questions such as the effectiveness of translocations, visitor impacts, and range shifts. I am a principal investigator for the Rocky Mountains for the USGS Amphibian Research and Monitoring Initiative and collaborate within that region and across the country with USGS, academic, and other scientists. </w:t>
      </w:r>
      <w:r w:rsidRPr="002934A2">
        <w:rPr>
          <w:rFonts w:ascii="Times" w:hAnsi="Times"/>
          <w:b/>
          <w:color w:val="000000" w:themeColor="text1"/>
        </w:rPr>
        <w:t xml:space="preserve">Service to Herpetological Societies: ASIH: </w:t>
      </w:r>
      <w:r w:rsidRPr="002934A2">
        <w:rPr>
          <w:rFonts w:ascii="Times" w:hAnsi="Times"/>
          <w:color w:val="000000" w:themeColor="text1"/>
        </w:rPr>
        <w:t xml:space="preserve">Member 2002 – present. </w:t>
      </w:r>
      <w:r w:rsidRPr="002934A2">
        <w:rPr>
          <w:rFonts w:ascii="Times" w:hAnsi="Times"/>
          <w:b/>
          <w:color w:val="000000" w:themeColor="text1"/>
        </w:rPr>
        <w:t xml:space="preserve">Herpetologists’ League: </w:t>
      </w:r>
      <w:r w:rsidRPr="002934A2">
        <w:rPr>
          <w:rFonts w:ascii="Times" w:hAnsi="Times"/>
          <w:color w:val="000000" w:themeColor="text1"/>
        </w:rPr>
        <w:t xml:space="preserve">Executive Council 2008-2010; E.E. Williams Graduate Student Grant Committee 2010, 2011; Nominations Committee 2017-2018. Member 2007-2021. </w:t>
      </w:r>
      <w:r w:rsidRPr="002934A2">
        <w:rPr>
          <w:rFonts w:ascii="Times" w:hAnsi="Times"/>
          <w:b/>
          <w:color w:val="000000" w:themeColor="text1"/>
        </w:rPr>
        <w:t xml:space="preserve">SSAR: </w:t>
      </w:r>
      <w:r w:rsidRPr="002934A2">
        <w:rPr>
          <w:rFonts w:ascii="Times" w:hAnsi="Times"/>
          <w:color w:val="000000" w:themeColor="text1"/>
        </w:rPr>
        <w:t xml:space="preserve">Co-editor, </w:t>
      </w:r>
      <w:r w:rsidRPr="002934A2">
        <w:rPr>
          <w:rFonts w:ascii="Times" w:hAnsi="Times"/>
          <w:i/>
          <w:color w:val="000000" w:themeColor="text1"/>
        </w:rPr>
        <w:t>Journal of Herpetology</w:t>
      </w:r>
      <w:r w:rsidRPr="002934A2">
        <w:rPr>
          <w:rFonts w:ascii="Times" w:hAnsi="Times"/>
          <w:color w:val="000000" w:themeColor="text1"/>
        </w:rPr>
        <w:t xml:space="preserve"> 2010-2015; </w:t>
      </w:r>
      <w:r w:rsidRPr="002934A2">
        <w:rPr>
          <w:rFonts w:ascii="Times" w:hAnsi="Times"/>
          <w:i/>
          <w:color w:val="000000" w:themeColor="text1"/>
        </w:rPr>
        <w:t>JH</w:t>
      </w:r>
      <w:r w:rsidRPr="002934A2">
        <w:rPr>
          <w:rFonts w:ascii="Times" w:hAnsi="Times"/>
          <w:color w:val="000000" w:themeColor="text1"/>
        </w:rPr>
        <w:t xml:space="preserve"> Perspectives editor 2014-2023; Education Committee 2016-2020.</w:t>
      </w:r>
      <w:r w:rsidRPr="002934A2">
        <w:rPr>
          <w:rFonts w:ascii="Times" w:hAnsi="Times"/>
          <w:b/>
          <w:color w:val="000000" w:themeColor="text1"/>
        </w:rPr>
        <w:t xml:space="preserve"> </w:t>
      </w:r>
      <w:r w:rsidRPr="002934A2">
        <w:rPr>
          <w:rFonts w:ascii="Times" w:hAnsi="Times"/>
          <w:color w:val="000000" w:themeColor="text1"/>
        </w:rPr>
        <w:t>Member 2000-2017</w:t>
      </w:r>
    </w:p>
    <w:p w14:paraId="06E0D1DA" w14:textId="77777777" w:rsidR="002934A2" w:rsidRPr="002934A2" w:rsidRDefault="002934A2" w:rsidP="002934A2">
      <w:pPr>
        <w:keepLines/>
        <w:widowControl w:val="0"/>
        <w:shd w:val="clear" w:color="auto" w:fill="FFFFFF"/>
        <w:jc w:val="both"/>
        <w:rPr>
          <w:rFonts w:ascii="Times" w:hAnsi="Times"/>
          <w:color w:val="000000" w:themeColor="text1"/>
        </w:rPr>
      </w:pPr>
    </w:p>
    <w:p w14:paraId="79DF5110" w14:textId="77777777" w:rsidR="002934A2" w:rsidRPr="002934A2" w:rsidRDefault="002934A2" w:rsidP="002934A2">
      <w:pPr>
        <w:keepLines/>
        <w:shd w:val="clear" w:color="auto" w:fill="FFFFFF"/>
        <w:spacing w:after="160" w:line="256" w:lineRule="auto"/>
        <w:jc w:val="both"/>
        <w:rPr>
          <w:rFonts w:ascii="Times" w:hAnsi="Times"/>
          <w:color w:val="000000" w:themeColor="text1"/>
        </w:rPr>
      </w:pPr>
      <w:r w:rsidRPr="002934A2">
        <w:rPr>
          <w:rFonts w:ascii="Times" w:hAnsi="Times"/>
          <w:b/>
          <w:color w:val="000000" w:themeColor="text1"/>
        </w:rPr>
        <w:t xml:space="preserve">Poo, </w:t>
      </w:r>
      <w:proofErr w:type="spellStart"/>
      <w:r w:rsidRPr="002934A2">
        <w:rPr>
          <w:rFonts w:ascii="Times" w:hAnsi="Times"/>
          <w:b/>
          <w:color w:val="000000" w:themeColor="text1"/>
        </w:rPr>
        <w:t>Sinlan</w:t>
      </w:r>
      <w:proofErr w:type="spellEnd"/>
      <w:r w:rsidRPr="002934A2">
        <w:rPr>
          <w:rFonts w:ascii="Times" w:hAnsi="Times"/>
          <w:b/>
          <w:color w:val="000000" w:themeColor="text1"/>
        </w:rPr>
        <w:t xml:space="preserve"> (Sheila).</w:t>
      </w:r>
      <w:r w:rsidRPr="002934A2">
        <w:rPr>
          <w:rFonts w:ascii="Times" w:hAnsi="Times"/>
          <w:color w:val="000000" w:themeColor="text1"/>
        </w:rPr>
        <w:t xml:space="preserve"> Curator of Research, Memphis Zoo, Memphis, TN 38104. </w:t>
      </w:r>
      <w:r w:rsidRPr="002934A2">
        <w:rPr>
          <w:rFonts w:ascii="Times" w:hAnsi="Times"/>
          <w:b/>
          <w:bCs/>
          <w:color w:val="000000" w:themeColor="text1"/>
        </w:rPr>
        <w:t xml:space="preserve">Email: </w:t>
      </w:r>
      <w:hyperlink r:id="rId89">
        <w:r w:rsidRPr="002934A2">
          <w:rPr>
            <w:rFonts w:ascii="Times" w:hAnsi="Times"/>
            <w:color w:val="000000" w:themeColor="text1"/>
            <w:u w:val="single"/>
          </w:rPr>
          <w:t>spoo@memphiszoo.org</w:t>
        </w:r>
      </w:hyperlink>
      <w:r w:rsidRPr="002934A2">
        <w:rPr>
          <w:rFonts w:ascii="Times" w:hAnsi="Times"/>
          <w:color w:val="000000" w:themeColor="text1"/>
        </w:rPr>
        <w:t xml:space="preserve"> </w:t>
      </w:r>
      <w:r w:rsidRPr="002934A2">
        <w:rPr>
          <w:rFonts w:ascii="Times" w:hAnsi="Times"/>
          <w:b/>
          <w:color w:val="000000" w:themeColor="text1"/>
        </w:rPr>
        <w:t>Research Interest:</w:t>
      </w:r>
      <w:r w:rsidRPr="002934A2">
        <w:rPr>
          <w:rFonts w:ascii="Times" w:hAnsi="Times"/>
          <w:color w:val="000000" w:themeColor="text1"/>
        </w:rPr>
        <w:t xml:space="preserve"> My work is focused on increasing the conservation impact of zoos through combining ex situ research and in situ conservation. My research topics include behavior, ecology, physiology, and in situ monitoring of amphibians and reptiles. I am a co-Founder/PI of the Zoo-Museum Initiative, which aims to bridge the gap between living and preserved natural history collections, and a co-Founder/Organizer for the Global Women in Herpetology Project, which highlights the professional stories of herpetologists from 50 countries/regions around the world in </w:t>
      </w:r>
      <w:proofErr w:type="gramStart"/>
      <w:r w:rsidRPr="002934A2">
        <w:rPr>
          <w:rFonts w:ascii="Times" w:hAnsi="Times"/>
          <w:color w:val="000000" w:themeColor="text1"/>
        </w:rPr>
        <w:t>a</w:t>
      </w:r>
      <w:proofErr w:type="gramEnd"/>
      <w:r w:rsidRPr="002934A2">
        <w:rPr>
          <w:rFonts w:ascii="Times" w:hAnsi="Times"/>
          <w:color w:val="000000" w:themeColor="text1"/>
        </w:rPr>
        <w:t xml:space="preserve"> upcoming book and creates a platform for increased awareness of and collaboration between women in herpetology. </w:t>
      </w:r>
      <w:r w:rsidRPr="002934A2">
        <w:rPr>
          <w:rFonts w:ascii="Times" w:hAnsi="Times"/>
          <w:b/>
          <w:color w:val="000000" w:themeColor="text1"/>
        </w:rPr>
        <w:t>Service to ASIH and other Herpetological Societies:</w:t>
      </w:r>
      <w:r w:rsidRPr="002934A2">
        <w:rPr>
          <w:rFonts w:ascii="Times" w:hAnsi="Times"/>
          <w:color w:val="000000" w:themeColor="text1"/>
        </w:rPr>
        <w:t xml:space="preserve"> Judge, SSAR Seibert Award (2017-2019); Judge HL E.E. Williams Behavioral Award (2017); Executive Council HL (2022-2025), International Scientific Committee of the 10th World Congress of Herpetology (2023-2024). Reviewer for </w:t>
      </w:r>
      <w:r w:rsidRPr="002934A2">
        <w:rPr>
          <w:rFonts w:ascii="Times" w:hAnsi="Times"/>
          <w:i/>
          <w:color w:val="000000" w:themeColor="text1"/>
        </w:rPr>
        <w:t>Herpetological Conservation and Biology</w:t>
      </w:r>
      <w:r w:rsidRPr="002934A2">
        <w:rPr>
          <w:rFonts w:ascii="Times" w:hAnsi="Times"/>
          <w:color w:val="000000" w:themeColor="text1"/>
        </w:rPr>
        <w:t xml:space="preserve">, </w:t>
      </w:r>
      <w:r w:rsidRPr="002934A2">
        <w:rPr>
          <w:rFonts w:ascii="Times" w:hAnsi="Times"/>
          <w:i/>
          <w:color w:val="000000" w:themeColor="text1"/>
        </w:rPr>
        <w:t>Herpetological Review</w:t>
      </w:r>
      <w:r w:rsidRPr="002934A2">
        <w:rPr>
          <w:rFonts w:ascii="Times" w:hAnsi="Times"/>
          <w:color w:val="000000" w:themeColor="text1"/>
        </w:rPr>
        <w:t xml:space="preserve">, and </w:t>
      </w:r>
      <w:r w:rsidRPr="002934A2">
        <w:rPr>
          <w:rFonts w:ascii="Times" w:hAnsi="Times"/>
          <w:i/>
          <w:color w:val="000000" w:themeColor="text1"/>
        </w:rPr>
        <w:t>The Herpetological Bulletin</w:t>
      </w:r>
      <w:r w:rsidRPr="002934A2">
        <w:rPr>
          <w:rFonts w:ascii="Times" w:hAnsi="Times"/>
          <w:color w:val="000000" w:themeColor="text1"/>
        </w:rPr>
        <w:t>. ASIH member since 2022.</w:t>
      </w:r>
    </w:p>
    <w:p w14:paraId="0735CDD9" w14:textId="77777777" w:rsidR="002934A2" w:rsidRPr="002934A2" w:rsidRDefault="002934A2" w:rsidP="002934A2">
      <w:pPr>
        <w:jc w:val="both"/>
        <w:rPr>
          <w:rFonts w:ascii="Times" w:hAnsi="Times"/>
          <w:color w:val="000000" w:themeColor="text1"/>
        </w:rPr>
      </w:pPr>
      <w:proofErr w:type="spellStart"/>
      <w:r w:rsidRPr="002934A2">
        <w:rPr>
          <w:rFonts w:ascii="Times" w:hAnsi="Times"/>
          <w:b/>
          <w:color w:val="000000" w:themeColor="text1"/>
        </w:rPr>
        <w:t>Saporito</w:t>
      </w:r>
      <w:proofErr w:type="spellEnd"/>
      <w:r w:rsidRPr="002934A2">
        <w:rPr>
          <w:rFonts w:ascii="Times" w:hAnsi="Times"/>
          <w:b/>
          <w:color w:val="000000" w:themeColor="text1"/>
        </w:rPr>
        <w:t xml:space="preserve">, Ralph A. </w:t>
      </w:r>
      <w:r w:rsidRPr="002934A2">
        <w:rPr>
          <w:rFonts w:ascii="Times" w:hAnsi="Times"/>
          <w:color w:val="000000" w:themeColor="text1"/>
        </w:rPr>
        <w:t xml:space="preserve">Associate Professor, Department of Biology, John Carroll University, University Heights, OH 44118. </w:t>
      </w:r>
      <w:r w:rsidRPr="002934A2">
        <w:rPr>
          <w:rFonts w:ascii="Times" w:hAnsi="Times"/>
          <w:b/>
          <w:color w:val="000000" w:themeColor="text1"/>
        </w:rPr>
        <w:t xml:space="preserve">Email: </w:t>
      </w:r>
      <w:r w:rsidRPr="002934A2">
        <w:rPr>
          <w:rFonts w:ascii="Times" w:hAnsi="Times"/>
          <w:color w:val="000000" w:themeColor="text1"/>
        </w:rPr>
        <w:t>rsaporito@jcu.edu. Research Interests: Chemical ecology</w:t>
      </w:r>
    </w:p>
    <w:p w14:paraId="3626BB33" w14:textId="77777777" w:rsidR="002934A2" w:rsidRPr="002934A2" w:rsidRDefault="002934A2" w:rsidP="002934A2">
      <w:pPr>
        <w:jc w:val="both"/>
        <w:rPr>
          <w:rFonts w:ascii="Times" w:hAnsi="Times"/>
          <w:color w:val="000000" w:themeColor="text1"/>
        </w:rPr>
      </w:pPr>
      <w:r w:rsidRPr="002934A2">
        <w:rPr>
          <w:rFonts w:ascii="Times" w:hAnsi="Times"/>
          <w:color w:val="000000" w:themeColor="text1"/>
        </w:rPr>
        <w:t xml:space="preserve">of amphibians, reptiles, and arthropods, including chemical defenses, predator-prey interactions, behavior, and aposematism; Tropical ecology of amphibians. </w:t>
      </w:r>
      <w:r w:rsidRPr="002934A2">
        <w:rPr>
          <w:rFonts w:ascii="Times" w:hAnsi="Times"/>
          <w:b/>
          <w:color w:val="000000" w:themeColor="text1"/>
        </w:rPr>
        <w:t xml:space="preserve">Service to ASIH: </w:t>
      </w:r>
      <w:r w:rsidRPr="002934A2">
        <w:rPr>
          <w:rFonts w:ascii="Times" w:hAnsi="Times"/>
          <w:color w:val="000000" w:themeColor="text1"/>
        </w:rPr>
        <w:t xml:space="preserve">Member (2006–Present); Meeting attendee (2000, 2003–2018). Volunteer, ASIH book raffle (2006). Committee Member, Graduate Student Committee (2006–2007). Board of Governor (2008–2012). Committee Member, Gaige Award (2011–2013). Chair, Gaige Award (2013). Judge,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Ecology and Ethology (2013, 2014, 2016). Board of Governor (2016–2020). Professional ASIH Scientist, ASIH Speed Networking Workshop (2018, 2019). Committee Member, ASIH Symposium Committee (2019–present).</w:t>
      </w:r>
    </w:p>
    <w:p w14:paraId="06E8644E" w14:textId="77777777" w:rsidR="002934A2" w:rsidRPr="002934A2" w:rsidRDefault="002934A2" w:rsidP="002934A2">
      <w:pPr>
        <w:jc w:val="both"/>
        <w:rPr>
          <w:rFonts w:ascii="Times" w:hAnsi="Times"/>
          <w:color w:val="000000" w:themeColor="text1"/>
        </w:rPr>
      </w:pPr>
    </w:p>
    <w:p w14:paraId="1C5CB079" w14:textId="77777777" w:rsidR="002934A2" w:rsidRPr="002934A2" w:rsidRDefault="002934A2" w:rsidP="002934A2">
      <w:pPr>
        <w:jc w:val="both"/>
        <w:rPr>
          <w:rFonts w:ascii="Times" w:hAnsi="Times"/>
          <w:color w:val="000000" w:themeColor="text1"/>
        </w:rPr>
      </w:pPr>
      <w:r w:rsidRPr="002934A2">
        <w:rPr>
          <w:rFonts w:ascii="Times" w:hAnsi="Times"/>
          <w:b/>
          <w:color w:val="000000" w:themeColor="text1"/>
        </w:rPr>
        <w:t>Shepard, Donald B.</w:t>
      </w:r>
      <w:r w:rsidRPr="002934A2">
        <w:rPr>
          <w:rFonts w:ascii="Times" w:hAnsi="Times"/>
          <w:color w:val="000000" w:themeColor="text1"/>
        </w:rPr>
        <w:t xml:space="preserve"> Assistant Professor, School of Biological Sciences, Louisiana Tech University, Ruston, LA 71272. Email: dshepard@latech.edu.</w:t>
      </w:r>
      <w:r w:rsidRPr="002934A2">
        <w:rPr>
          <w:rFonts w:ascii="Times" w:hAnsi="Times"/>
          <w:b/>
          <w:color w:val="000000" w:themeColor="text1"/>
        </w:rPr>
        <w:t xml:space="preserve"> Research Interests</w:t>
      </w:r>
      <w:r w:rsidRPr="002934A2">
        <w:rPr>
          <w:rFonts w:ascii="Times" w:hAnsi="Times"/>
          <w:color w:val="000000" w:themeColor="text1"/>
        </w:rPr>
        <w:t xml:space="preserve">: </w:t>
      </w:r>
      <w:proofErr w:type="spellStart"/>
      <w:r w:rsidRPr="002934A2">
        <w:rPr>
          <w:rFonts w:ascii="Times" w:hAnsi="Times"/>
          <w:color w:val="000000" w:themeColor="text1"/>
        </w:rPr>
        <w:t>Phylogeography</w:t>
      </w:r>
      <w:proofErr w:type="spellEnd"/>
      <w:r w:rsidRPr="002934A2">
        <w:rPr>
          <w:rFonts w:ascii="Times" w:hAnsi="Times"/>
          <w:color w:val="000000" w:themeColor="text1"/>
        </w:rPr>
        <w:t xml:space="preserve"> and systematics of amphibians and reptiles, especially plethodontid salamanders; amphibian and reptile conservation. </w:t>
      </w:r>
      <w:r w:rsidRPr="002934A2">
        <w:rPr>
          <w:rFonts w:ascii="Times" w:hAnsi="Times"/>
          <w:b/>
          <w:color w:val="000000" w:themeColor="text1"/>
        </w:rPr>
        <w:t>Service to ASIH:</w:t>
      </w:r>
      <w:r w:rsidRPr="002934A2">
        <w:rPr>
          <w:rFonts w:ascii="Times" w:hAnsi="Times"/>
          <w:color w:val="000000" w:themeColor="text1"/>
        </w:rPr>
        <w:t xml:space="preserve"> Member (~1999 - present); reviewer for </w:t>
      </w:r>
      <w:r w:rsidRPr="002934A2">
        <w:rPr>
          <w:rFonts w:ascii="Times" w:hAnsi="Times"/>
          <w:color w:val="000000" w:themeColor="text1"/>
        </w:rPr>
        <w:lastRenderedPageBreak/>
        <w:t xml:space="preserve">Ichthyology and Herpetology; Local Committee for JMIH in Norman, OK (2004); Judge for ASIH </w:t>
      </w:r>
      <w:proofErr w:type="spellStart"/>
      <w:r w:rsidRPr="002934A2">
        <w:rPr>
          <w:rFonts w:ascii="Times" w:hAnsi="Times"/>
          <w:color w:val="000000" w:themeColor="text1"/>
        </w:rPr>
        <w:t>Stoye</w:t>
      </w:r>
      <w:proofErr w:type="spellEnd"/>
      <w:r w:rsidRPr="002934A2">
        <w:rPr>
          <w:rFonts w:ascii="Times" w:hAnsi="Times"/>
          <w:color w:val="000000" w:themeColor="text1"/>
        </w:rPr>
        <w:t xml:space="preserve"> Award in Genetics, Development &amp; Morphology (2018, 2019).</w:t>
      </w:r>
    </w:p>
    <w:p w14:paraId="2AEAC4E9" w14:textId="77777777" w:rsidR="002934A2" w:rsidRPr="002934A2" w:rsidRDefault="002934A2" w:rsidP="002934A2">
      <w:pPr>
        <w:jc w:val="both"/>
        <w:rPr>
          <w:rFonts w:ascii="Times" w:hAnsi="Times"/>
          <w:color w:val="000000" w:themeColor="text1"/>
        </w:rPr>
      </w:pPr>
    </w:p>
    <w:p w14:paraId="0B90E5E8" w14:textId="77777777" w:rsidR="002934A2" w:rsidRPr="002934A2" w:rsidRDefault="002934A2" w:rsidP="002934A2">
      <w:pPr>
        <w:jc w:val="both"/>
        <w:rPr>
          <w:rFonts w:ascii="Times" w:hAnsi="Times"/>
          <w:color w:val="000000" w:themeColor="text1"/>
        </w:rPr>
      </w:pPr>
      <w:r w:rsidRPr="002934A2">
        <w:rPr>
          <w:rFonts w:ascii="Times" w:hAnsi="Times"/>
          <w:b/>
          <w:color w:val="000000" w:themeColor="text1"/>
        </w:rPr>
        <w:t>Todd, Brian D.</w:t>
      </w:r>
      <w:r w:rsidRPr="002934A2">
        <w:rPr>
          <w:rFonts w:ascii="Times" w:hAnsi="Times"/>
          <w:color w:val="000000" w:themeColor="text1"/>
        </w:rPr>
        <w:t xml:space="preserve"> Professor, Department of Wildlife, Fish and Conservation Biology, UC Davis, Davis, CA 95616. </w:t>
      </w:r>
      <w:r w:rsidRPr="002934A2">
        <w:rPr>
          <w:rFonts w:ascii="Times" w:hAnsi="Times"/>
          <w:b/>
          <w:color w:val="000000" w:themeColor="text1"/>
        </w:rPr>
        <w:t>Email:</w:t>
      </w:r>
      <w:r w:rsidRPr="002934A2">
        <w:rPr>
          <w:rFonts w:ascii="Times" w:hAnsi="Times"/>
          <w:color w:val="000000" w:themeColor="text1"/>
        </w:rPr>
        <w:t xml:space="preserve"> btodd@ucdavis.edu. </w:t>
      </w:r>
      <w:r w:rsidRPr="002934A2">
        <w:rPr>
          <w:rFonts w:ascii="Times" w:hAnsi="Times"/>
          <w:b/>
          <w:color w:val="000000" w:themeColor="text1"/>
        </w:rPr>
        <w:t xml:space="preserve">Research Interests: </w:t>
      </w:r>
      <w:r w:rsidRPr="002934A2">
        <w:rPr>
          <w:rFonts w:ascii="Times" w:hAnsi="Times"/>
          <w:color w:val="000000" w:themeColor="text1"/>
        </w:rPr>
        <w:t xml:space="preserve">Conservation and management of threatened and endangered reptiles and amphibians in the United States; head-starting, reintroduction, population management. </w:t>
      </w:r>
      <w:r w:rsidRPr="002934A2">
        <w:rPr>
          <w:rFonts w:ascii="Times" w:hAnsi="Times"/>
          <w:b/>
          <w:color w:val="000000" w:themeColor="text1"/>
        </w:rPr>
        <w:t xml:space="preserve">Service to ASIH: </w:t>
      </w:r>
      <w:r w:rsidRPr="002934A2">
        <w:rPr>
          <w:rFonts w:ascii="Times" w:hAnsi="Times"/>
          <w:color w:val="000000" w:themeColor="text1"/>
        </w:rPr>
        <w:t>Member (2005–present); Board of Governors (2015–2019); Conservation Committee (2016–present); Co-chair Conservation Committee (2018–2021).</w:t>
      </w:r>
    </w:p>
    <w:p w14:paraId="50D09ECA" w14:textId="77777777" w:rsidR="002934A2" w:rsidRPr="002934A2" w:rsidRDefault="002934A2" w:rsidP="002934A2">
      <w:pPr>
        <w:jc w:val="both"/>
        <w:rPr>
          <w:rFonts w:ascii="Times" w:hAnsi="Times"/>
          <w:color w:val="000000" w:themeColor="text1"/>
        </w:rPr>
      </w:pPr>
    </w:p>
    <w:p w14:paraId="6E689D59" w14:textId="77777777" w:rsidR="002934A2" w:rsidRPr="002934A2" w:rsidRDefault="002934A2" w:rsidP="002934A2">
      <w:pPr>
        <w:jc w:val="both"/>
        <w:rPr>
          <w:rFonts w:ascii="Times" w:hAnsi="Times"/>
          <w:color w:val="000000" w:themeColor="text1"/>
        </w:rPr>
      </w:pPr>
      <w:r w:rsidRPr="002934A2">
        <w:rPr>
          <w:rFonts w:ascii="Times" w:hAnsi="Times"/>
          <w:b/>
          <w:color w:val="000000" w:themeColor="text1"/>
        </w:rPr>
        <w:t>Wiseman, Kevin D</w:t>
      </w:r>
      <w:r w:rsidRPr="002934A2">
        <w:rPr>
          <w:rFonts w:ascii="Times" w:hAnsi="Times"/>
          <w:color w:val="000000" w:themeColor="text1"/>
        </w:rPr>
        <w:t xml:space="preserve">. Research Associate, Department of Herpetology, California Academy of Sciences (CAS), San Francisco, CA 94118; Consulting Herpetologist, Kleinfelder; </w:t>
      </w:r>
      <w:r w:rsidRPr="002934A2">
        <w:rPr>
          <w:rFonts w:ascii="Times" w:hAnsi="Times"/>
          <w:b/>
          <w:color w:val="000000" w:themeColor="text1"/>
        </w:rPr>
        <w:t>Email</w:t>
      </w:r>
      <w:r w:rsidRPr="002934A2">
        <w:rPr>
          <w:rFonts w:ascii="Times" w:hAnsi="Times"/>
          <w:color w:val="000000" w:themeColor="text1"/>
        </w:rPr>
        <w:t xml:space="preserve">: chickenhurler@gmail.com </w:t>
      </w:r>
      <w:r w:rsidRPr="002934A2">
        <w:rPr>
          <w:rFonts w:ascii="Times" w:hAnsi="Times"/>
          <w:b/>
          <w:color w:val="000000" w:themeColor="text1"/>
        </w:rPr>
        <w:t>Research</w:t>
      </w:r>
      <w:r w:rsidRPr="002934A2">
        <w:rPr>
          <w:rFonts w:ascii="Times" w:hAnsi="Times"/>
          <w:color w:val="000000" w:themeColor="text1"/>
        </w:rPr>
        <w:t xml:space="preserve"> </w:t>
      </w:r>
      <w:r w:rsidRPr="002934A2">
        <w:rPr>
          <w:rFonts w:ascii="Times" w:hAnsi="Times"/>
          <w:b/>
          <w:color w:val="000000" w:themeColor="text1"/>
        </w:rPr>
        <w:t>Interests</w:t>
      </w:r>
      <w:r w:rsidRPr="002934A2">
        <w:rPr>
          <w:rFonts w:ascii="Times" w:hAnsi="Times"/>
          <w:color w:val="000000" w:themeColor="text1"/>
        </w:rPr>
        <w:t xml:space="preserve">: Long-term field studies of Californian </w:t>
      </w:r>
      <w:proofErr w:type="spellStart"/>
      <w:r w:rsidRPr="002934A2">
        <w:rPr>
          <w:rFonts w:ascii="Times" w:hAnsi="Times"/>
          <w:color w:val="000000" w:themeColor="text1"/>
        </w:rPr>
        <w:t>ranid</w:t>
      </w:r>
      <w:proofErr w:type="spellEnd"/>
      <w:r w:rsidRPr="002934A2">
        <w:rPr>
          <w:rFonts w:ascii="Times" w:hAnsi="Times"/>
          <w:color w:val="000000" w:themeColor="text1"/>
        </w:rPr>
        <w:t xml:space="preserve"> frogs, feeding ecologies of snakes, natural history, scientific </w:t>
      </w:r>
      <w:proofErr w:type="gramStart"/>
      <w:r w:rsidRPr="002934A2">
        <w:rPr>
          <w:rFonts w:ascii="Times" w:hAnsi="Times"/>
          <w:color w:val="000000" w:themeColor="text1"/>
        </w:rPr>
        <w:t>illustration</w:t>
      </w:r>
      <w:proofErr w:type="gramEnd"/>
      <w:r w:rsidRPr="002934A2">
        <w:rPr>
          <w:rFonts w:ascii="Times" w:hAnsi="Times"/>
          <w:color w:val="000000" w:themeColor="text1"/>
        </w:rPr>
        <w:t xml:space="preserve"> and art. </w:t>
      </w:r>
    </w:p>
    <w:p w14:paraId="3E6943BD" w14:textId="77777777" w:rsidR="002934A2" w:rsidRPr="002717B2" w:rsidRDefault="002934A2" w:rsidP="002934A2">
      <w:pPr>
        <w:rPr>
          <w:rFonts w:ascii="Times" w:hAnsi="Times"/>
        </w:rPr>
      </w:pPr>
    </w:p>
    <w:p w14:paraId="4844EFC2" w14:textId="57E64788" w:rsidR="00AB589A" w:rsidRPr="00EA203C" w:rsidRDefault="00AB589A" w:rsidP="00EA203C"/>
    <w:p w14:paraId="4DF964A6" w14:textId="77777777" w:rsidR="002934A2" w:rsidRDefault="002934A2">
      <w:pPr>
        <w:rPr>
          <w:b/>
          <w:bCs/>
          <w:color w:val="000000" w:themeColor="text1"/>
        </w:rPr>
      </w:pPr>
      <w:r>
        <w:rPr>
          <w:b/>
          <w:bCs/>
          <w:color w:val="000000" w:themeColor="text1"/>
        </w:rPr>
        <w:br w:type="page"/>
      </w:r>
    </w:p>
    <w:p w14:paraId="766C6632" w14:textId="70F04E51" w:rsidR="00907879" w:rsidRPr="00746C6F" w:rsidRDefault="00907879" w:rsidP="00317376">
      <w:pPr>
        <w:shd w:val="clear" w:color="auto" w:fill="FFFFFF"/>
        <w:jc w:val="center"/>
        <w:rPr>
          <w:color w:val="000000" w:themeColor="text1"/>
        </w:rPr>
      </w:pPr>
      <w:r w:rsidRPr="00746C6F">
        <w:rPr>
          <w:b/>
          <w:bCs/>
          <w:color w:val="000000" w:themeColor="text1"/>
        </w:rPr>
        <w:lastRenderedPageBreak/>
        <w:t>ELECTION/RE-ELECTION OF INCUMBENT OFFICERS AND EDITORS 202</w:t>
      </w:r>
      <w:r w:rsidR="00746C6F" w:rsidRPr="00746C6F">
        <w:rPr>
          <w:b/>
          <w:bCs/>
          <w:color w:val="000000" w:themeColor="text1"/>
        </w:rPr>
        <w:t>3</w:t>
      </w:r>
    </w:p>
    <w:p w14:paraId="192EFDF3" w14:textId="7E5AF041" w:rsidR="00907879" w:rsidRPr="00746C6F" w:rsidRDefault="00907879" w:rsidP="00317376">
      <w:pPr>
        <w:shd w:val="clear" w:color="auto" w:fill="FFFFFF"/>
        <w:jc w:val="center"/>
        <w:outlineLvl w:val="0"/>
        <w:rPr>
          <w:color w:val="000000" w:themeColor="text1"/>
        </w:rPr>
      </w:pPr>
      <w:r w:rsidRPr="00746C6F">
        <w:rPr>
          <w:color w:val="000000" w:themeColor="text1"/>
        </w:rPr>
        <w:t>The following officers and editors agree to serve the ASIH and must be elected for 202</w:t>
      </w:r>
      <w:r w:rsidR="00746C6F" w:rsidRPr="00746C6F">
        <w:rPr>
          <w:color w:val="000000" w:themeColor="text1"/>
        </w:rPr>
        <w:t>3</w:t>
      </w:r>
      <w:r w:rsidRPr="00746C6F">
        <w:rPr>
          <w:color w:val="000000" w:themeColor="text1"/>
        </w:rPr>
        <w:t>.</w:t>
      </w:r>
    </w:p>
    <w:p w14:paraId="3AD10F85" w14:textId="77777777" w:rsidR="00907879" w:rsidRPr="00746C6F" w:rsidRDefault="00907879" w:rsidP="00317376">
      <w:pPr>
        <w:shd w:val="clear" w:color="auto" w:fill="FFFFFF"/>
        <w:jc w:val="center"/>
        <w:outlineLvl w:val="0"/>
        <w:rPr>
          <w:color w:val="000000" w:themeColor="text1"/>
        </w:rPr>
      </w:pPr>
      <w:r w:rsidRPr="00746C6F">
        <w:rPr>
          <w:color w:val="000000" w:themeColor="text1"/>
        </w:rPr>
        <w:t>Please cast your vote for new and incumbent officers.</w:t>
      </w:r>
    </w:p>
    <w:p w14:paraId="014D3CA8" w14:textId="77777777" w:rsidR="00907879" w:rsidRPr="00746C6F" w:rsidRDefault="00907879" w:rsidP="00907879">
      <w:pPr>
        <w:shd w:val="clear" w:color="auto" w:fill="FFFFFF"/>
        <w:rPr>
          <w:color w:val="000000" w:themeColor="text1"/>
        </w:rPr>
      </w:pPr>
      <w:r w:rsidRPr="00746C6F">
        <w:rPr>
          <w:color w:val="000000" w:themeColor="text1"/>
        </w:rPr>
        <w:t> </w:t>
      </w:r>
    </w:p>
    <w:p w14:paraId="0B1CBC9F"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Mark Sabaj </w:t>
      </w:r>
      <w:r w:rsidRPr="00746C6F">
        <w:rPr>
          <w:color w:val="000000" w:themeColor="text1"/>
        </w:rPr>
        <w:tab/>
      </w:r>
      <w:r w:rsidRPr="00746C6F">
        <w:rPr>
          <w:color w:val="000000" w:themeColor="text1"/>
        </w:rPr>
        <w:tab/>
        <w:t>–Secretary</w:t>
      </w:r>
    </w:p>
    <w:p w14:paraId="687CCD18" w14:textId="77777777" w:rsidR="00907879" w:rsidRPr="00746C6F" w:rsidRDefault="00907879" w:rsidP="00907879">
      <w:pPr>
        <w:shd w:val="clear" w:color="auto" w:fill="FFFFFF"/>
        <w:rPr>
          <w:color w:val="000000" w:themeColor="text1"/>
          <w:sz w:val="20"/>
          <w:szCs w:val="20"/>
        </w:rPr>
      </w:pPr>
    </w:p>
    <w:p w14:paraId="16D4F2F1"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Katherine </w:t>
      </w:r>
      <w:proofErr w:type="spellStart"/>
      <w:r w:rsidRPr="00746C6F">
        <w:rPr>
          <w:color w:val="000000" w:themeColor="text1"/>
        </w:rPr>
        <w:t>Maslenikov</w:t>
      </w:r>
      <w:proofErr w:type="spellEnd"/>
      <w:r w:rsidRPr="00746C6F">
        <w:rPr>
          <w:color w:val="000000" w:themeColor="text1"/>
        </w:rPr>
        <w:t xml:space="preserve"> </w:t>
      </w:r>
      <w:r w:rsidRPr="00746C6F">
        <w:rPr>
          <w:color w:val="000000" w:themeColor="text1"/>
        </w:rPr>
        <w:tab/>
        <w:t>–Treasurer</w:t>
      </w:r>
    </w:p>
    <w:p w14:paraId="0278C1D9" w14:textId="77777777" w:rsidR="00907879" w:rsidRPr="00746C6F" w:rsidRDefault="00907879" w:rsidP="00907879">
      <w:pPr>
        <w:shd w:val="clear" w:color="auto" w:fill="FFFFFF"/>
        <w:rPr>
          <w:color w:val="000000" w:themeColor="text1"/>
          <w:sz w:val="20"/>
          <w:szCs w:val="20"/>
        </w:rPr>
      </w:pPr>
    </w:p>
    <w:p w14:paraId="6DB16172"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W. Leo Smith </w:t>
      </w:r>
      <w:r w:rsidRPr="00746C6F">
        <w:rPr>
          <w:color w:val="000000" w:themeColor="text1"/>
        </w:rPr>
        <w:tab/>
      </w:r>
      <w:r w:rsidRPr="00746C6F">
        <w:rPr>
          <w:color w:val="000000" w:themeColor="text1"/>
        </w:rPr>
        <w:tab/>
        <w:t xml:space="preserve">–Editor </w:t>
      </w:r>
    </w:p>
    <w:p w14:paraId="48F4346C" w14:textId="7EA884AF" w:rsidR="00907879" w:rsidRPr="00746C6F" w:rsidRDefault="00907879" w:rsidP="00907879">
      <w:pPr>
        <w:shd w:val="clear" w:color="auto" w:fill="FFFFFF"/>
        <w:rPr>
          <w:color w:val="000000" w:themeColor="text1"/>
          <w:sz w:val="20"/>
          <w:szCs w:val="20"/>
        </w:rPr>
      </w:pPr>
    </w:p>
    <w:p w14:paraId="5B8BF444"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Mia </w:t>
      </w:r>
      <w:proofErr w:type="spellStart"/>
      <w:r w:rsidRPr="00746C6F">
        <w:rPr>
          <w:color w:val="000000" w:themeColor="text1"/>
        </w:rPr>
        <w:t>Adreani</w:t>
      </w:r>
      <w:proofErr w:type="spellEnd"/>
      <w:r w:rsidRPr="00746C6F">
        <w:rPr>
          <w:color w:val="000000" w:themeColor="text1"/>
        </w:rPr>
        <w:t xml:space="preserve"> </w:t>
      </w:r>
      <w:r w:rsidRPr="00746C6F">
        <w:rPr>
          <w:color w:val="000000" w:themeColor="text1"/>
        </w:rPr>
        <w:tab/>
      </w:r>
      <w:r w:rsidRPr="00746C6F">
        <w:rPr>
          <w:color w:val="000000" w:themeColor="text1"/>
        </w:rPr>
        <w:tab/>
        <w:t>–Associate Editor</w:t>
      </w:r>
    </w:p>
    <w:p w14:paraId="2326B729" w14:textId="77777777" w:rsidR="00907879" w:rsidRPr="00746C6F" w:rsidRDefault="00907879" w:rsidP="00907879">
      <w:pPr>
        <w:shd w:val="clear" w:color="auto" w:fill="FFFFFF"/>
        <w:rPr>
          <w:color w:val="000000" w:themeColor="text1"/>
          <w:sz w:val="20"/>
          <w:szCs w:val="20"/>
        </w:rPr>
      </w:pPr>
    </w:p>
    <w:p w14:paraId="1F4D6D4C" w14:textId="0959CF06" w:rsidR="00907879" w:rsidRPr="00746C6F" w:rsidRDefault="00907879" w:rsidP="00907879">
      <w:pPr>
        <w:rPr>
          <w:color w:val="000000" w:themeColor="text1"/>
        </w:rPr>
      </w:pPr>
      <w:r w:rsidRPr="00746C6F">
        <w:rPr>
          <w:color w:val="000000" w:themeColor="text1"/>
          <w:u w:val="single"/>
        </w:rPr>
        <w:t>_________</w:t>
      </w:r>
      <w:r w:rsidRPr="00746C6F">
        <w:rPr>
          <w:color w:val="000000" w:themeColor="text1"/>
        </w:rPr>
        <w:t xml:space="preserve"> Catherine R. Bevier</w:t>
      </w:r>
      <w:r w:rsidR="00815DF3" w:rsidRPr="00746C6F">
        <w:rPr>
          <w:color w:val="000000" w:themeColor="text1"/>
        </w:rPr>
        <w:tab/>
      </w:r>
      <w:r w:rsidRPr="00746C6F">
        <w:rPr>
          <w:color w:val="000000" w:themeColor="text1"/>
        </w:rPr>
        <w:t>–Associate Editor</w:t>
      </w:r>
    </w:p>
    <w:p w14:paraId="7C437AAF" w14:textId="0A8AAA1F" w:rsidR="00907879" w:rsidRPr="00746C6F" w:rsidRDefault="00907879" w:rsidP="00907879">
      <w:pPr>
        <w:shd w:val="clear" w:color="auto" w:fill="FFFFFF"/>
        <w:rPr>
          <w:color w:val="000000" w:themeColor="text1"/>
          <w:sz w:val="20"/>
          <w:szCs w:val="20"/>
        </w:rPr>
      </w:pPr>
    </w:p>
    <w:p w14:paraId="43C68DCD" w14:textId="5B86A3E4"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Matthew T. Craig </w:t>
      </w:r>
      <w:r w:rsidRPr="00746C6F">
        <w:rPr>
          <w:color w:val="000000" w:themeColor="text1"/>
        </w:rPr>
        <w:tab/>
        <w:t>–Associate Editor</w:t>
      </w:r>
    </w:p>
    <w:p w14:paraId="574A4CAD" w14:textId="586C636F" w:rsidR="00A441D2" w:rsidRPr="00746C6F" w:rsidRDefault="00A441D2" w:rsidP="00907879">
      <w:pPr>
        <w:shd w:val="clear" w:color="auto" w:fill="FFFFFF"/>
        <w:rPr>
          <w:color w:val="000000" w:themeColor="text1"/>
          <w:sz w:val="20"/>
          <w:szCs w:val="20"/>
        </w:rPr>
      </w:pPr>
    </w:p>
    <w:p w14:paraId="512F8A51" w14:textId="1C6130EA" w:rsidR="00A441D2" w:rsidRPr="00746C6F" w:rsidRDefault="00A441D2" w:rsidP="00A441D2">
      <w:pPr>
        <w:rPr>
          <w:color w:val="000000" w:themeColor="text1"/>
        </w:rPr>
      </w:pPr>
      <w:r w:rsidRPr="00746C6F">
        <w:rPr>
          <w:color w:val="000000" w:themeColor="text1"/>
          <w:u w:val="single"/>
        </w:rPr>
        <w:t>_________</w:t>
      </w:r>
      <w:r w:rsidRPr="00746C6F">
        <w:rPr>
          <w:color w:val="000000" w:themeColor="text1"/>
        </w:rPr>
        <w:t xml:space="preserve"> Jon Davenport </w:t>
      </w:r>
      <w:r w:rsidRPr="00746C6F">
        <w:rPr>
          <w:color w:val="000000" w:themeColor="text1"/>
        </w:rPr>
        <w:tab/>
      </w:r>
      <w:r w:rsidRPr="00746C6F">
        <w:rPr>
          <w:color w:val="000000" w:themeColor="text1"/>
        </w:rPr>
        <w:tab/>
        <w:t>–Associate Editor</w:t>
      </w:r>
    </w:p>
    <w:p w14:paraId="333ABFA0" w14:textId="1D48BD16" w:rsidR="00907879" w:rsidRPr="00746C6F" w:rsidRDefault="00907879" w:rsidP="00907879">
      <w:pPr>
        <w:shd w:val="clear" w:color="auto" w:fill="FFFFFF"/>
        <w:rPr>
          <w:color w:val="000000" w:themeColor="text1"/>
          <w:sz w:val="20"/>
          <w:szCs w:val="20"/>
        </w:rPr>
      </w:pPr>
    </w:p>
    <w:p w14:paraId="04DFB7BF" w14:textId="25D18BC9"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Matthew P. Davis </w:t>
      </w:r>
      <w:r w:rsidRPr="00746C6F">
        <w:rPr>
          <w:color w:val="000000" w:themeColor="text1"/>
        </w:rPr>
        <w:tab/>
        <w:t>–Associate Editor</w:t>
      </w:r>
    </w:p>
    <w:p w14:paraId="72EC5324" w14:textId="77777777" w:rsidR="00A441D2" w:rsidRPr="00746C6F" w:rsidRDefault="00A441D2" w:rsidP="00907879">
      <w:pPr>
        <w:shd w:val="clear" w:color="auto" w:fill="FFFFFF"/>
        <w:rPr>
          <w:color w:val="000000" w:themeColor="text1"/>
          <w:sz w:val="20"/>
          <w:szCs w:val="20"/>
        </w:rPr>
      </w:pPr>
    </w:p>
    <w:p w14:paraId="1598D49C"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Julián </w:t>
      </w:r>
      <w:proofErr w:type="spellStart"/>
      <w:r w:rsidRPr="00746C6F">
        <w:rPr>
          <w:color w:val="000000" w:themeColor="text1"/>
        </w:rPr>
        <w:t>Faivovich</w:t>
      </w:r>
      <w:proofErr w:type="spellEnd"/>
      <w:r w:rsidRPr="00746C6F">
        <w:rPr>
          <w:color w:val="000000" w:themeColor="text1"/>
        </w:rPr>
        <w:t xml:space="preserve"> </w:t>
      </w:r>
      <w:r w:rsidRPr="00746C6F">
        <w:rPr>
          <w:color w:val="000000" w:themeColor="text1"/>
        </w:rPr>
        <w:tab/>
      </w:r>
      <w:r w:rsidRPr="00746C6F">
        <w:rPr>
          <w:color w:val="000000" w:themeColor="text1"/>
        </w:rPr>
        <w:tab/>
        <w:t>–Associate Editor</w:t>
      </w:r>
    </w:p>
    <w:p w14:paraId="23211D52" w14:textId="6F3E83F6" w:rsidR="00907879" w:rsidRPr="00746C6F" w:rsidRDefault="00907879" w:rsidP="00907879">
      <w:pPr>
        <w:shd w:val="clear" w:color="auto" w:fill="FFFFFF"/>
        <w:rPr>
          <w:color w:val="000000" w:themeColor="text1"/>
          <w:sz w:val="20"/>
          <w:szCs w:val="20"/>
        </w:rPr>
      </w:pPr>
    </w:p>
    <w:p w14:paraId="486E928E"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w:t>
      </w:r>
      <w:r w:rsidRPr="00746C6F">
        <w:rPr>
          <w:color w:val="000000" w:themeColor="text1"/>
          <w:shd w:val="clear" w:color="auto" w:fill="FFFFFF"/>
        </w:rPr>
        <w:t>Terry Grande</w:t>
      </w:r>
      <w:r w:rsidRPr="00746C6F">
        <w:rPr>
          <w:color w:val="000000" w:themeColor="text1"/>
        </w:rPr>
        <w:t xml:space="preserve"> </w:t>
      </w:r>
      <w:r w:rsidRPr="00746C6F">
        <w:rPr>
          <w:color w:val="000000" w:themeColor="text1"/>
        </w:rPr>
        <w:tab/>
      </w:r>
      <w:r w:rsidRPr="00746C6F">
        <w:rPr>
          <w:color w:val="000000" w:themeColor="text1"/>
        </w:rPr>
        <w:tab/>
        <w:t>–Associate Editor</w:t>
      </w:r>
    </w:p>
    <w:p w14:paraId="54F91B2A" w14:textId="4C59662F" w:rsidR="00907879" w:rsidRPr="00746C6F" w:rsidRDefault="00907879" w:rsidP="00907879">
      <w:pPr>
        <w:shd w:val="clear" w:color="auto" w:fill="FFFFFF"/>
        <w:rPr>
          <w:color w:val="000000" w:themeColor="text1"/>
          <w:sz w:val="20"/>
          <w:szCs w:val="20"/>
        </w:rPr>
      </w:pPr>
    </w:p>
    <w:p w14:paraId="102A5C2F" w14:textId="185ED56A" w:rsidR="00907879" w:rsidRPr="00746C6F" w:rsidRDefault="00907879" w:rsidP="00A441D2">
      <w:pPr>
        <w:shd w:val="clear" w:color="auto" w:fill="FFFFFF"/>
        <w:rPr>
          <w:color w:val="000000" w:themeColor="text1"/>
        </w:rPr>
      </w:pPr>
      <w:r w:rsidRPr="00746C6F">
        <w:rPr>
          <w:color w:val="000000" w:themeColor="text1"/>
          <w:u w:val="single"/>
        </w:rPr>
        <w:t>_________</w:t>
      </w:r>
      <w:r w:rsidRPr="00746C6F">
        <w:rPr>
          <w:color w:val="000000" w:themeColor="text1"/>
        </w:rPr>
        <w:t xml:space="preserve"> Jacob Kerby </w:t>
      </w:r>
      <w:r w:rsidRPr="00746C6F">
        <w:rPr>
          <w:color w:val="000000" w:themeColor="text1"/>
        </w:rPr>
        <w:tab/>
      </w:r>
      <w:r w:rsidRPr="00746C6F">
        <w:rPr>
          <w:color w:val="000000" w:themeColor="text1"/>
        </w:rPr>
        <w:tab/>
        <w:t>–Associate Editor</w:t>
      </w:r>
    </w:p>
    <w:p w14:paraId="092E0154" w14:textId="77777777" w:rsidR="00A441D2" w:rsidRPr="00746C6F" w:rsidRDefault="00A441D2" w:rsidP="00A441D2">
      <w:pPr>
        <w:shd w:val="clear" w:color="auto" w:fill="FFFFFF"/>
        <w:rPr>
          <w:color w:val="000000" w:themeColor="text1"/>
          <w:sz w:val="20"/>
          <w:szCs w:val="20"/>
        </w:rPr>
      </w:pPr>
    </w:p>
    <w:p w14:paraId="441F40BB" w14:textId="7B46F91D"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Jennifer Y. Lamb</w:t>
      </w:r>
      <w:r w:rsidRPr="00746C6F">
        <w:rPr>
          <w:color w:val="000000" w:themeColor="text1"/>
        </w:rPr>
        <w:tab/>
      </w:r>
      <w:r w:rsidRPr="00746C6F">
        <w:rPr>
          <w:color w:val="000000" w:themeColor="text1"/>
        </w:rPr>
        <w:tab/>
        <w:t>–Associate Editor</w:t>
      </w:r>
    </w:p>
    <w:p w14:paraId="7E030E9C" w14:textId="77777777" w:rsidR="00907879" w:rsidRPr="00746C6F" w:rsidRDefault="00907879" w:rsidP="00907879">
      <w:pPr>
        <w:shd w:val="clear" w:color="auto" w:fill="FFFFFF"/>
        <w:rPr>
          <w:color w:val="000000" w:themeColor="text1"/>
          <w:sz w:val="20"/>
          <w:szCs w:val="20"/>
        </w:rPr>
      </w:pPr>
    </w:p>
    <w:p w14:paraId="56547E37"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Jacqueline </w:t>
      </w:r>
      <w:proofErr w:type="spellStart"/>
      <w:r w:rsidRPr="00746C6F">
        <w:rPr>
          <w:color w:val="000000" w:themeColor="text1"/>
        </w:rPr>
        <w:t>Litzgus</w:t>
      </w:r>
      <w:proofErr w:type="spellEnd"/>
      <w:r w:rsidRPr="00746C6F">
        <w:rPr>
          <w:color w:val="000000" w:themeColor="text1"/>
        </w:rPr>
        <w:t xml:space="preserve"> </w:t>
      </w:r>
      <w:r w:rsidRPr="00746C6F">
        <w:rPr>
          <w:color w:val="000000" w:themeColor="text1"/>
        </w:rPr>
        <w:tab/>
        <w:t>–Associate Editor</w:t>
      </w:r>
    </w:p>
    <w:p w14:paraId="027AF474" w14:textId="44F5A15F" w:rsidR="00907879" w:rsidRPr="00746C6F" w:rsidRDefault="00907879" w:rsidP="00907879">
      <w:pPr>
        <w:shd w:val="clear" w:color="auto" w:fill="FFFFFF"/>
        <w:rPr>
          <w:color w:val="000000" w:themeColor="text1"/>
          <w:sz w:val="20"/>
          <w:szCs w:val="20"/>
        </w:rPr>
      </w:pPr>
    </w:p>
    <w:p w14:paraId="4200ABE8"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Roberto A. Reis </w:t>
      </w:r>
      <w:r w:rsidRPr="00746C6F">
        <w:rPr>
          <w:color w:val="000000" w:themeColor="text1"/>
        </w:rPr>
        <w:tab/>
      </w:r>
      <w:r w:rsidRPr="00746C6F">
        <w:rPr>
          <w:color w:val="000000" w:themeColor="text1"/>
        </w:rPr>
        <w:tab/>
        <w:t>–Associate Editor</w:t>
      </w:r>
    </w:p>
    <w:p w14:paraId="2ECFABBE" w14:textId="1E3C99A6" w:rsidR="00907879" w:rsidRPr="00746C6F" w:rsidRDefault="00907879" w:rsidP="00907879">
      <w:pPr>
        <w:shd w:val="clear" w:color="auto" w:fill="FFFFFF"/>
        <w:rPr>
          <w:color w:val="000000" w:themeColor="text1"/>
          <w:sz w:val="20"/>
          <w:szCs w:val="20"/>
        </w:rPr>
      </w:pPr>
    </w:p>
    <w:p w14:paraId="6FFC54F0"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Dustin Siegel </w:t>
      </w:r>
      <w:r w:rsidRPr="00746C6F">
        <w:rPr>
          <w:color w:val="000000" w:themeColor="text1"/>
        </w:rPr>
        <w:tab/>
      </w:r>
      <w:r w:rsidRPr="00746C6F">
        <w:rPr>
          <w:color w:val="000000" w:themeColor="text1"/>
        </w:rPr>
        <w:tab/>
        <w:t>–Associate Editor</w:t>
      </w:r>
    </w:p>
    <w:p w14:paraId="3E536EE1" w14:textId="2D6E6F5B" w:rsidR="00907879" w:rsidRPr="00746C6F" w:rsidRDefault="00907879" w:rsidP="00907879">
      <w:pPr>
        <w:shd w:val="clear" w:color="auto" w:fill="FFFFFF"/>
        <w:rPr>
          <w:color w:val="000000" w:themeColor="text1"/>
          <w:sz w:val="20"/>
          <w:szCs w:val="20"/>
        </w:rPr>
      </w:pPr>
    </w:p>
    <w:p w14:paraId="21D17299" w14:textId="77777777" w:rsidR="00907879" w:rsidRPr="00746C6F" w:rsidRDefault="00907879" w:rsidP="00907879">
      <w:pPr>
        <w:rPr>
          <w:color w:val="000000" w:themeColor="text1"/>
        </w:rPr>
      </w:pPr>
      <w:r w:rsidRPr="00746C6F">
        <w:rPr>
          <w:color w:val="000000" w:themeColor="text1"/>
          <w:u w:val="single"/>
        </w:rPr>
        <w:t>_________</w:t>
      </w:r>
      <w:r w:rsidRPr="00746C6F">
        <w:rPr>
          <w:color w:val="000000" w:themeColor="text1"/>
        </w:rPr>
        <w:t xml:space="preserve"> Joel M. Snodgrass </w:t>
      </w:r>
      <w:r w:rsidRPr="00746C6F">
        <w:rPr>
          <w:color w:val="000000" w:themeColor="text1"/>
        </w:rPr>
        <w:tab/>
        <w:t>–Associate Editor</w:t>
      </w:r>
    </w:p>
    <w:p w14:paraId="7B262EA5" w14:textId="77777777" w:rsidR="00907879" w:rsidRPr="00746C6F" w:rsidRDefault="00907879" w:rsidP="00907879">
      <w:pPr>
        <w:rPr>
          <w:color w:val="000000" w:themeColor="text1"/>
          <w:sz w:val="20"/>
          <w:szCs w:val="20"/>
        </w:rPr>
      </w:pPr>
    </w:p>
    <w:p w14:paraId="02D872B2" w14:textId="77777777" w:rsidR="00907879" w:rsidRPr="00746C6F" w:rsidRDefault="00907879" w:rsidP="00907879">
      <w:pPr>
        <w:rPr>
          <w:color w:val="000000" w:themeColor="text1"/>
        </w:rPr>
      </w:pPr>
      <w:r w:rsidRPr="00746C6F">
        <w:rPr>
          <w:color w:val="000000" w:themeColor="text1"/>
          <w:u w:val="single"/>
        </w:rPr>
        <w:t>_________</w:t>
      </w:r>
      <w:r w:rsidRPr="00746C6F">
        <w:rPr>
          <w:color w:val="000000" w:themeColor="text1"/>
        </w:rPr>
        <w:t xml:space="preserve"> Bryan Stuart </w:t>
      </w:r>
      <w:r w:rsidRPr="00746C6F">
        <w:rPr>
          <w:color w:val="000000" w:themeColor="text1"/>
        </w:rPr>
        <w:tab/>
      </w:r>
      <w:r w:rsidRPr="00746C6F">
        <w:rPr>
          <w:color w:val="000000" w:themeColor="text1"/>
        </w:rPr>
        <w:tab/>
        <w:t>–Associate Editor</w:t>
      </w:r>
    </w:p>
    <w:p w14:paraId="44B4C8CB" w14:textId="0007A47A" w:rsidR="00907879" w:rsidRPr="00746C6F" w:rsidRDefault="00907879" w:rsidP="00907879">
      <w:pPr>
        <w:shd w:val="clear" w:color="auto" w:fill="FFFFFF"/>
        <w:rPr>
          <w:color w:val="000000" w:themeColor="text1"/>
          <w:sz w:val="20"/>
          <w:szCs w:val="20"/>
        </w:rPr>
      </w:pPr>
    </w:p>
    <w:p w14:paraId="6687DB14" w14:textId="680C67C8"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Malorie Hayes</w:t>
      </w:r>
      <w:r w:rsidRPr="00746C6F">
        <w:rPr>
          <w:color w:val="000000" w:themeColor="text1"/>
        </w:rPr>
        <w:tab/>
      </w:r>
      <w:r w:rsidRPr="00746C6F">
        <w:rPr>
          <w:color w:val="000000" w:themeColor="text1"/>
        </w:rPr>
        <w:tab/>
        <w:t>–Book Review Editor – Ichthyolog</w:t>
      </w:r>
      <w:r w:rsidR="00815DF3" w:rsidRPr="00746C6F">
        <w:rPr>
          <w:color w:val="000000" w:themeColor="text1"/>
        </w:rPr>
        <w:t>y</w:t>
      </w:r>
    </w:p>
    <w:p w14:paraId="04EC7C1D" w14:textId="77777777" w:rsidR="00907879" w:rsidRPr="00746C6F" w:rsidRDefault="00907879" w:rsidP="00907879">
      <w:pPr>
        <w:shd w:val="clear" w:color="auto" w:fill="FFFFFF"/>
        <w:rPr>
          <w:color w:val="000000" w:themeColor="text1"/>
          <w:sz w:val="20"/>
          <w:szCs w:val="20"/>
        </w:rPr>
      </w:pPr>
    </w:p>
    <w:p w14:paraId="7F6222F2"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Robert Espinoza</w:t>
      </w:r>
      <w:r w:rsidRPr="00746C6F">
        <w:rPr>
          <w:color w:val="000000" w:themeColor="text1"/>
        </w:rPr>
        <w:tab/>
      </w:r>
      <w:r w:rsidRPr="00746C6F">
        <w:rPr>
          <w:color w:val="000000" w:themeColor="text1"/>
        </w:rPr>
        <w:tab/>
        <w:t>–Book Review Editor – Herpetology</w:t>
      </w:r>
    </w:p>
    <w:p w14:paraId="72E3A9E1" w14:textId="77777777" w:rsidR="00907879" w:rsidRPr="00746C6F" w:rsidRDefault="00907879" w:rsidP="00907879">
      <w:pPr>
        <w:shd w:val="clear" w:color="auto" w:fill="FFFFFF"/>
        <w:rPr>
          <w:color w:val="000000" w:themeColor="text1"/>
          <w:sz w:val="20"/>
          <w:szCs w:val="20"/>
        </w:rPr>
      </w:pPr>
    </w:p>
    <w:p w14:paraId="22F90245"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Jay W. Orr </w:t>
      </w:r>
      <w:r w:rsidRPr="00746C6F">
        <w:rPr>
          <w:color w:val="000000" w:themeColor="text1"/>
        </w:rPr>
        <w:tab/>
      </w:r>
      <w:r w:rsidRPr="00746C6F">
        <w:rPr>
          <w:color w:val="000000" w:themeColor="text1"/>
        </w:rPr>
        <w:tab/>
        <w:t>–Index Editor</w:t>
      </w:r>
    </w:p>
    <w:p w14:paraId="45D8C956" w14:textId="77777777" w:rsidR="00907879" w:rsidRPr="00746C6F" w:rsidRDefault="00907879" w:rsidP="00907879">
      <w:pPr>
        <w:shd w:val="clear" w:color="auto" w:fill="FFFFFF"/>
        <w:rPr>
          <w:color w:val="000000" w:themeColor="text1"/>
          <w:sz w:val="20"/>
          <w:szCs w:val="20"/>
        </w:rPr>
      </w:pPr>
    </w:p>
    <w:p w14:paraId="28B0D1E5" w14:textId="77777777" w:rsidR="00907879" w:rsidRPr="00746C6F" w:rsidRDefault="00907879" w:rsidP="00907879">
      <w:pPr>
        <w:shd w:val="clear" w:color="auto" w:fill="FFFFFF"/>
        <w:rPr>
          <w:color w:val="000000" w:themeColor="text1"/>
        </w:rPr>
      </w:pPr>
      <w:r w:rsidRPr="00746C6F">
        <w:rPr>
          <w:color w:val="000000" w:themeColor="text1"/>
          <w:u w:val="single"/>
        </w:rPr>
        <w:t>_________</w:t>
      </w:r>
      <w:r w:rsidRPr="00746C6F">
        <w:rPr>
          <w:color w:val="000000" w:themeColor="text1"/>
        </w:rPr>
        <w:t xml:space="preserve"> Matthew Girard </w:t>
      </w:r>
      <w:r w:rsidRPr="00746C6F">
        <w:rPr>
          <w:color w:val="000000" w:themeColor="text1"/>
        </w:rPr>
        <w:tab/>
      </w:r>
      <w:r w:rsidRPr="00746C6F">
        <w:rPr>
          <w:color w:val="000000" w:themeColor="text1"/>
        </w:rPr>
        <w:tab/>
        <w:t>–Illustration Editor</w:t>
      </w:r>
    </w:p>
    <w:p w14:paraId="1B2E7E8F" w14:textId="77777777" w:rsidR="0024515E" w:rsidRPr="008002CC" w:rsidRDefault="0024515E" w:rsidP="0024515E">
      <w:pPr>
        <w:rPr>
          <w:b/>
          <w:bCs/>
          <w:color w:val="BFBFBF" w:themeColor="background1" w:themeShade="BF"/>
        </w:rPr>
      </w:pPr>
    </w:p>
    <w:p w14:paraId="3F229F45" w14:textId="77777777" w:rsidR="006D113A" w:rsidRDefault="006D113A">
      <w:pPr>
        <w:rPr>
          <w:b/>
          <w:bCs/>
          <w:color w:val="BFBFBF" w:themeColor="background1" w:themeShade="BF"/>
        </w:rPr>
      </w:pPr>
      <w:r>
        <w:rPr>
          <w:b/>
          <w:bCs/>
          <w:color w:val="BFBFBF" w:themeColor="background1" w:themeShade="BF"/>
        </w:rPr>
        <w:br w:type="page"/>
      </w:r>
    </w:p>
    <w:p w14:paraId="257EABC2" w14:textId="5CB8F883" w:rsidR="0041171F" w:rsidRPr="006D113A" w:rsidRDefault="00FA7DD8" w:rsidP="0024515E">
      <w:pPr>
        <w:rPr>
          <w:b/>
          <w:bCs/>
          <w:color w:val="BFBFBF" w:themeColor="background1" w:themeShade="BF"/>
        </w:rPr>
      </w:pPr>
      <w:r w:rsidRPr="006D113A">
        <w:rPr>
          <w:b/>
          <w:bCs/>
          <w:color w:val="000000" w:themeColor="text1"/>
          <w:sz w:val="28"/>
          <w:szCs w:val="28"/>
        </w:rPr>
        <w:lastRenderedPageBreak/>
        <w:t>50. APPENDIX D. 202</w:t>
      </w:r>
      <w:r w:rsidR="006D113A" w:rsidRPr="006D113A">
        <w:rPr>
          <w:b/>
          <w:bCs/>
          <w:color w:val="000000" w:themeColor="text1"/>
          <w:sz w:val="28"/>
          <w:szCs w:val="28"/>
        </w:rPr>
        <w:t>3</w:t>
      </w:r>
      <w:r w:rsidRPr="006D113A">
        <w:rPr>
          <w:b/>
          <w:bCs/>
          <w:color w:val="000000" w:themeColor="text1"/>
          <w:sz w:val="28"/>
          <w:szCs w:val="28"/>
        </w:rPr>
        <w:t xml:space="preserve"> </w:t>
      </w:r>
      <w:r w:rsidR="0024515E" w:rsidRPr="006D113A">
        <w:rPr>
          <w:b/>
          <w:bCs/>
          <w:color w:val="000000" w:themeColor="text1"/>
          <w:sz w:val="28"/>
          <w:szCs w:val="28"/>
        </w:rPr>
        <w:t xml:space="preserve">ASIH BOFG, </w:t>
      </w:r>
      <w:r w:rsidRPr="006D113A">
        <w:rPr>
          <w:b/>
          <w:bCs/>
          <w:color w:val="000000" w:themeColor="text1"/>
          <w:sz w:val="28"/>
          <w:szCs w:val="28"/>
        </w:rPr>
        <w:t xml:space="preserve">Officers, </w:t>
      </w:r>
      <w:r w:rsidR="0024515E" w:rsidRPr="006D113A">
        <w:rPr>
          <w:b/>
          <w:bCs/>
          <w:color w:val="000000" w:themeColor="text1"/>
          <w:sz w:val="28"/>
          <w:szCs w:val="28"/>
        </w:rPr>
        <w:t xml:space="preserve">Editorial </w:t>
      </w:r>
      <w:r w:rsidRPr="006D113A">
        <w:rPr>
          <w:b/>
          <w:bCs/>
          <w:color w:val="000000" w:themeColor="text1"/>
          <w:sz w:val="28"/>
          <w:szCs w:val="28"/>
        </w:rPr>
        <w:t>Staff</w:t>
      </w:r>
      <w:r w:rsidR="0024515E" w:rsidRPr="006D113A">
        <w:rPr>
          <w:b/>
          <w:bCs/>
          <w:color w:val="000000" w:themeColor="text1"/>
          <w:sz w:val="28"/>
          <w:szCs w:val="28"/>
        </w:rPr>
        <w:t xml:space="preserve"> &amp;</w:t>
      </w:r>
      <w:r w:rsidRPr="006D113A">
        <w:rPr>
          <w:b/>
          <w:bCs/>
          <w:color w:val="000000" w:themeColor="text1"/>
          <w:sz w:val="28"/>
          <w:szCs w:val="28"/>
        </w:rPr>
        <w:t xml:space="preserve"> Committees</w:t>
      </w:r>
    </w:p>
    <w:p w14:paraId="3D835DC1" w14:textId="73B086A2" w:rsidR="00907879" w:rsidRPr="006D113A" w:rsidRDefault="00907879" w:rsidP="00FA7DD8">
      <w:pPr>
        <w:jc w:val="center"/>
        <w:rPr>
          <w:b/>
          <w:bCs/>
          <w:color w:val="000000" w:themeColor="text1"/>
        </w:rPr>
      </w:pPr>
    </w:p>
    <w:p w14:paraId="198A8B5E" w14:textId="6C3D8246" w:rsidR="00CE2268" w:rsidRDefault="00907879" w:rsidP="006D113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b/>
          <w:color w:val="000000" w:themeColor="text1"/>
        </w:rPr>
      </w:pPr>
      <w:r w:rsidRPr="006D113A">
        <w:rPr>
          <w:b/>
          <w:color w:val="000000" w:themeColor="text1"/>
        </w:rPr>
        <w:t>ASIH BOARD OF GOVERNORS 202</w:t>
      </w:r>
      <w:r w:rsidR="006D113A" w:rsidRPr="006D113A">
        <w:rPr>
          <w:b/>
          <w:color w:val="000000" w:themeColor="text1"/>
        </w:rPr>
        <w:t>3</w:t>
      </w:r>
    </w:p>
    <w:p w14:paraId="14FF8521" w14:textId="77777777" w:rsidR="006D113A" w:rsidRPr="008002CC" w:rsidRDefault="006D113A" w:rsidP="006D113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color w:val="BFBFBF" w:themeColor="background1" w:themeShade="BF"/>
          <w:sz w:val="20"/>
          <w:szCs w:val="20"/>
        </w:rPr>
      </w:pPr>
    </w:p>
    <w:tbl>
      <w:tblPr>
        <w:tblW w:w="935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5"/>
        <w:gridCol w:w="3060"/>
        <w:gridCol w:w="3150"/>
      </w:tblGrid>
      <w:tr w:rsidR="006D113A" w:rsidRPr="008002CC" w14:paraId="3B7809D4" w14:textId="77777777" w:rsidTr="006510B6">
        <w:trPr>
          <w:trHeight w:val="297"/>
          <w:jc w:val="center"/>
        </w:trPr>
        <w:tc>
          <w:tcPr>
            <w:tcW w:w="3145" w:type="dxa"/>
            <w:shd w:val="clear" w:color="auto" w:fill="auto"/>
            <w:noWrap/>
            <w:vAlign w:val="bottom"/>
          </w:tcPr>
          <w:p w14:paraId="29A2F950" w14:textId="77777777" w:rsidR="006D113A" w:rsidRPr="004F68E8" w:rsidRDefault="006D113A" w:rsidP="006510B6">
            <w:pPr>
              <w:rPr>
                <w:b/>
                <w:bCs/>
                <w:color w:val="000000" w:themeColor="text1"/>
              </w:rPr>
            </w:pPr>
            <w:r w:rsidRPr="004F68E8">
              <w:rPr>
                <w:b/>
                <w:bCs/>
                <w:color w:val="000000" w:themeColor="text1"/>
              </w:rPr>
              <w:t>5-Year Past Presidents</w:t>
            </w:r>
          </w:p>
          <w:p w14:paraId="6C433FFC" w14:textId="77777777" w:rsidR="006D113A" w:rsidRPr="004F68E8" w:rsidRDefault="006D113A" w:rsidP="006510B6">
            <w:pPr>
              <w:rPr>
                <w:b/>
                <w:bCs/>
                <w:i/>
                <w:iCs/>
                <w:color w:val="000000" w:themeColor="text1"/>
                <w:sz w:val="20"/>
                <w:szCs w:val="20"/>
              </w:rPr>
            </w:pPr>
            <w:r w:rsidRPr="004F68E8">
              <w:rPr>
                <w:b/>
                <w:bCs/>
                <w:i/>
                <w:iCs/>
                <w:color w:val="000000" w:themeColor="text1"/>
                <w:sz w:val="20"/>
                <w:szCs w:val="20"/>
              </w:rPr>
              <w:t xml:space="preserve">ex officio </w:t>
            </w:r>
            <w:r w:rsidRPr="00DF0EAE">
              <w:rPr>
                <w:b/>
                <w:bCs/>
                <w:color w:val="000000" w:themeColor="text1"/>
                <w:sz w:val="20"/>
                <w:szCs w:val="20"/>
              </w:rPr>
              <w:t>Governors</w:t>
            </w:r>
          </w:p>
        </w:tc>
        <w:tc>
          <w:tcPr>
            <w:tcW w:w="3060" w:type="dxa"/>
            <w:shd w:val="clear" w:color="auto" w:fill="auto"/>
            <w:noWrap/>
            <w:vAlign w:val="bottom"/>
          </w:tcPr>
          <w:p w14:paraId="6AFAA326" w14:textId="77777777" w:rsidR="006D113A" w:rsidRPr="004F68E8" w:rsidRDefault="006D113A" w:rsidP="006510B6">
            <w:pPr>
              <w:rPr>
                <w:b/>
                <w:bCs/>
                <w:color w:val="000000" w:themeColor="text1"/>
              </w:rPr>
            </w:pPr>
            <w:r w:rsidRPr="004F68E8">
              <w:rPr>
                <w:b/>
                <w:bCs/>
                <w:color w:val="000000" w:themeColor="text1"/>
              </w:rPr>
              <w:t>Executive Committee</w:t>
            </w:r>
          </w:p>
          <w:p w14:paraId="2C51EBB5" w14:textId="77777777" w:rsidR="006D113A" w:rsidRPr="001E6A10" w:rsidRDefault="006D113A" w:rsidP="006510B6">
            <w:pPr>
              <w:rPr>
                <w:b/>
                <w:bCs/>
                <w:i/>
                <w:iCs/>
                <w:color w:val="BFBFBF" w:themeColor="background1" w:themeShade="BF"/>
                <w:sz w:val="20"/>
                <w:szCs w:val="20"/>
              </w:rPr>
            </w:pPr>
            <w:r w:rsidRPr="004F68E8">
              <w:rPr>
                <w:b/>
                <w:bCs/>
                <w:i/>
                <w:iCs/>
                <w:color w:val="000000" w:themeColor="text1"/>
                <w:sz w:val="20"/>
                <w:szCs w:val="20"/>
              </w:rPr>
              <w:t xml:space="preserve">ex officio </w:t>
            </w:r>
            <w:r w:rsidRPr="00DF0EAE">
              <w:rPr>
                <w:b/>
                <w:bCs/>
                <w:color w:val="000000" w:themeColor="text1"/>
                <w:sz w:val="20"/>
                <w:szCs w:val="20"/>
              </w:rPr>
              <w:t>Governors</w:t>
            </w:r>
          </w:p>
        </w:tc>
        <w:tc>
          <w:tcPr>
            <w:tcW w:w="3150" w:type="dxa"/>
            <w:shd w:val="clear" w:color="auto" w:fill="auto"/>
            <w:noWrap/>
            <w:vAlign w:val="bottom"/>
          </w:tcPr>
          <w:p w14:paraId="5DCC3ED1" w14:textId="77777777" w:rsidR="006D113A" w:rsidRPr="004F68E8" w:rsidRDefault="006D113A" w:rsidP="006510B6">
            <w:pPr>
              <w:rPr>
                <w:b/>
                <w:bCs/>
                <w:color w:val="000000" w:themeColor="text1"/>
              </w:rPr>
            </w:pPr>
            <w:r w:rsidRPr="004F68E8">
              <w:rPr>
                <w:b/>
                <w:bCs/>
                <w:color w:val="000000" w:themeColor="text1"/>
              </w:rPr>
              <w:t>Editors</w:t>
            </w:r>
          </w:p>
          <w:p w14:paraId="7F92BD60" w14:textId="77777777" w:rsidR="006D113A" w:rsidRPr="004F68E8" w:rsidRDefault="006D113A" w:rsidP="006510B6">
            <w:pPr>
              <w:rPr>
                <w:b/>
                <w:bCs/>
                <w:i/>
                <w:iCs/>
                <w:color w:val="000000" w:themeColor="text1"/>
                <w:sz w:val="20"/>
                <w:szCs w:val="20"/>
              </w:rPr>
            </w:pPr>
            <w:r w:rsidRPr="004F68E8">
              <w:rPr>
                <w:b/>
                <w:bCs/>
                <w:i/>
                <w:iCs/>
                <w:color w:val="000000" w:themeColor="text1"/>
                <w:sz w:val="20"/>
                <w:szCs w:val="20"/>
              </w:rPr>
              <w:t xml:space="preserve">ex officio </w:t>
            </w:r>
            <w:r w:rsidRPr="00DF0EAE">
              <w:rPr>
                <w:b/>
                <w:bCs/>
                <w:color w:val="000000" w:themeColor="text1"/>
                <w:sz w:val="20"/>
                <w:szCs w:val="20"/>
              </w:rPr>
              <w:t>Governors</w:t>
            </w:r>
          </w:p>
        </w:tc>
      </w:tr>
      <w:tr w:rsidR="00DF187F" w:rsidRPr="008002CC" w14:paraId="23254A29" w14:textId="77777777" w:rsidTr="006510B6">
        <w:trPr>
          <w:trHeight w:val="321"/>
          <w:jc w:val="center"/>
        </w:trPr>
        <w:tc>
          <w:tcPr>
            <w:tcW w:w="3145" w:type="dxa"/>
            <w:shd w:val="clear" w:color="auto" w:fill="auto"/>
            <w:noWrap/>
            <w:vAlign w:val="bottom"/>
          </w:tcPr>
          <w:p w14:paraId="071DF0E5" w14:textId="4B258E0F" w:rsidR="00DF187F" w:rsidRPr="00DF187F" w:rsidRDefault="00DF187F" w:rsidP="006510B6">
            <w:pPr>
              <w:rPr>
                <w:color w:val="000000" w:themeColor="text1"/>
                <w:sz w:val="20"/>
                <w:szCs w:val="20"/>
              </w:rPr>
            </w:pPr>
            <w:r w:rsidRPr="00DF187F">
              <w:rPr>
                <w:color w:val="000000" w:themeColor="text1"/>
                <w:sz w:val="20"/>
                <w:szCs w:val="20"/>
              </w:rPr>
              <w:t>Maureen Donnelly [2016-2023]</w:t>
            </w:r>
          </w:p>
        </w:tc>
        <w:tc>
          <w:tcPr>
            <w:tcW w:w="3060" w:type="dxa"/>
            <w:shd w:val="clear" w:color="auto" w:fill="auto"/>
            <w:noWrap/>
            <w:vAlign w:val="bottom"/>
          </w:tcPr>
          <w:p w14:paraId="22AF43BB" w14:textId="5E3180E1" w:rsidR="00DF187F" w:rsidRPr="00DF187F" w:rsidRDefault="00DF187F" w:rsidP="006510B6">
            <w:pPr>
              <w:rPr>
                <w:color w:val="000000" w:themeColor="text1"/>
                <w:sz w:val="20"/>
                <w:szCs w:val="20"/>
              </w:rPr>
            </w:pPr>
            <w:proofErr w:type="spellStart"/>
            <w:r w:rsidRPr="00DF187F">
              <w:rPr>
                <w:color w:val="000000" w:themeColor="text1"/>
                <w:sz w:val="20"/>
                <w:szCs w:val="20"/>
              </w:rPr>
              <w:t>Prosanta</w:t>
            </w:r>
            <w:proofErr w:type="spellEnd"/>
            <w:r w:rsidRPr="00DF187F">
              <w:rPr>
                <w:color w:val="000000" w:themeColor="text1"/>
                <w:sz w:val="20"/>
                <w:szCs w:val="20"/>
              </w:rPr>
              <w:t xml:space="preserve"> Chakrabarty [PRES]</w:t>
            </w:r>
          </w:p>
        </w:tc>
        <w:tc>
          <w:tcPr>
            <w:tcW w:w="3150" w:type="dxa"/>
            <w:shd w:val="clear" w:color="auto" w:fill="auto"/>
            <w:noWrap/>
            <w:vAlign w:val="bottom"/>
          </w:tcPr>
          <w:p w14:paraId="38C61BCD" w14:textId="77777777" w:rsidR="00DF187F" w:rsidRPr="00E44850" w:rsidRDefault="00DF187F" w:rsidP="006510B6">
            <w:pPr>
              <w:rPr>
                <w:color w:val="000000" w:themeColor="text1"/>
                <w:sz w:val="20"/>
                <w:szCs w:val="20"/>
              </w:rPr>
            </w:pPr>
            <w:r w:rsidRPr="00E44850">
              <w:rPr>
                <w:color w:val="000000" w:themeColor="text1"/>
                <w:sz w:val="20"/>
                <w:szCs w:val="20"/>
              </w:rPr>
              <w:t xml:space="preserve">Mia </w:t>
            </w:r>
            <w:proofErr w:type="spellStart"/>
            <w:r w:rsidRPr="00E44850">
              <w:rPr>
                <w:color w:val="000000" w:themeColor="text1"/>
                <w:sz w:val="20"/>
                <w:szCs w:val="20"/>
              </w:rPr>
              <w:t>Adreani</w:t>
            </w:r>
            <w:proofErr w:type="spellEnd"/>
          </w:p>
        </w:tc>
      </w:tr>
      <w:tr w:rsidR="00DF187F" w:rsidRPr="008002CC" w14:paraId="2DDBFBFE" w14:textId="77777777" w:rsidTr="006510B6">
        <w:trPr>
          <w:trHeight w:val="282"/>
          <w:jc w:val="center"/>
        </w:trPr>
        <w:tc>
          <w:tcPr>
            <w:tcW w:w="3145" w:type="dxa"/>
            <w:shd w:val="clear" w:color="auto" w:fill="auto"/>
            <w:noWrap/>
            <w:vAlign w:val="bottom"/>
          </w:tcPr>
          <w:p w14:paraId="689AD3B2" w14:textId="5760754A" w:rsidR="00DF187F" w:rsidRPr="00DF187F" w:rsidRDefault="00DF187F" w:rsidP="006510B6">
            <w:pPr>
              <w:rPr>
                <w:color w:val="000000" w:themeColor="text1"/>
                <w:sz w:val="20"/>
                <w:szCs w:val="20"/>
              </w:rPr>
            </w:pPr>
            <w:r w:rsidRPr="00DF187F">
              <w:rPr>
                <w:color w:val="000000" w:themeColor="text1"/>
                <w:sz w:val="20"/>
                <w:szCs w:val="20"/>
              </w:rPr>
              <w:t>Carole C. Baldwin [2017-2024]</w:t>
            </w:r>
          </w:p>
        </w:tc>
        <w:tc>
          <w:tcPr>
            <w:tcW w:w="3060" w:type="dxa"/>
            <w:shd w:val="clear" w:color="auto" w:fill="auto"/>
            <w:noWrap/>
            <w:vAlign w:val="bottom"/>
          </w:tcPr>
          <w:p w14:paraId="16B83479" w14:textId="635BBDC8" w:rsidR="00DF187F" w:rsidRPr="00DF187F" w:rsidRDefault="00DF187F" w:rsidP="006510B6">
            <w:pPr>
              <w:rPr>
                <w:color w:val="000000" w:themeColor="text1"/>
                <w:sz w:val="20"/>
                <w:szCs w:val="20"/>
              </w:rPr>
            </w:pPr>
            <w:r w:rsidRPr="00DF187F">
              <w:rPr>
                <w:color w:val="000000" w:themeColor="text1"/>
                <w:sz w:val="20"/>
                <w:szCs w:val="20"/>
              </w:rPr>
              <w:t>Robert Espinoza [PREE</w:t>
            </w:r>
            <w:r w:rsidR="00AA55FF">
              <w:rPr>
                <w:color w:val="000000" w:themeColor="text1"/>
                <w:sz w:val="20"/>
                <w:szCs w:val="20"/>
              </w:rPr>
              <w:t xml:space="preserve"> &amp; *LRPP</w:t>
            </w:r>
            <w:r w:rsidRPr="00DF187F">
              <w:rPr>
                <w:color w:val="000000" w:themeColor="text1"/>
                <w:sz w:val="20"/>
                <w:szCs w:val="20"/>
              </w:rPr>
              <w:t>]</w:t>
            </w:r>
          </w:p>
        </w:tc>
        <w:tc>
          <w:tcPr>
            <w:tcW w:w="3150" w:type="dxa"/>
            <w:shd w:val="clear" w:color="auto" w:fill="auto"/>
            <w:noWrap/>
            <w:vAlign w:val="bottom"/>
          </w:tcPr>
          <w:p w14:paraId="33C1D382" w14:textId="77777777" w:rsidR="00DF187F" w:rsidRPr="00E44850" w:rsidRDefault="00DF187F" w:rsidP="006510B6">
            <w:pPr>
              <w:rPr>
                <w:color w:val="000000" w:themeColor="text1"/>
                <w:sz w:val="20"/>
                <w:szCs w:val="20"/>
              </w:rPr>
            </w:pPr>
            <w:r w:rsidRPr="00E44850">
              <w:rPr>
                <w:color w:val="000000" w:themeColor="text1"/>
                <w:sz w:val="20"/>
                <w:szCs w:val="20"/>
              </w:rPr>
              <w:t>Catherine R. Bevier</w:t>
            </w:r>
          </w:p>
        </w:tc>
      </w:tr>
      <w:tr w:rsidR="00DF187F" w:rsidRPr="008002CC" w14:paraId="2F571836" w14:textId="77777777" w:rsidTr="006510B6">
        <w:trPr>
          <w:trHeight w:val="297"/>
          <w:jc w:val="center"/>
        </w:trPr>
        <w:tc>
          <w:tcPr>
            <w:tcW w:w="3145" w:type="dxa"/>
            <w:shd w:val="clear" w:color="auto" w:fill="auto"/>
            <w:noWrap/>
            <w:vAlign w:val="bottom"/>
          </w:tcPr>
          <w:p w14:paraId="6B5F09FA" w14:textId="1EB3FF91" w:rsidR="00DF187F" w:rsidRPr="00DF187F" w:rsidRDefault="00DF187F" w:rsidP="006510B6">
            <w:pPr>
              <w:rPr>
                <w:color w:val="000000" w:themeColor="text1"/>
                <w:sz w:val="20"/>
                <w:szCs w:val="20"/>
              </w:rPr>
            </w:pPr>
            <w:r w:rsidRPr="00DF187F">
              <w:rPr>
                <w:color w:val="000000" w:themeColor="text1"/>
                <w:sz w:val="20"/>
                <w:szCs w:val="20"/>
              </w:rPr>
              <w:t xml:space="preserve">Brian </w:t>
            </w:r>
            <w:proofErr w:type="spellStart"/>
            <w:r w:rsidRPr="00DF187F">
              <w:rPr>
                <w:color w:val="000000" w:themeColor="text1"/>
                <w:sz w:val="20"/>
                <w:szCs w:val="20"/>
              </w:rPr>
              <w:t>Crother</w:t>
            </w:r>
            <w:proofErr w:type="spellEnd"/>
            <w:r w:rsidRPr="00DF187F">
              <w:rPr>
                <w:color w:val="000000" w:themeColor="text1"/>
                <w:sz w:val="20"/>
                <w:szCs w:val="20"/>
              </w:rPr>
              <w:t xml:space="preserve"> [2018-2025]</w:t>
            </w:r>
          </w:p>
        </w:tc>
        <w:tc>
          <w:tcPr>
            <w:tcW w:w="3060" w:type="dxa"/>
            <w:shd w:val="clear" w:color="auto" w:fill="auto"/>
            <w:noWrap/>
            <w:vAlign w:val="bottom"/>
          </w:tcPr>
          <w:p w14:paraId="380E9955" w14:textId="2F739CF3" w:rsidR="00DF187F" w:rsidRPr="00DF187F" w:rsidRDefault="00DF187F" w:rsidP="006510B6">
            <w:pPr>
              <w:rPr>
                <w:color w:val="000000" w:themeColor="text1"/>
                <w:sz w:val="20"/>
                <w:szCs w:val="20"/>
              </w:rPr>
            </w:pPr>
            <w:r w:rsidRPr="00DF187F">
              <w:rPr>
                <w:color w:val="000000" w:themeColor="text1"/>
                <w:sz w:val="20"/>
                <w:szCs w:val="20"/>
              </w:rPr>
              <w:t xml:space="preserve">Katherine </w:t>
            </w:r>
            <w:proofErr w:type="spellStart"/>
            <w:r w:rsidRPr="00DF187F">
              <w:rPr>
                <w:color w:val="000000" w:themeColor="text1"/>
                <w:sz w:val="20"/>
                <w:szCs w:val="20"/>
              </w:rPr>
              <w:t>Maslenikov</w:t>
            </w:r>
            <w:proofErr w:type="spellEnd"/>
            <w:r w:rsidRPr="00DF187F">
              <w:rPr>
                <w:color w:val="000000" w:themeColor="text1"/>
                <w:sz w:val="20"/>
                <w:szCs w:val="20"/>
              </w:rPr>
              <w:t xml:space="preserve"> [TREA]</w:t>
            </w:r>
          </w:p>
        </w:tc>
        <w:tc>
          <w:tcPr>
            <w:tcW w:w="3150" w:type="dxa"/>
            <w:shd w:val="clear" w:color="auto" w:fill="auto"/>
            <w:noWrap/>
            <w:vAlign w:val="bottom"/>
          </w:tcPr>
          <w:p w14:paraId="231D1FBB" w14:textId="77777777" w:rsidR="00DF187F" w:rsidRPr="00E44850" w:rsidRDefault="00DF187F" w:rsidP="006510B6">
            <w:pPr>
              <w:rPr>
                <w:color w:val="000000" w:themeColor="text1"/>
                <w:sz w:val="20"/>
                <w:szCs w:val="20"/>
              </w:rPr>
            </w:pPr>
            <w:r w:rsidRPr="00E44850">
              <w:rPr>
                <w:color w:val="000000" w:themeColor="text1"/>
                <w:sz w:val="20"/>
                <w:szCs w:val="20"/>
              </w:rPr>
              <w:t>Matthew T. Craig</w:t>
            </w:r>
          </w:p>
        </w:tc>
      </w:tr>
      <w:tr w:rsidR="00DF187F" w:rsidRPr="008002CC" w14:paraId="7A9EBD51" w14:textId="77777777" w:rsidTr="006510B6">
        <w:trPr>
          <w:trHeight w:val="297"/>
          <w:jc w:val="center"/>
        </w:trPr>
        <w:tc>
          <w:tcPr>
            <w:tcW w:w="3145" w:type="dxa"/>
            <w:shd w:val="clear" w:color="auto" w:fill="auto"/>
            <w:noWrap/>
            <w:vAlign w:val="bottom"/>
          </w:tcPr>
          <w:p w14:paraId="3B4889D6" w14:textId="570DE255" w:rsidR="00DF187F" w:rsidRPr="00DF187F" w:rsidRDefault="00DF187F" w:rsidP="006510B6">
            <w:pPr>
              <w:rPr>
                <w:color w:val="000000" w:themeColor="text1"/>
                <w:sz w:val="20"/>
                <w:szCs w:val="20"/>
              </w:rPr>
            </w:pPr>
            <w:r w:rsidRPr="00DF187F">
              <w:rPr>
                <w:color w:val="000000" w:themeColor="text1"/>
                <w:sz w:val="20"/>
                <w:szCs w:val="20"/>
              </w:rPr>
              <w:t>Kathleen (</w:t>
            </w:r>
            <w:proofErr w:type="spellStart"/>
            <w:r w:rsidRPr="00DF187F">
              <w:rPr>
                <w:color w:val="000000" w:themeColor="text1"/>
                <w:sz w:val="20"/>
                <w:szCs w:val="20"/>
              </w:rPr>
              <w:t>Kassi</w:t>
            </w:r>
            <w:proofErr w:type="spellEnd"/>
            <w:r w:rsidRPr="00DF187F">
              <w:rPr>
                <w:color w:val="000000" w:themeColor="text1"/>
                <w:sz w:val="20"/>
                <w:szCs w:val="20"/>
              </w:rPr>
              <w:t>) Cole [2019-2026]</w:t>
            </w:r>
          </w:p>
        </w:tc>
        <w:tc>
          <w:tcPr>
            <w:tcW w:w="3060" w:type="dxa"/>
            <w:shd w:val="clear" w:color="auto" w:fill="auto"/>
            <w:noWrap/>
            <w:vAlign w:val="bottom"/>
          </w:tcPr>
          <w:p w14:paraId="68DCB5C0" w14:textId="04017140" w:rsidR="00DF187F" w:rsidRPr="00DF187F" w:rsidRDefault="00DF187F" w:rsidP="006510B6">
            <w:pPr>
              <w:rPr>
                <w:color w:val="000000" w:themeColor="text1"/>
                <w:sz w:val="20"/>
                <w:szCs w:val="20"/>
              </w:rPr>
            </w:pPr>
            <w:r w:rsidRPr="00DF187F">
              <w:rPr>
                <w:color w:val="000000" w:themeColor="text1"/>
                <w:sz w:val="20"/>
                <w:szCs w:val="20"/>
              </w:rPr>
              <w:t>Frank McCormick [PPPR]</w:t>
            </w:r>
          </w:p>
        </w:tc>
        <w:tc>
          <w:tcPr>
            <w:tcW w:w="3150" w:type="dxa"/>
            <w:shd w:val="clear" w:color="auto" w:fill="auto"/>
            <w:noWrap/>
            <w:vAlign w:val="bottom"/>
          </w:tcPr>
          <w:p w14:paraId="76356CE0" w14:textId="77777777" w:rsidR="00DF187F" w:rsidRPr="00E44850" w:rsidRDefault="00DF187F" w:rsidP="006510B6">
            <w:pPr>
              <w:rPr>
                <w:color w:val="000000" w:themeColor="text1"/>
                <w:sz w:val="20"/>
                <w:szCs w:val="20"/>
              </w:rPr>
            </w:pPr>
            <w:r w:rsidRPr="00E44850">
              <w:rPr>
                <w:color w:val="000000" w:themeColor="text1"/>
                <w:sz w:val="20"/>
                <w:szCs w:val="20"/>
              </w:rPr>
              <w:t>Jon Davenport</w:t>
            </w:r>
          </w:p>
        </w:tc>
      </w:tr>
      <w:tr w:rsidR="00DF187F" w:rsidRPr="008002CC" w14:paraId="53B92BC0" w14:textId="77777777" w:rsidTr="006510B6">
        <w:trPr>
          <w:trHeight w:val="297"/>
          <w:jc w:val="center"/>
        </w:trPr>
        <w:tc>
          <w:tcPr>
            <w:tcW w:w="3145" w:type="dxa"/>
            <w:shd w:val="clear" w:color="auto" w:fill="auto"/>
            <w:noWrap/>
            <w:vAlign w:val="bottom"/>
          </w:tcPr>
          <w:p w14:paraId="36D1B4A7" w14:textId="240F7FC0" w:rsidR="00DF187F" w:rsidRPr="00DF187F" w:rsidRDefault="00DF187F" w:rsidP="006510B6">
            <w:pPr>
              <w:rPr>
                <w:color w:val="000000" w:themeColor="text1"/>
                <w:sz w:val="20"/>
                <w:szCs w:val="20"/>
              </w:rPr>
            </w:pPr>
            <w:r w:rsidRPr="00DF187F">
              <w:rPr>
                <w:color w:val="000000" w:themeColor="text1"/>
                <w:sz w:val="20"/>
                <w:szCs w:val="20"/>
              </w:rPr>
              <w:t>Chris Beachy [2023-2027]</w:t>
            </w:r>
          </w:p>
        </w:tc>
        <w:tc>
          <w:tcPr>
            <w:tcW w:w="3060" w:type="dxa"/>
            <w:shd w:val="clear" w:color="auto" w:fill="auto"/>
            <w:noWrap/>
            <w:vAlign w:val="bottom"/>
          </w:tcPr>
          <w:p w14:paraId="260C379F" w14:textId="6B8364ED" w:rsidR="00DF187F" w:rsidRPr="00DF187F" w:rsidRDefault="00DF187F" w:rsidP="006510B6">
            <w:pPr>
              <w:rPr>
                <w:color w:val="000000" w:themeColor="text1"/>
                <w:sz w:val="20"/>
                <w:szCs w:val="20"/>
              </w:rPr>
            </w:pPr>
            <w:r w:rsidRPr="00DF187F">
              <w:rPr>
                <w:color w:val="000000" w:themeColor="text1"/>
                <w:sz w:val="20"/>
                <w:szCs w:val="20"/>
              </w:rPr>
              <w:t>Mark Sabaj [SECR]</w:t>
            </w:r>
          </w:p>
        </w:tc>
        <w:tc>
          <w:tcPr>
            <w:tcW w:w="3150" w:type="dxa"/>
            <w:shd w:val="clear" w:color="auto" w:fill="auto"/>
            <w:noWrap/>
            <w:vAlign w:val="bottom"/>
          </w:tcPr>
          <w:p w14:paraId="3DBE9725" w14:textId="77777777" w:rsidR="00DF187F" w:rsidRPr="00E44850" w:rsidRDefault="00DF187F" w:rsidP="006510B6">
            <w:pPr>
              <w:rPr>
                <w:color w:val="000000" w:themeColor="text1"/>
                <w:sz w:val="20"/>
                <w:szCs w:val="20"/>
              </w:rPr>
            </w:pPr>
            <w:r w:rsidRPr="00E44850">
              <w:rPr>
                <w:color w:val="000000" w:themeColor="text1"/>
                <w:sz w:val="20"/>
                <w:szCs w:val="20"/>
                <w:shd w:val="clear" w:color="auto" w:fill="FFFFFF"/>
              </w:rPr>
              <w:t>Matthew P. Davis</w:t>
            </w:r>
          </w:p>
        </w:tc>
      </w:tr>
      <w:tr w:rsidR="00DF187F" w:rsidRPr="008002CC" w14:paraId="58485560" w14:textId="77777777" w:rsidTr="006510B6">
        <w:trPr>
          <w:trHeight w:val="297"/>
          <w:jc w:val="center"/>
        </w:trPr>
        <w:tc>
          <w:tcPr>
            <w:tcW w:w="3145" w:type="dxa"/>
            <w:shd w:val="clear" w:color="auto" w:fill="auto"/>
            <w:noWrap/>
            <w:vAlign w:val="bottom"/>
          </w:tcPr>
          <w:p w14:paraId="01D03F44" w14:textId="77777777" w:rsidR="00DF187F" w:rsidRPr="006D113A" w:rsidRDefault="00DF187F" w:rsidP="006510B6">
            <w:pPr>
              <w:rPr>
                <w:color w:val="A6A6A6" w:themeColor="background1" w:themeShade="A6"/>
                <w:sz w:val="20"/>
                <w:szCs w:val="20"/>
              </w:rPr>
            </w:pPr>
          </w:p>
        </w:tc>
        <w:tc>
          <w:tcPr>
            <w:tcW w:w="3060" w:type="dxa"/>
            <w:shd w:val="clear" w:color="auto" w:fill="auto"/>
            <w:noWrap/>
            <w:vAlign w:val="bottom"/>
          </w:tcPr>
          <w:p w14:paraId="2D17D75D" w14:textId="37A99827" w:rsidR="00DF187F" w:rsidRPr="00DF187F" w:rsidRDefault="00DF187F" w:rsidP="006510B6">
            <w:pPr>
              <w:rPr>
                <w:color w:val="000000" w:themeColor="text1"/>
                <w:sz w:val="20"/>
                <w:szCs w:val="20"/>
              </w:rPr>
            </w:pPr>
            <w:r w:rsidRPr="00DF187F">
              <w:rPr>
                <w:color w:val="000000" w:themeColor="text1"/>
                <w:sz w:val="20"/>
                <w:szCs w:val="20"/>
              </w:rPr>
              <w:t>Wm. Leo Smith [EDIT]</w:t>
            </w:r>
          </w:p>
        </w:tc>
        <w:tc>
          <w:tcPr>
            <w:tcW w:w="3150" w:type="dxa"/>
            <w:shd w:val="clear" w:color="auto" w:fill="auto"/>
            <w:noWrap/>
            <w:vAlign w:val="bottom"/>
          </w:tcPr>
          <w:p w14:paraId="06ADE574" w14:textId="77777777" w:rsidR="00DF187F" w:rsidRPr="00E44850" w:rsidRDefault="00DF187F" w:rsidP="006510B6">
            <w:pPr>
              <w:rPr>
                <w:color w:val="000000" w:themeColor="text1"/>
                <w:sz w:val="20"/>
                <w:szCs w:val="20"/>
              </w:rPr>
            </w:pPr>
            <w:r w:rsidRPr="00E44850">
              <w:rPr>
                <w:color w:val="000000" w:themeColor="text1"/>
                <w:sz w:val="20"/>
                <w:szCs w:val="20"/>
              </w:rPr>
              <w:t>Robert Espinoza [also on EXEC]</w:t>
            </w:r>
          </w:p>
        </w:tc>
      </w:tr>
      <w:tr w:rsidR="00DF187F" w:rsidRPr="008002CC" w14:paraId="54454362" w14:textId="77777777" w:rsidTr="006510B6">
        <w:trPr>
          <w:trHeight w:val="297"/>
          <w:jc w:val="center"/>
        </w:trPr>
        <w:tc>
          <w:tcPr>
            <w:tcW w:w="3145" w:type="dxa"/>
            <w:shd w:val="clear" w:color="auto" w:fill="auto"/>
            <w:noWrap/>
            <w:vAlign w:val="bottom"/>
          </w:tcPr>
          <w:p w14:paraId="6A003397" w14:textId="77777777" w:rsidR="00DF187F" w:rsidRPr="006D113A" w:rsidRDefault="00DF187F" w:rsidP="006510B6">
            <w:pPr>
              <w:rPr>
                <w:color w:val="A6A6A6" w:themeColor="background1" w:themeShade="A6"/>
                <w:sz w:val="20"/>
                <w:szCs w:val="20"/>
              </w:rPr>
            </w:pPr>
          </w:p>
        </w:tc>
        <w:tc>
          <w:tcPr>
            <w:tcW w:w="3060" w:type="dxa"/>
            <w:shd w:val="clear" w:color="auto" w:fill="auto"/>
            <w:noWrap/>
            <w:vAlign w:val="bottom"/>
          </w:tcPr>
          <w:p w14:paraId="24C82164" w14:textId="23FE2447" w:rsidR="00DF187F" w:rsidRPr="00DF187F" w:rsidRDefault="00DF187F" w:rsidP="006510B6">
            <w:pPr>
              <w:rPr>
                <w:color w:val="000000" w:themeColor="text1"/>
                <w:sz w:val="20"/>
                <w:szCs w:val="20"/>
              </w:rPr>
            </w:pPr>
            <w:r w:rsidRPr="00DF187F">
              <w:rPr>
                <w:color w:val="000000" w:themeColor="text1"/>
                <w:sz w:val="20"/>
                <w:szCs w:val="20"/>
              </w:rPr>
              <w:t>Emily Taylor [PPRE]</w:t>
            </w:r>
          </w:p>
        </w:tc>
        <w:tc>
          <w:tcPr>
            <w:tcW w:w="3150" w:type="dxa"/>
            <w:shd w:val="clear" w:color="auto" w:fill="auto"/>
            <w:noWrap/>
            <w:vAlign w:val="bottom"/>
          </w:tcPr>
          <w:p w14:paraId="2CB5C4A2" w14:textId="77777777" w:rsidR="00DF187F" w:rsidRPr="00E44850" w:rsidRDefault="00DF187F" w:rsidP="006510B6">
            <w:pPr>
              <w:rPr>
                <w:color w:val="000000" w:themeColor="text1"/>
                <w:sz w:val="20"/>
                <w:szCs w:val="20"/>
              </w:rPr>
            </w:pPr>
            <w:r w:rsidRPr="00E44850">
              <w:rPr>
                <w:color w:val="000000" w:themeColor="text1"/>
                <w:sz w:val="20"/>
                <w:szCs w:val="20"/>
              </w:rPr>
              <w:t xml:space="preserve">Julián </w:t>
            </w:r>
            <w:proofErr w:type="spellStart"/>
            <w:r w:rsidRPr="00E44850">
              <w:rPr>
                <w:color w:val="000000" w:themeColor="text1"/>
                <w:sz w:val="20"/>
                <w:szCs w:val="20"/>
              </w:rPr>
              <w:t>Faivovich</w:t>
            </w:r>
            <w:proofErr w:type="spellEnd"/>
          </w:p>
        </w:tc>
      </w:tr>
      <w:tr w:rsidR="00DF187F" w:rsidRPr="008002CC" w14:paraId="5D7F6259" w14:textId="77777777" w:rsidTr="006510B6">
        <w:trPr>
          <w:trHeight w:val="297"/>
          <w:jc w:val="center"/>
        </w:trPr>
        <w:tc>
          <w:tcPr>
            <w:tcW w:w="3145" w:type="dxa"/>
            <w:shd w:val="clear" w:color="auto" w:fill="auto"/>
            <w:noWrap/>
            <w:vAlign w:val="bottom"/>
          </w:tcPr>
          <w:p w14:paraId="0036D9DA" w14:textId="77777777" w:rsidR="00DF187F" w:rsidRPr="006D113A" w:rsidRDefault="00DF187F" w:rsidP="006510B6">
            <w:pPr>
              <w:rPr>
                <w:color w:val="A6A6A6" w:themeColor="background1" w:themeShade="A6"/>
                <w:sz w:val="20"/>
                <w:szCs w:val="20"/>
              </w:rPr>
            </w:pPr>
          </w:p>
        </w:tc>
        <w:tc>
          <w:tcPr>
            <w:tcW w:w="3060" w:type="dxa"/>
            <w:shd w:val="clear" w:color="auto" w:fill="auto"/>
            <w:noWrap/>
            <w:vAlign w:val="bottom"/>
          </w:tcPr>
          <w:p w14:paraId="53502C1A" w14:textId="26FD0166" w:rsidR="00DF187F" w:rsidRPr="006D113A" w:rsidRDefault="00DF187F" w:rsidP="006510B6">
            <w:pPr>
              <w:rPr>
                <w:color w:val="A6A6A6" w:themeColor="background1" w:themeShade="A6"/>
                <w:sz w:val="20"/>
                <w:szCs w:val="20"/>
              </w:rPr>
            </w:pPr>
          </w:p>
        </w:tc>
        <w:tc>
          <w:tcPr>
            <w:tcW w:w="3150" w:type="dxa"/>
            <w:shd w:val="clear" w:color="auto" w:fill="auto"/>
            <w:noWrap/>
            <w:vAlign w:val="bottom"/>
          </w:tcPr>
          <w:p w14:paraId="45B8CC38" w14:textId="77777777" w:rsidR="00DF187F" w:rsidRPr="00E44850" w:rsidRDefault="00DF187F" w:rsidP="006510B6">
            <w:pPr>
              <w:rPr>
                <w:color w:val="000000" w:themeColor="text1"/>
                <w:sz w:val="20"/>
                <w:szCs w:val="20"/>
              </w:rPr>
            </w:pPr>
            <w:r w:rsidRPr="00E44850">
              <w:rPr>
                <w:color w:val="000000" w:themeColor="text1"/>
                <w:sz w:val="20"/>
                <w:szCs w:val="20"/>
              </w:rPr>
              <w:t>Matthew Girard</w:t>
            </w:r>
          </w:p>
        </w:tc>
      </w:tr>
      <w:tr w:rsidR="00DF187F" w:rsidRPr="008002CC" w14:paraId="4A774B1B" w14:textId="77777777" w:rsidTr="006510B6">
        <w:trPr>
          <w:trHeight w:val="297"/>
          <w:jc w:val="center"/>
        </w:trPr>
        <w:tc>
          <w:tcPr>
            <w:tcW w:w="3145" w:type="dxa"/>
            <w:shd w:val="clear" w:color="auto" w:fill="auto"/>
            <w:noWrap/>
            <w:vAlign w:val="bottom"/>
          </w:tcPr>
          <w:p w14:paraId="7AECE0A5" w14:textId="77777777" w:rsidR="00DF187F" w:rsidRPr="008002CC" w:rsidRDefault="00DF187F" w:rsidP="00DF187F">
            <w:pPr>
              <w:rPr>
                <w:color w:val="BFBFBF" w:themeColor="background1" w:themeShade="BF"/>
                <w:sz w:val="20"/>
                <w:szCs w:val="20"/>
              </w:rPr>
            </w:pPr>
          </w:p>
        </w:tc>
        <w:tc>
          <w:tcPr>
            <w:tcW w:w="3060" w:type="dxa"/>
            <w:shd w:val="clear" w:color="auto" w:fill="auto"/>
            <w:noWrap/>
            <w:vAlign w:val="bottom"/>
          </w:tcPr>
          <w:p w14:paraId="6C7324DB" w14:textId="68FCDBB7" w:rsidR="00DF187F" w:rsidRPr="00DF0EAE" w:rsidRDefault="00AA55FF" w:rsidP="00DF187F">
            <w:pPr>
              <w:rPr>
                <w:b/>
                <w:bCs/>
                <w:color w:val="000000" w:themeColor="text1"/>
                <w:sz w:val="20"/>
                <w:szCs w:val="20"/>
              </w:rPr>
            </w:pPr>
            <w:r>
              <w:rPr>
                <w:b/>
                <w:bCs/>
                <w:color w:val="000000" w:themeColor="text1"/>
                <w:sz w:val="20"/>
                <w:szCs w:val="20"/>
              </w:rPr>
              <w:t>*</w:t>
            </w:r>
            <w:r w:rsidR="00DF187F" w:rsidRPr="00DF0EAE">
              <w:rPr>
                <w:b/>
                <w:bCs/>
                <w:color w:val="000000" w:themeColor="text1"/>
                <w:sz w:val="20"/>
                <w:szCs w:val="20"/>
              </w:rPr>
              <w:t>Executive Committee Members</w:t>
            </w:r>
          </w:p>
        </w:tc>
        <w:tc>
          <w:tcPr>
            <w:tcW w:w="3150" w:type="dxa"/>
            <w:shd w:val="clear" w:color="auto" w:fill="auto"/>
            <w:noWrap/>
            <w:vAlign w:val="bottom"/>
          </w:tcPr>
          <w:p w14:paraId="1859DCC6" w14:textId="77777777" w:rsidR="00DF187F" w:rsidRPr="00E44850" w:rsidRDefault="00DF187F" w:rsidP="00DF187F">
            <w:pPr>
              <w:rPr>
                <w:color w:val="000000" w:themeColor="text1"/>
                <w:sz w:val="20"/>
                <w:szCs w:val="20"/>
              </w:rPr>
            </w:pPr>
            <w:r w:rsidRPr="00E44850">
              <w:rPr>
                <w:color w:val="000000" w:themeColor="text1"/>
                <w:sz w:val="20"/>
                <w:szCs w:val="20"/>
              </w:rPr>
              <w:t>Terry Grande</w:t>
            </w:r>
          </w:p>
        </w:tc>
      </w:tr>
      <w:tr w:rsidR="00DF187F" w:rsidRPr="008002CC" w14:paraId="318C5921" w14:textId="77777777" w:rsidTr="006510B6">
        <w:trPr>
          <w:trHeight w:val="297"/>
          <w:jc w:val="center"/>
        </w:trPr>
        <w:tc>
          <w:tcPr>
            <w:tcW w:w="3145" w:type="dxa"/>
            <w:shd w:val="clear" w:color="auto" w:fill="auto"/>
            <w:noWrap/>
            <w:vAlign w:val="bottom"/>
          </w:tcPr>
          <w:p w14:paraId="5D8926F8" w14:textId="77777777" w:rsidR="00DF187F" w:rsidRPr="008002CC" w:rsidRDefault="00DF187F" w:rsidP="00DF187F">
            <w:pPr>
              <w:rPr>
                <w:color w:val="BFBFBF" w:themeColor="background1" w:themeShade="BF"/>
                <w:sz w:val="20"/>
                <w:szCs w:val="20"/>
              </w:rPr>
            </w:pPr>
          </w:p>
        </w:tc>
        <w:tc>
          <w:tcPr>
            <w:tcW w:w="3060" w:type="dxa"/>
            <w:shd w:val="clear" w:color="auto" w:fill="auto"/>
            <w:noWrap/>
            <w:vAlign w:val="bottom"/>
          </w:tcPr>
          <w:p w14:paraId="71A8E1F7" w14:textId="7F591105" w:rsidR="00DF187F" w:rsidRPr="00DF0EAE" w:rsidRDefault="00DF187F" w:rsidP="00DF187F">
            <w:pPr>
              <w:rPr>
                <w:b/>
                <w:bCs/>
                <w:color w:val="000000" w:themeColor="text1"/>
                <w:sz w:val="20"/>
                <w:szCs w:val="20"/>
              </w:rPr>
            </w:pPr>
            <w:r w:rsidRPr="00DF0EAE">
              <w:rPr>
                <w:b/>
                <w:bCs/>
                <w:color w:val="000000" w:themeColor="text1"/>
                <w:sz w:val="20"/>
                <w:szCs w:val="20"/>
              </w:rPr>
              <w:t xml:space="preserve">not on BOFG as </w:t>
            </w:r>
            <w:r w:rsidRPr="00DF0EAE">
              <w:rPr>
                <w:b/>
                <w:bCs/>
                <w:i/>
                <w:iCs/>
                <w:color w:val="000000" w:themeColor="text1"/>
                <w:sz w:val="20"/>
                <w:szCs w:val="20"/>
              </w:rPr>
              <w:t>ex officio</w:t>
            </w:r>
          </w:p>
        </w:tc>
        <w:tc>
          <w:tcPr>
            <w:tcW w:w="3150" w:type="dxa"/>
            <w:shd w:val="clear" w:color="auto" w:fill="auto"/>
            <w:noWrap/>
            <w:vAlign w:val="bottom"/>
          </w:tcPr>
          <w:p w14:paraId="76F1B3D1" w14:textId="77777777" w:rsidR="00DF187F" w:rsidRPr="00E44850" w:rsidRDefault="00DF187F" w:rsidP="00DF187F">
            <w:pPr>
              <w:rPr>
                <w:color w:val="000000" w:themeColor="text1"/>
                <w:sz w:val="20"/>
                <w:szCs w:val="20"/>
              </w:rPr>
            </w:pPr>
            <w:r w:rsidRPr="00E44850">
              <w:rPr>
                <w:color w:val="000000" w:themeColor="text1"/>
                <w:sz w:val="20"/>
                <w:szCs w:val="20"/>
              </w:rPr>
              <w:t>Malorie Hayes</w:t>
            </w:r>
          </w:p>
        </w:tc>
      </w:tr>
      <w:tr w:rsidR="00AA55FF" w:rsidRPr="008002CC" w14:paraId="5BB769A8" w14:textId="77777777" w:rsidTr="006510B6">
        <w:trPr>
          <w:trHeight w:val="297"/>
          <w:jc w:val="center"/>
        </w:trPr>
        <w:tc>
          <w:tcPr>
            <w:tcW w:w="3145" w:type="dxa"/>
            <w:shd w:val="clear" w:color="auto" w:fill="auto"/>
            <w:noWrap/>
            <w:vAlign w:val="bottom"/>
          </w:tcPr>
          <w:p w14:paraId="704418BC"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7F75C4A7" w14:textId="73F3D59B" w:rsidR="00AA55FF" w:rsidRPr="00DF187F" w:rsidRDefault="00AA55FF" w:rsidP="00DF187F">
            <w:pPr>
              <w:rPr>
                <w:color w:val="000000" w:themeColor="text1"/>
                <w:sz w:val="20"/>
                <w:szCs w:val="20"/>
              </w:rPr>
            </w:pPr>
            <w:r>
              <w:rPr>
                <w:color w:val="000000" w:themeColor="text1"/>
                <w:sz w:val="20"/>
                <w:szCs w:val="20"/>
              </w:rPr>
              <w:t>*</w:t>
            </w:r>
            <w:r w:rsidRPr="00DF187F">
              <w:rPr>
                <w:color w:val="000000" w:themeColor="text1"/>
                <w:sz w:val="20"/>
                <w:szCs w:val="20"/>
              </w:rPr>
              <w:t xml:space="preserve">Deanna </w:t>
            </w:r>
            <w:proofErr w:type="spellStart"/>
            <w:r w:rsidRPr="00DF187F">
              <w:rPr>
                <w:color w:val="000000" w:themeColor="text1"/>
                <w:sz w:val="20"/>
                <w:szCs w:val="20"/>
              </w:rPr>
              <w:t>Stouder</w:t>
            </w:r>
            <w:proofErr w:type="spellEnd"/>
            <w:r w:rsidRPr="00DF187F">
              <w:rPr>
                <w:color w:val="000000" w:themeColor="text1"/>
                <w:sz w:val="20"/>
                <w:szCs w:val="20"/>
              </w:rPr>
              <w:t xml:space="preserve"> [LRPP]</w:t>
            </w:r>
          </w:p>
        </w:tc>
        <w:tc>
          <w:tcPr>
            <w:tcW w:w="3150" w:type="dxa"/>
            <w:shd w:val="clear" w:color="auto" w:fill="auto"/>
            <w:noWrap/>
            <w:vAlign w:val="bottom"/>
          </w:tcPr>
          <w:p w14:paraId="64062B49" w14:textId="77777777" w:rsidR="00AA55FF" w:rsidRPr="00E44850" w:rsidRDefault="00AA55FF" w:rsidP="00DF187F">
            <w:pPr>
              <w:rPr>
                <w:color w:val="000000" w:themeColor="text1"/>
                <w:sz w:val="20"/>
                <w:szCs w:val="20"/>
              </w:rPr>
            </w:pPr>
            <w:r w:rsidRPr="00E44850">
              <w:rPr>
                <w:color w:val="000000" w:themeColor="text1"/>
                <w:sz w:val="20"/>
                <w:szCs w:val="20"/>
              </w:rPr>
              <w:t>Jacob Kerby</w:t>
            </w:r>
          </w:p>
        </w:tc>
      </w:tr>
      <w:tr w:rsidR="00AA55FF" w:rsidRPr="008002CC" w14:paraId="6078B448" w14:textId="77777777" w:rsidTr="006510B6">
        <w:trPr>
          <w:trHeight w:val="297"/>
          <w:jc w:val="center"/>
        </w:trPr>
        <w:tc>
          <w:tcPr>
            <w:tcW w:w="3145" w:type="dxa"/>
            <w:shd w:val="clear" w:color="auto" w:fill="auto"/>
            <w:noWrap/>
            <w:vAlign w:val="bottom"/>
          </w:tcPr>
          <w:p w14:paraId="265D3F94"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625CD9AB" w14:textId="6C569F8E" w:rsidR="00AA55FF" w:rsidRPr="00DF187F" w:rsidRDefault="00AA55FF" w:rsidP="00DF187F">
            <w:pPr>
              <w:rPr>
                <w:rFonts w:ascii="Calibri" w:hAnsi="Calibri"/>
                <w:color w:val="000000" w:themeColor="text1"/>
                <w:sz w:val="20"/>
                <w:szCs w:val="20"/>
              </w:rPr>
            </w:pPr>
            <w:r>
              <w:rPr>
                <w:color w:val="000000" w:themeColor="text1"/>
                <w:sz w:val="20"/>
                <w:szCs w:val="20"/>
              </w:rPr>
              <w:t>*</w:t>
            </w:r>
            <w:r w:rsidRPr="00DF187F">
              <w:rPr>
                <w:color w:val="000000" w:themeColor="text1"/>
                <w:sz w:val="20"/>
                <w:szCs w:val="20"/>
              </w:rPr>
              <w:t>Dean Adams [ENFC]</w:t>
            </w:r>
          </w:p>
        </w:tc>
        <w:tc>
          <w:tcPr>
            <w:tcW w:w="3150" w:type="dxa"/>
            <w:shd w:val="clear" w:color="auto" w:fill="auto"/>
            <w:noWrap/>
            <w:vAlign w:val="bottom"/>
          </w:tcPr>
          <w:p w14:paraId="1F176B36" w14:textId="77777777" w:rsidR="00AA55FF" w:rsidRPr="00E44850" w:rsidRDefault="00AA55FF" w:rsidP="00DF187F">
            <w:pPr>
              <w:rPr>
                <w:color w:val="000000" w:themeColor="text1"/>
                <w:sz w:val="20"/>
                <w:szCs w:val="20"/>
              </w:rPr>
            </w:pPr>
            <w:r w:rsidRPr="00E44850">
              <w:rPr>
                <w:color w:val="000000" w:themeColor="text1"/>
                <w:sz w:val="20"/>
                <w:szCs w:val="20"/>
              </w:rPr>
              <w:t>Jennifer Lamb</w:t>
            </w:r>
          </w:p>
        </w:tc>
      </w:tr>
      <w:tr w:rsidR="00AA55FF" w:rsidRPr="008002CC" w14:paraId="03B93E7B" w14:textId="77777777" w:rsidTr="006510B6">
        <w:trPr>
          <w:trHeight w:val="297"/>
          <w:jc w:val="center"/>
        </w:trPr>
        <w:tc>
          <w:tcPr>
            <w:tcW w:w="3145" w:type="dxa"/>
            <w:shd w:val="clear" w:color="auto" w:fill="auto"/>
            <w:noWrap/>
            <w:vAlign w:val="bottom"/>
          </w:tcPr>
          <w:p w14:paraId="11A91ACE"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1F7612DA" w14:textId="5233FB5A" w:rsidR="00AA55FF" w:rsidRPr="00DF187F" w:rsidRDefault="00AA55FF" w:rsidP="00DF187F">
            <w:pPr>
              <w:rPr>
                <w:rFonts w:ascii="Calibri" w:hAnsi="Calibri"/>
                <w:color w:val="000000" w:themeColor="text1"/>
                <w:sz w:val="20"/>
                <w:szCs w:val="20"/>
              </w:rPr>
            </w:pPr>
            <w:r>
              <w:rPr>
                <w:color w:val="000000" w:themeColor="text1"/>
                <w:sz w:val="20"/>
                <w:szCs w:val="20"/>
              </w:rPr>
              <w:t>*</w:t>
            </w:r>
            <w:proofErr w:type="spellStart"/>
            <w:r w:rsidRPr="00DF187F">
              <w:rPr>
                <w:color w:val="000000" w:themeColor="text1"/>
                <w:sz w:val="20"/>
                <w:szCs w:val="20"/>
              </w:rPr>
              <w:t>Dahiana</w:t>
            </w:r>
            <w:proofErr w:type="spellEnd"/>
            <w:r w:rsidRPr="00DF187F">
              <w:rPr>
                <w:color w:val="000000" w:themeColor="text1"/>
                <w:sz w:val="20"/>
                <w:szCs w:val="20"/>
              </w:rPr>
              <w:t xml:space="preserve"> </w:t>
            </w:r>
            <w:proofErr w:type="spellStart"/>
            <w:r w:rsidRPr="00DF187F">
              <w:rPr>
                <w:color w:val="000000" w:themeColor="text1"/>
                <w:sz w:val="20"/>
                <w:szCs w:val="20"/>
              </w:rPr>
              <w:t>Arcila</w:t>
            </w:r>
            <w:proofErr w:type="spellEnd"/>
            <w:r w:rsidRPr="00DF187F">
              <w:rPr>
                <w:color w:val="000000" w:themeColor="text1"/>
                <w:sz w:val="20"/>
                <w:szCs w:val="20"/>
              </w:rPr>
              <w:t xml:space="preserve"> [ENFC]</w:t>
            </w:r>
          </w:p>
        </w:tc>
        <w:tc>
          <w:tcPr>
            <w:tcW w:w="3150" w:type="dxa"/>
            <w:shd w:val="clear" w:color="auto" w:fill="auto"/>
            <w:noWrap/>
            <w:vAlign w:val="bottom"/>
          </w:tcPr>
          <w:p w14:paraId="0FBDE9A6" w14:textId="77777777" w:rsidR="00AA55FF" w:rsidRPr="00E44850" w:rsidRDefault="00AA55FF" w:rsidP="00DF187F">
            <w:pPr>
              <w:rPr>
                <w:color w:val="000000" w:themeColor="text1"/>
                <w:sz w:val="20"/>
                <w:szCs w:val="20"/>
              </w:rPr>
            </w:pPr>
            <w:r w:rsidRPr="00E44850">
              <w:rPr>
                <w:color w:val="000000" w:themeColor="text1"/>
                <w:sz w:val="20"/>
                <w:szCs w:val="20"/>
              </w:rPr>
              <w:t xml:space="preserve">Jacqueline </w:t>
            </w:r>
            <w:proofErr w:type="spellStart"/>
            <w:r w:rsidRPr="00E44850">
              <w:rPr>
                <w:color w:val="000000" w:themeColor="text1"/>
                <w:sz w:val="20"/>
                <w:szCs w:val="20"/>
              </w:rPr>
              <w:t>Litzgus</w:t>
            </w:r>
            <w:proofErr w:type="spellEnd"/>
          </w:p>
        </w:tc>
      </w:tr>
      <w:tr w:rsidR="00AA55FF" w:rsidRPr="008002CC" w14:paraId="6526F1E5" w14:textId="77777777" w:rsidTr="006510B6">
        <w:trPr>
          <w:trHeight w:val="297"/>
          <w:jc w:val="center"/>
        </w:trPr>
        <w:tc>
          <w:tcPr>
            <w:tcW w:w="3145" w:type="dxa"/>
            <w:shd w:val="clear" w:color="auto" w:fill="auto"/>
            <w:noWrap/>
            <w:vAlign w:val="bottom"/>
          </w:tcPr>
          <w:p w14:paraId="749E987F"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034D3999" w14:textId="7924376C" w:rsidR="00AA55FF" w:rsidRPr="00DF187F" w:rsidRDefault="00044D76" w:rsidP="00DF187F">
            <w:pPr>
              <w:rPr>
                <w:rFonts w:ascii="Calibri" w:hAnsi="Calibri"/>
                <w:color w:val="000000" w:themeColor="text1"/>
                <w:sz w:val="20"/>
                <w:szCs w:val="20"/>
              </w:rPr>
            </w:pPr>
            <w:r>
              <w:rPr>
                <w:color w:val="000000" w:themeColor="text1"/>
                <w:sz w:val="20"/>
                <w:szCs w:val="20"/>
              </w:rPr>
              <w:t>*</w:t>
            </w:r>
            <w:r w:rsidR="0017339F" w:rsidRPr="00DF187F">
              <w:rPr>
                <w:color w:val="000000" w:themeColor="text1"/>
                <w:sz w:val="20"/>
                <w:szCs w:val="20"/>
              </w:rPr>
              <w:t xml:space="preserve">Matt </w:t>
            </w:r>
            <w:r w:rsidR="0017339F">
              <w:rPr>
                <w:color w:val="000000" w:themeColor="text1"/>
                <w:sz w:val="20"/>
                <w:szCs w:val="20"/>
              </w:rPr>
              <w:t>Fujita</w:t>
            </w:r>
            <w:r w:rsidR="0017339F" w:rsidRPr="00697D38">
              <w:rPr>
                <w:color w:val="000000" w:themeColor="text1"/>
                <w:sz w:val="20"/>
                <w:szCs w:val="20"/>
              </w:rPr>
              <w:t xml:space="preserve"> </w:t>
            </w:r>
            <w:r w:rsidRPr="00DF187F">
              <w:rPr>
                <w:color w:val="000000" w:themeColor="text1"/>
                <w:sz w:val="20"/>
                <w:szCs w:val="20"/>
              </w:rPr>
              <w:t>[DEIB]</w:t>
            </w:r>
          </w:p>
        </w:tc>
        <w:tc>
          <w:tcPr>
            <w:tcW w:w="3150" w:type="dxa"/>
            <w:shd w:val="clear" w:color="auto" w:fill="auto"/>
            <w:noWrap/>
            <w:vAlign w:val="bottom"/>
          </w:tcPr>
          <w:p w14:paraId="44A766FE" w14:textId="77777777" w:rsidR="00AA55FF" w:rsidRPr="00E44850" w:rsidRDefault="00AA55FF" w:rsidP="00DF187F">
            <w:pPr>
              <w:rPr>
                <w:color w:val="000000" w:themeColor="text1"/>
                <w:sz w:val="20"/>
                <w:szCs w:val="20"/>
              </w:rPr>
            </w:pPr>
            <w:r w:rsidRPr="00E44850">
              <w:rPr>
                <w:color w:val="000000" w:themeColor="text1"/>
                <w:sz w:val="20"/>
                <w:szCs w:val="20"/>
              </w:rPr>
              <w:t>James Orr</w:t>
            </w:r>
          </w:p>
        </w:tc>
      </w:tr>
      <w:tr w:rsidR="00AA55FF" w:rsidRPr="008002CC" w14:paraId="7B76E3FE" w14:textId="77777777" w:rsidTr="006510B6">
        <w:trPr>
          <w:trHeight w:val="297"/>
          <w:jc w:val="center"/>
        </w:trPr>
        <w:tc>
          <w:tcPr>
            <w:tcW w:w="3145" w:type="dxa"/>
            <w:shd w:val="clear" w:color="auto" w:fill="auto"/>
            <w:noWrap/>
            <w:vAlign w:val="bottom"/>
          </w:tcPr>
          <w:p w14:paraId="221AC3F2"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77DBE803" w14:textId="599FDB6A" w:rsidR="00AA55FF" w:rsidRPr="00DF187F" w:rsidRDefault="00044D76" w:rsidP="00DF187F">
            <w:pPr>
              <w:rPr>
                <w:color w:val="000000" w:themeColor="text1"/>
                <w:sz w:val="20"/>
                <w:szCs w:val="20"/>
              </w:rPr>
            </w:pPr>
            <w:r>
              <w:rPr>
                <w:color w:val="000000" w:themeColor="text1"/>
                <w:sz w:val="20"/>
                <w:szCs w:val="20"/>
              </w:rPr>
              <w:t>*</w:t>
            </w:r>
            <w:r w:rsidRPr="00DF187F">
              <w:rPr>
                <w:color w:val="000000" w:themeColor="text1"/>
                <w:sz w:val="20"/>
                <w:szCs w:val="20"/>
              </w:rPr>
              <w:t xml:space="preserve">Allison </w:t>
            </w:r>
            <w:proofErr w:type="spellStart"/>
            <w:r w:rsidRPr="00DF187F">
              <w:rPr>
                <w:color w:val="000000" w:themeColor="text1"/>
                <w:sz w:val="20"/>
                <w:szCs w:val="20"/>
              </w:rPr>
              <w:t>Litmer</w:t>
            </w:r>
            <w:proofErr w:type="spellEnd"/>
            <w:r w:rsidRPr="00DF187F">
              <w:rPr>
                <w:color w:val="000000" w:themeColor="text1"/>
                <w:sz w:val="20"/>
                <w:szCs w:val="20"/>
              </w:rPr>
              <w:t xml:space="preserve"> [</w:t>
            </w:r>
            <w:r w:rsidR="002040DD">
              <w:rPr>
                <w:color w:val="000000" w:themeColor="text1"/>
                <w:sz w:val="20"/>
                <w:szCs w:val="20"/>
              </w:rPr>
              <w:t>STPC</w:t>
            </w:r>
            <w:r w:rsidRPr="00DF187F">
              <w:rPr>
                <w:color w:val="000000" w:themeColor="text1"/>
                <w:sz w:val="20"/>
                <w:szCs w:val="20"/>
              </w:rPr>
              <w:t>]</w:t>
            </w:r>
          </w:p>
        </w:tc>
        <w:tc>
          <w:tcPr>
            <w:tcW w:w="3150" w:type="dxa"/>
            <w:shd w:val="clear" w:color="auto" w:fill="auto"/>
            <w:noWrap/>
            <w:vAlign w:val="bottom"/>
          </w:tcPr>
          <w:p w14:paraId="4A60B7C5" w14:textId="77777777" w:rsidR="00AA55FF" w:rsidRPr="00E44850" w:rsidRDefault="00AA55FF" w:rsidP="00DF187F">
            <w:pPr>
              <w:rPr>
                <w:color w:val="000000" w:themeColor="text1"/>
                <w:sz w:val="20"/>
                <w:szCs w:val="20"/>
                <w:highlight w:val="lightGray"/>
              </w:rPr>
            </w:pPr>
            <w:r w:rsidRPr="00E44850">
              <w:rPr>
                <w:color w:val="000000" w:themeColor="text1"/>
                <w:sz w:val="20"/>
                <w:szCs w:val="20"/>
              </w:rPr>
              <w:t>Roberto E. Reis</w:t>
            </w:r>
          </w:p>
        </w:tc>
      </w:tr>
      <w:tr w:rsidR="00AA55FF" w:rsidRPr="008002CC" w14:paraId="2C34F89E" w14:textId="77777777" w:rsidTr="006510B6">
        <w:trPr>
          <w:trHeight w:val="297"/>
          <w:jc w:val="center"/>
        </w:trPr>
        <w:tc>
          <w:tcPr>
            <w:tcW w:w="3145" w:type="dxa"/>
            <w:shd w:val="clear" w:color="auto" w:fill="auto"/>
            <w:noWrap/>
            <w:vAlign w:val="bottom"/>
          </w:tcPr>
          <w:p w14:paraId="1B1588E7"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2431C2B0" w14:textId="7295AFB2" w:rsidR="00AA55FF" w:rsidRPr="00DF187F" w:rsidRDefault="00AA55FF" w:rsidP="00DF187F">
            <w:pPr>
              <w:rPr>
                <w:rFonts w:ascii="Calibri" w:hAnsi="Calibri"/>
                <w:color w:val="000000" w:themeColor="text1"/>
                <w:sz w:val="20"/>
                <w:szCs w:val="20"/>
              </w:rPr>
            </w:pPr>
          </w:p>
        </w:tc>
        <w:tc>
          <w:tcPr>
            <w:tcW w:w="3150" w:type="dxa"/>
            <w:shd w:val="clear" w:color="auto" w:fill="auto"/>
            <w:noWrap/>
            <w:vAlign w:val="bottom"/>
          </w:tcPr>
          <w:p w14:paraId="24069954" w14:textId="77777777" w:rsidR="00AA55FF" w:rsidRPr="00E44850" w:rsidRDefault="00AA55FF" w:rsidP="00DF187F">
            <w:pPr>
              <w:rPr>
                <w:color w:val="000000" w:themeColor="text1"/>
                <w:sz w:val="20"/>
                <w:szCs w:val="20"/>
                <w:highlight w:val="lightGray"/>
              </w:rPr>
            </w:pPr>
            <w:r w:rsidRPr="00E44850">
              <w:rPr>
                <w:color w:val="000000" w:themeColor="text1"/>
                <w:sz w:val="20"/>
                <w:szCs w:val="20"/>
              </w:rPr>
              <w:t>Dustin Siegel</w:t>
            </w:r>
          </w:p>
        </w:tc>
      </w:tr>
      <w:tr w:rsidR="00AA55FF" w:rsidRPr="008002CC" w14:paraId="06D64644" w14:textId="77777777" w:rsidTr="006510B6">
        <w:trPr>
          <w:trHeight w:val="297"/>
          <w:jc w:val="center"/>
        </w:trPr>
        <w:tc>
          <w:tcPr>
            <w:tcW w:w="3145" w:type="dxa"/>
            <w:shd w:val="clear" w:color="auto" w:fill="auto"/>
            <w:noWrap/>
            <w:vAlign w:val="bottom"/>
          </w:tcPr>
          <w:p w14:paraId="07329BB8"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3B8C9EE9" w14:textId="792B10EC" w:rsidR="00AA55FF" w:rsidRPr="00DF187F" w:rsidRDefault="00AA55FF" w:rsidP="00DF187F">
            <w:pPr>
              <w:rPr>
                <w:rFonts w:ascii="Calibri" w:hAnsi="Calibri"/>
                <w:color w:val="000000" w:themeColor="text1"/>
                <w:sz w:val="20"/>
                <w:szCs w:val="20"/>
              </w:rPr>
            </w:pPr>
          </w:p>
        </w:tc>
        <w:tc>
          <w:tcPr>
            <w:tcW w:w="3150" w:type="dxa"/>
            <w:shd w:val="clear" w:color="auto" w:fill="auto"/>
            <w:noWrap/>
            <w:vAlign w:val="bottom"/>
          </w:tcPr>
          <w:p w14:paraId="1CB92BE9" w14:textId="77777777" w:rsidR="00AA55FF" w:rsidRPr="00E44850" w:rsidRDefault="00AA55FF" w:rsidP="00DF187F">
            <w:pPr>
              <w:rPr>
                <w:color w:val="000000" w:themeColor="text1"/>
                <w:sz w:val="20"/>
                <w:szCs w:val="20"/>
                <w:highlight w:val="lightGray"/>
              </w:rPr>
            </w:pPr>
            <w:r w:rsidRPr="00E44850">
              <w:rPr>
                <w:color w:val="000000" w:themeColor="text1"/>
                <w:sz w:val="20"/>
                <w:szCs w:val="20"/>
              </w:rPr>
              <w:t>Joel M. Snodgrass</w:t>
            </w:r>
          </w:p>
        </w:tc>
      </w:tr>
      <w:tr w:rsidR="00AA55FF" w:rsidRPr="008002CC" w14:paraId="2BDA5107" w14:textId="77777777" w:rsidTr="006510B6">
        <w:trPr>
          <w:trHeight w:val="297"/>
          <w:jc w:val="center"/>
        </w:trPr>
        <w:tc>
          <w:tcPr>
            <w:tcW w:w="3145" w:type="dxa"/>
            <w:shd w:val="clear" w:color="auto" w:fill="auto"/>
            <w:noWrap/>
            <w:vAlign w:val="bottom"/>
          </w:tcPr>
          <w:p w14:paraId="65525027" w14:textId="77777777" w:rsidR="00AA55FF" w:rsidRPr="008002CC" w:rsidRDefault="00AA55FF" w:rsidP="00DF187F">
            <w:pPr>
              <w:rPr>
                <w:color w:val="BFBFBF" w:themeColor="background1" w:themeShade="BF"/>
                <w:sz w:val="20"/>
                <w:szCs w:val="20"/>
              </w:rPr>
            </w:pPr>
          </w:p>
        </w:tc>
        <w:tc>
          <w:tcPr>
            <w:tcW w:w="3060" w:type="dxa"/>
            <w:shd w:val="clear" w:color="auto" w:fill="auto"/>
            <w:noWrap/>
            <w:vAlign w:val="bottom"/>
          </w:tcPr>
          <w:p w14:paraId="21D9E3E0" w14:textId="77777777" w:rsidR="00AA55FF" w:rsidRPr="008002CC" w:rsidRDefault="00AA55FF" w:rsidP="00DF187F">
            <w:pPr>
              <w:rPr>
                <w:rFonts w:ascii="Calibri" w:hAnsi="Calibri"/>
                <w:color w:val="BFBFBF" w:themeColor="background1" w:themeShade="BF"/>
                <w:sz w:val="20"/>
                <w:szCs w:val="20"/>
              </w:rPr>
            </w:pPr>
          </w:p>
        </w:tc>
        <w:tc>
          <w:tcPr>
            <w:tcW w:w="3150" w:type="dxa"/>
            <w:shd w:val="clear" w:color="auto" w:fill="auto"/>
            <w:noWrap/>
            <w:vAlign w:val="bottom"/>
          </w:tcPr>
          <w:p w14:paraId="3F07DDF2" w14:textId="77777777" w:rsidR="00AA55FF" w:rsidRPr="00E44850" w:rsidRDefault="00AA55FF" w:rsidP="00DF187F">
            <w:pPr>
              <w:rPr>
                <w:color w:val="000000" w:themeColor="text1"/>
                <w:sz w:val="20"/>
                <w:szCs w:val="20"/>
                <w:highlight w:val="lightGray"/>
              </w:rPr>
            </w:pPr>
            <w:r w:rsidRPr="00E44850">
              <w:rPr>
                <w:color w:val="000000" w:themeColor="text1"/>
                <w:sz w:val="20"/>
                <w:szCs w:val="20"/>
              </w:rPr>
              <w:t>Bryan Stuart</w:t>
            </w:r>
          </w:p>
        </w:tc>
      </w:tr>
    </w:tbl>
    <w:p w14:paraId="71633149" w14:textId="77777777" w:rsidR="006D113A" w:rsidRPr="008002CC" w:rsidRDefault="006D113A" w:rsidP="006D113A">
      <w:pPr>
        <w:rPr>
          <w:color w:val="BFBFBF" w:themeColor="background1" w:themeShade="BF"/>
        </w:rPr>
      </w:pPr>
    </w:p>
    <w:tbl>
      <w:tblPr>
        <w:tblStyle w:val="TableGrid"/>
        <w:tblW w:w="0" w:type="auto"/>
        <w:tblLook w:val="04A0" w:firstRow="1" w:lastRow="0" w:firstColumn="1" w:lastColumn="0" w:noHBand="0" w:noVBand="1"/>
      </w:tblPr>
      <w:tblGrid>
        <w:gridCol w:w="1705"/>
        <w:gridCol w:w="1800"/>
        <w:gridCol w:w="2250"/>
        <w:gridCol w:w="1710"/>
        <w:gridCol w:w="1885"/>
      </w:tblGrid>
      <w:tr w:rsidR="006D113A" w:rsidRPr="008002CC" w14:paraId="20EF1DE9" w14:textId="77777777" w:rsidTr="007539AC">
        <w:tc>
          <w:tcPr>
            <w:tcW w:w="1705" w:type="dxa"/>
          </w:tcPr>
          <w:p w14:paraId="0566C31F" w14:textId="5BB30EB7" w:rsidR="006D113A" w:rsidRPr="006F743A" w:rsidRDefault="006D113A" w:rsidP="006510B6">
            <w:pPr>
              <w:rPr>
                <w:b/>
                <w:bCs/>
                <w:color w:val="000000" w:themeColor="text1"/>
              </w:rPr>
            </w:pPr>
            <w:r w:rsidRPr="006F743A">
              <w:rPr>
                <w:b/>
                <w:bCs/>
                <w:color w:val="000000" w:themeColor="text1"/>
              </w:rPr>
              <w:t>Class of 202</w:t>
            </w:r>
            <w:r>
              <w:rPr>
                <w:b/>
                <w:bCs/>
                <w:color w:val="000000" w:themeColor="text1"/>
              </w:rPr>
              <w:t>3</w:t>
            </w:r>
          </w:p>
        </w:tc>
        <w:tc>
          <w:tcPr>
            <w:tcW w:w="1800" w:type="dxa"/>
          </w:tcPr>
          <w:p w14:paraId="52582AA4" w14:textId="16C27F30" w:rsidR="006D113A" w:rsidRPr="006F743A" w:rsidRDefault="006D113A" w:rsidP="006510B6">
            <w:pPr>
              <w:rPr>
                <w:b/>
                <w:bCs/>
                <w:color w:val="000000" w:themeColor="text1"/>
              </w:rPr>
            </w:pPr>
            <w:r w:rsidRPr="006F743A">
              <w:rPr>
                <w:b/>
                <w:bCs/>
                <w:color w:val="000000" w:themeColor="text1"/>
              </w:rPr>
              <w:t>Class of 202</w:t>
            </w:r>
            <w:r>
              <w:rPr>
                <w:b/>
                <w:bCs/>
                <w:color w:val="000000" w:themeColor="text1"/>
              </w:rPr>
              <w:t>4</w:t>
            </w:r>
          </w:p>
        </w:tc>
        <w:tc>
          <w:tcPr>
            <w:tcW w:w="2250" w:type="dxa"/>
          </w:tcPr>
          <w:p w14:paraId="1B68C021" w14:textId="1D66E5EC" w:rsidR="006D113A" w:rsidRPr="006F743A" w:rsidRDefault="006D113A" w:rsidP="006510B6">
            <w:pPr>
              <w:rPr>
                <w:b/>
                <w:bCs/>
                <w:color w:val="000000" w:themeColor="text1"/>
              </w:rPr>
            </w:pPr>
            <w:r w:rsidRPr="006F743A">
              <w:rPr>
                <w:b/>
                <w:bCs/>
                <w:color w:val="000000" w:themeColor="text1"/>
              </w:rPr>
              <w:t>Class of 202</w:t>
            </w:r>
            <w:r>
              <w:rPr>
                <w:b/>
                <w:bCs/>
                <w:color w:val="000000" w:themeColor="text1"/>
              </w:rPr>
              <w:t>5</w:t>
            </w:r>
          </w:p>
        </w:tc>
        <w:tc>
          <w:tcPr>
            <w:tcW w:w="1710" w:type="dxa"/>
          </w:tcPr>
          <w:p w14:paraId="1C9F70B5" w14:textId="090AFF57" w:rsidR="006D113A" w:rsidRPr="006F743A" w:rsidRDefault="006D113A" w:rsidP="006510B6">
            <w:pPr>
              <w:rPr>
                <w:b/>
                <w:bCs/>
                <w:color w:val="000000" w:themeColor="text1"/>
              </w:rPr>
            </w:pPr>
            <w:r w:rsidRPr="006F743A">
              <w:rPr>
                <w:b/>
                <w:bCs/>
                <w:color w:val="000000" w:themeColor="text1"/>
              </w:rPr>
              <w:t>Class of 202</w:t>
            </w:r>
            <w:r>
              <w:rPr>
                <w:b/>
                <w:bCs/>
                <w:color w:val="000000" w:themeColor="text1"/>
              </w:rPr>
              <w:t>6</w:t>
            </w:r>
          </w:p>
        </w:tc>
        <w:tc>
          <w:tcPr>
            <w:tcW w:w="1885" w:type="dxa"/>
          </w:tcPr>
          <w:p w14:paraId="2BB38481" w14:textId="3F14CF06" w:rsidR="006D113A" w:rsidRPr="006F743A" w:rsidRDefault="006D113A" w:rsidP="006510B6">
            <w:pPr>
              <w:rPr>
                <w:b/>
                <w:bCs/>
                <w:color w:val="000000" w:themeColor="text1"/>
              </w:rPr>
            </w:pPr>
            <w:r w:rsidRPr="006F743A">
              <w:rPr>
                <w:b/>
                <w:bCs/>
                <w:color w:val="000000" w:themeColor="text1"/>
              </w:rPr>
              <w:t>Class of 202</w:t>
            </w:r>
            <w:r>
              <w:rPr>
                <w:b/>
                <w:bCs/>
                <w:color w:val="000000" w:themeColor="text1"/>
              </w:rPr>
              <w:t>7</w:t>
            </w:r>
          </w:p>
        </w:tc>
      </w:tr>
      <w:tr w:rsidR="00BF22C6" w:rsidRPr="008002CC" w14:paraId="61B3A1F0" w14:textId="77777777" w:rsidTr="007539AC">
        <w:tc>
          <w:tcPr>
            <w:tcW w:w="1705" w:type="dxa"/>
          </w:tcPr>
          <w:p w14:paraId="105B2D58" w14:textId="46FB0FDA" w:rsidR="00BF22C6" w:rsidRPr="006F743A" w:rsidRDefault="00BF22C6" w:rsidP="00BF22C6">
            <w:pPr>
              <w:rPr>
                <w:color w:val="000000" w:themeColor="text1"/>
                <w:sz w:val="20"/>
                <w:szCs w:val="20"/>
              </w:rPr>
            </w:pPr>
            <w:r w:rsidRPr="006F743A">
              <w:rPr>
                <w:color w:val="000000" w:themeColor="text1"/>
                <w:sz w:val="20"/>
                <w:szCs w:val="20"/>
              </w:rPr>
              <w:t>Kevin Conway</w:t>
            </w:r>
          </w:p>
        </w:tc>
        <w:tc>
          <w:tcPr>
            <w:tcW w:w="1800" w:type="dxa"/>
          </w:tcPr>
          <w:p w14:paraId="14E73734" w14:textId="3478B26E" w:rsidR="00BF22C6" w:rsidRPr="006F743A" w:rsidRDefault="00BF22C6" w:rsidP="00BF22C6">
            <w:pPr>
              <w:rPr>
                <w:color w:val="000000" w:themeColor="text1"/>
                <w:sz w:val="20"/>
                <w:szCs w:val="20"/>
              </w:rPr>
            </w:pPr>
            <w:r w:rsidRPr="006F743A">
              <w:rPr>
                <w:color w:val="000000" w:themeColor="text1"/>
                <w:sz w:val="20"/>
                <w:szCs w:val="20"/>
              </w:rPr>
              <w:t>Kate Bemis</w:t>
            </w:r>
          </w:p>
        </w:tc>
        <w:tc>
          <w:tcPr>
            <w:tcW w:w="2250" w:type="dxa"/>
          </w:tcPr>
          <w:p w14:paraId="053D7C25" w14:textId="1C45D5E6" w:rsidR="00BF22C6" w:rsidRPr="006F743A" w:rsidRDefault="00BF22C6" w:rsidP="00BF22C6">
            <w:pPr>
              <w:rPr>
                <w:color w:val="000000" w:themeColor="text1"/>
                <w:sz w:val="20"/>
                <w:szCs w:val="20"/>
              </w:rPr>
            </w:pPr>
            <w:r w:rsidRPr="006F743A">
              <w:rPr>
                <w:color w:val="000000" w:themeColor="text1"/>
                <w:sz w:val="20"/>
                <w:szCs w:val="20"/>
              </w:rPr>
              <w:t>Hank Bart, Jr.</w:t>
            </w:r>
          </w:p>
        </w:tc>
        <w:tc>
          <w:tcPr>
            <w:tcW w:w="1710" w:type="dxa"/>
          </w:tcPr>
          <w:p w14:paraId="22D0380A" w14:textId="51E1A43A" w:rsidR="00BF22C6" w:rsidRPr="006F743A" w:rsidRDefault="00BF22C6" w:rsidP="00BF22C6">
            <w:pPr>
              <w:rPr>
                <w:color w:val="000000" w:themeColor="text1"/>
                <w:sz w:val="20"/>
                <w:szCs w:val="20"/>
              </w:rPr>
            </w:pPr>
            <w:r w:rsidRPr="006F743A">
              <w:rPr>
                <w:color w:val="000000" w:themeColor="text1"/>
                <w:sz w:val="20"/>
                <w:szCs w:val="20"/>
              </w:rPr>
              <w:t>Lisa Barrow</w:t>
            </w:r>
          </w:p>
        </w:tc>
        <w:tc>
          <w:tcPr>
            <w:tcW w:w="1885" w:type="dxa"/>
          </w:tcPr>
          <w:p w14:paraId="29028BA3" w14:textId="54214B90" w:rsidR="00BF22C6" w:rsidRPr="006F743A" w:rsidRDefault="00BF22C6" w:rsidP="00BF22C6">
            <w:pPr>
              <w:rPr>
                <w:color w:val="000000" w:themeColor="text1"/>
                <w:sz w:val="20"/>
                <w:szCs w:val="20"/>
              </w:rPr>
            </w:pPr>
            <w:proofErr w:type="spellStart"/>
            <w:r>
              <w:rPr>
                <w:color w:val="000000" w:themeColor="text1"/>
                <w:sz w:val="20"/>
                <w:szCs w:val="20"/>
              </w:rPr>
              <w:t>Dahiana</w:t>
            </w:r>
            <w:proofErr w:type="spellEnd"/>
            <w:r>
              <w:rPr>
                <w:color w:val="000000" w:themeColor="text1"/>
                <w:sz w:val="20"/>
                <w:szCs w:val="20"/>
              </w:rPr>
              <w:t xml:space="preserve"> </w:t>
            </w:r>
            <w:proofErr w:type="spellStart"/>
            <w:r>
              <w:rPr>
                <w:color w:val="000000" w:themeColor="text1"/>
                <w:sz w:val="20"/>
                <w:szCs w:val="20"/>
              </w:rPr>
              <w:t>Arcila</w:t>
            </w:r>
            <w:proofErr w:type="spellEnd"/>
          </w:p>
        </w:tc>
      </w:tr>
      <w:tr w:rsidR="00BF22C6" w:rsidRPr="008002CC" w14:paraId="1780F52B" w14:textId="77777777" w:rsidTr="007539AC">
        <w:tc>
          <w:tcPr>
            <w:tcW w:w="1705" w:type="dxa"/>
          </w:tcPr>
          <w:p w14:paraId="43585718" w14:textId="6E797218" w:rsidR="00BF22C6" w:rsidRPr="006F743A" w:rsidRDefault="00BF22C6" w:rsidP="00BF22C6">
            <w:pPr>
              <w:rPr>
                <w:color w:val="000000" w:themeColor="text1"/>
                <w:sz w:val="20"/>
                <w:szCs w:val="20"/>
              </w:rPr>
            </w:pPr>
            <w:r w:rsidRPr="006F743A">
              <w:rPr>
                <w:color w:val="000000" w:themeColor="text1"/>
                <w:sz w:val="20"/>
                <w:szCs w:val="20"/>
              </w:rPr>
              <w:t>Cristina Cox Fernandes</w:t>
            </w:r>
          </w:p>
        </w:tc>
        <w:tc>
          <w:tcPr>
            <w:tcW w:w="1800" w:type="dxa"/>
          </w:tcPr>
          <w:p w14:paraId="2F120491" w14:textId="07497198" w:rsidR="00BF22C6" w:rsidRPr="006F743A" w:rsidRDefault="00BF22C6" w:rsidP="00BF22C6">
            <w:pPr>
              <w:rPr>
                <w:color w:val="000000" w:themeColor="text1"/>
                <w:sz w:val="20"/>
                <w:szCs w:val="20"/>
              </w:rPr>
            </w:pPr>
            <w:r w:rsidRPr="006F743A">
              <w:rPr>
                <w:color w:val="000000" w:themeColor="text1"/>
                <w:sz w:val="20"/>
                <w:szCs w:val="20"/>
              </w:rPr>
              <w:t xml:space="preserve">Catherine </w:t>
            </w:r>
            <w:proofErr w:type="spellStart"/>
            <w:r w:rsidRPr="006F743A">
              <w:rPr>
                <w:color w:val="000000" w:themeColor="text1"/>
                <w:sz w:val="20"/>
                <w:szCs w:val="20"/>
              </w:rPr>
              <w:t>Bodinof</w:t>
            </w:r>
            <w:proofErr w:type="spellEnd"/>
            <w:r w:rsidRPr="006F743A">
              <w:rPr>
                <w:color w:val="000000" w:themeColor="text1"/>
                <w:sz w:val="20"/>
                <w:szCs w:val="20"/>
              </w:rPr>
              <w:t xml:space="preserve"> </w:t>
            </w:r>
            <w:proofErr w:type="spellStart"/>
            <w:r w:rsidRPr="006F743A">
              <w:rPr>
                <w:color w:val="000000" w:themeColor="text1"/>
                <w:sz w:val="20"/>
                <w:szCs w:val="20"/>
              </w:rPr>
              <w:t>Jachowski</w:t>
            </w:r>
            <w:proofErr w:type="spellEnd"/>
          </w:p>
        </w:tc>
        <w:tc>
          <w:tcPr>
            <w:tcW w:w="2250" w:type="dxa"/>
          </w:tcPr>
          <w:p w14:paraId="61460823" w14:textId="0473CD05" w:rsidR="00BF22C6" w:rsidRPr="006F743A" w:rsidRDefault="00BF22C6" w:rsidP="00BF22C6">
            <w:pPr>
              <w:rPr>
                <w:color w:val="000000" w:themeColor="text1"/>
                <w:sz w:val="20"/>
                <w:szCs w:val="20"/>
              </w:rPr>
            </w:pPr>
            <w:r w:rsidRPr="006F743A">
              <w:rPr>
                <w:color w:val="000000" w:themeColor="text1"/>
                <w:sz w:val="20"/>
                <w:szCs w:val="20"/>
              </w:rPr>
              <w:t xml:space="preserve">Frank T. </w:t>
            </w:r>
            <w:proofErr w:type="spellStart"/>
            <w:r w:rsidRPr="006F743A">
              <w:rPr>
                <w:color w:val="000000" w:themeColor="text1"/>
                <w:sz w:val="20"/>
                <w:szCs w:val="20"/>
              </w:rPr>
              <w:t>Burbrink</w:t>
            </w:r>
            <w:proofErr w:type="spellEnd"/>
          </w:p>
        </w:tc>
        <w:tc>
          <w:tcPr>
            <w:tcW w:w="1710" w:type="dxa"/>
          </w:tcPr>
          <w:p w14:paraId="56B32245" w14:textId="63409BEC" w:rsidR="00BF22C6" w:rsidRPr="006F743A" w:rsidRDefault="00BF22C6" w:rsidP="00BF22C6">
            <w:pPr>
              <w:rPr>
                <w:color w:val="000000" w:themeColor="text1"/>
                <w:sz w:val="20"/>
                <w:szCs w:val="20"/>
              </w:rPr>
            </w:pPr>
            <w:r w:rsidRPr="006F743A">
              <w:rPr>
                <w:color w:val="000000" w:themeColor="text1"/>
                <w:sz w:val="20"/>
                <w:szCs w:val="20"/>
              </w:rPr>
              <w:t>Allison Bronson</w:t>
            </w:r>
          </w:p>
        </w:tc>
        <w:tc>
          <w:tcPr>
            <w:tcW w:w="1885" w:type="dxa"/>
          </w:tcPr>
          <w:p w14:paraId="31369F10" w14:textId="17A2DC0F" w:rsidR="00BF22C6" w:rsidRPr="006F743A" w:rsidRDefault="00BF22C6" w:rsidP="00BF22C6">
            <w:pPr>
              <w:rPr>
                <w:color w:val="000000" w:themeColor="text1"/>
                <w:sz w:val="20"/>
                <w:szCs w:val="20"/>
              </w:rPr>
            </w:pPr>
            <w:r>
              <w:rPr>
                <w:color w:val="000000" w:themeColor="text1"/>
                <w:sz w:val="20"/>
                <w:szCs w:val="20"/>
              </w:rPr>
              <w:t>Jon Armbruster</w:t>
            </w:r>
          </w:p>
        </w:tc>
      </w:tr>
      <w:tr w:rsidR="00BF22C6" w:rsidRPr="008002CC" w14:paraId="33BFDEC1" w14:textId="77777777" w:rsidTr="007539AC">
        <w:tc>
          <w:tcPr>
            <w:tcW w:w="1705" w:type="dxa"/>
          </w:tcPr>
          <w:p w14:paraId="494A299E" w14:textId="596BDF01" w:rsidR="00BF22C6" w:rsidRPr="006F743A" w:rsidRDefault="00BF22C6" w:rsidP="00BF22C6">
            <w:pPr>
              <w:rPr>
                <w:color w:val="000000" w:themeColor="text1"/>
                <w:sz w:val="20"/>
                <w:szCs w:val="20"/>
              </w:rPr>
            </w:pPr>
            <w:r w:rsidRPr="006F743A">
              <w:rPr>
                <w:color w:val="000000" w:themeColor="text1"/>
                <w:sz w:val="20"/>
                <w:szCs w:val="20"/>
              </w:rPr>
              <w:t xml:space="preserve">Casey </w:t>
            </w:r>
            <w:proofErr w:type="spellStart"/>
            <w:r w:rsidRPr="006F743A">
              <w:rPr>
                <w:color w:val="000000" w:themeColor="text1"/>
                <w:sz w:val="20"/>
                <w:szCs w:val="20"/>
              </w:rPr>
              <w:t>Dillman</w:t>
            </w:r>
            <w:proofErr w:type="spellEnd"/>
          </w:p>
        </w:tc>
        <w:tc>
          <w:tcPr>
            <w:tcW w:w="1800" w:type="dxa"/>
          </w:tcPr>
          <w:p w14:paraId="3D2B78AD" w14:textId="4E475E37" w:rsidR="00BF22C6" w:rsidRPr="006F743A" w:rsidRDefault="00BF22C6" w:rsidP="00BF22C6">
            <w:pPr>
              <w:rPr>
                <w:color w:val="000000" w:themeColor="text1"/>
                <w:sz w:val="20"/>
                <w:szCs w:val="20"/>
              </w:rPr>
            </w:pPr>
            <w:proofErr w:type="spellStart"/>
            <w:r w:rsidRPr="006F743A">
              <w:rPr>
                <w:color w:val="000000" w:themeColor="text1"/>
                <w:sz w:val="20"/>
                <w:szCs w:val="20"/>
              </w:rPr>
              <w:t>Marlis</w:t>
            </w:r>
            <w:proofErr w:type="spellEnd"/>
            <w:r w:rsidRPr="006F743A">
              <w:rPr>
                <w:color w:val="000000" w:themeColor="text1"/>
                <w:sz w:val="20"/>
                <w:szCs w:val="20"/>
              </w:rPr>
              <w:t xml:space="preserve"> R. Douglas</w:t>
            </w:r>
          </w:p>
        </w:tc>
        <w:tc>
          <w:tcPr>
            <w:tcW w:w="2250" w:type="dxa"/>
          </w:tcPr>
          <w:p w14:paraId="47C15C5D" w14:textId="49B43C36" w:rsidR="00BF22C6" w:rsidRPr="006F743A" w:rsidRDefault="00BF22C6" w:rsidP="00BF22C6">
            <w:pPr>
              <w:rPr>
                <w:color w:val="000000" w:themeColor="text1"/>
                <w:sz w:val="20"/>
                <w:szCs w:val="20"/>
              </w:rPr>
            </w:pPr>
            <w:r>
              <w:rPr>
                <w:color w:val="000000" w:themeColor="text1"/>
                <w:sz w:val="20"/>
                <w:szCs w:val="20"/>
              </w:rPr>
              <w:t xml:space="preserve">**Emily </w:t>
            </w:r>
            <w:proofErr w:type="spellStart"/>
            <w:r>
              <w:rPr>
                <w:color w:val="000000" w:themeColor="text1"/>
                <w:sz w:val="20"/>
                <w:szCs w:val="20"/>
              </w:rPr>
              <w:t>DeArmon</w:t>
            </w:r>
            <w:proofErr w:type="spellEnd"/>
          </w:p>
        </w:tc>
        <w:tc>
          <w:tcPr>
            <w:tcW w:w="1710" w:type="dxa"/>
          </w:tcPr>
          <w:p w14:paraId="60013B9E" w14:textId="6A1EB9E1" w:rsidR="00BF22C6" w:rsidRPr="006F743A" w:rsidRDefault="00BF22C6" w:rsidP="00BF22C6">
            <w:pPr>
              <w:rPr>
                <w:color w:val="000000" w:themeColor="text1"/>
                <w:sz w:val="20"/>
                <w:szCs w:val="20"/>
              </w:rPr>
            </w:pPr>
            <w:r w:rsidRPr="006F743A">
              <w:rPr>
                <w:color w:val="000000" w:themeColor="text1"/>
                <w:sz w:val="20"/>
                <w:szCs w:val="20"/>
              </w:rPr>
              <w:t>Bruce Collette</w:t>
            </w:r>
          </w:p>
        </w:tc>
        <w:tc>
          <w:tcPr>
            <w:tcW w:w="1885" w:type="dxa"/>
          </w:tcPr>
          <w:p w14:paraId="2A590274" w14:textId="34CADA81" w:rsidR="00BF22C6" w:rsidRPr="006F743A" w:rsidRDefault="00BF22C6" w:rsidP="00BF22C6">
            <w:pPr>
              <w:rPr>
                <w:color w:val="000000" w:themeColor="text1"/>
                <w:sz w:val="20"/>
                <w:szCs w:val="20"/>
              </w:rPr>
            </w:pPr>
            <w:r>
              <w:rPr>
                <w:color w:val="000000" w:themeColor="text1"/>
                <w:sz w:val="20"/>
                <w:szCs w:val="20"/>
              </w:rPr>
              <w:t xml:space="preserve">Natalie </w:t>
            </w:r>
            <w:proofErr w:type="spellStart"/>
            <w:r>
              <w:rPr>
                <w:color w:val="000000" w:themeColor="text1"/>
                <w:sz w:val="20"/>
                <w:szCs w:val="20"/>
              </w:rPr>
              <w:t>Claunch</w:t>
            </w:r>
            <w:proofErr w:type="spellEnd"/>
          </w:p>
        </w:tc>
      </w:tr>
      <w:tr w:rsidR="00BF22C6" w:rsidRPr="008002CC" w14:paraId="75B44DDF" w14:textId="77777777" w:rsidTr="007539AC">
        <w:tc>
          <w:tcPr>
            <w:tcW w:w="1705" w:type="dxa"/>
          </w:tcPr>
          <w:p w14:paraId="62D157F2" w14:textId="16B8585A" w:rsidR="00BF22C6" w:rsidRPr="006F743A" w:rsidRDefault="00BF22C6" w:rsidP="00BF22C6">
            <w:pPr>
              <w:rPr>
                <w:color w:val="000000" w:themeColor="text1"/>
                <w:sz w:val="20"/>
                <w:szCs w:val="20"/>
              </w:rPr>
            </w:pPr>
            <w:r w:rsidRPr="006F743A">
              <w:rPr>
                <w:color w:val="000000" w:themeColor="text1"/>
                <w:sz w:val="20"/>
                <w:szCs w:val="20"/>
              </w:rPr>
              <w:t>Lee Fitzgerald</w:t>
            </w:r>
          </w:p>
        </w:tc>
        <w:tc>
          <w:tcPr>
            <w:tcW w:w="1800" w:type="dxa"/>
          </w:tcPr>
          <w:p w14:paraId="1427C3D8" w14:textId="5DD65A21" w:rsidR="00BF22C6" w:rsidRPr="006F743A" w:rsidRDefault="00BF22C6" w:rsidP="00BF22C6">
            <w:pPr>
              <w:rPr>
                <w:color w:val="000000" w:themeColor="text1"/>
                <w:sz w:val="20"/>
                <w:szCs w:val="20"/>
              </w:rPr>
            </w:pPr>
            <w:r w:rsidRPr="006F743A">
              <w:rPr>
                <w:color w:val="000000" w:themeColor="text1"/>
                <w:sz w:val="20"/>
                <w:szCs w:val="20"/>
              </w:rPr>
              <w:t>Sarah Gibson</w:t>
            </w:r>
          </w:p>
        </w:tc>
        <w:tc>
          <w:tcPr>
            <w:tcW w:w="2250" w:type="dxa"/>
          </w:tcPr>
          <w:p w14:paraId="549102A5" w14:textId="7141A477" w:rsidR="00BF22C6" w:rsidRPr="006F743A" w:rsidRDefault="00BF22C6" w:rsidP="00BF22C6">
            <w:pPr>
              <w:rPr>
                <w:color w:val="000000" w:themeColor="text1"/>
                <w:sz w:val="20"/>
                <w:szCs w:val="20"/>
              </w:rPr>
            </w:pPr>
            <w:r w:rsidRPr="006F743A">
              <w:rPr>
                <w:color w:val="000000" w:themeColor="text1"/>
                <w:sz w:val="20"/>
                <w:szCs w:val="20"/>
              </w:rPr>
              <w:t>Raul Diaz</w:t>
            </w:r>
          </w:p>
        </w:tc>
        <w:tc>
          <w:tcPr>
            <w:tcW w:w="1710" w:type="dxa"/>
          </w:tcPr>
          <w:p w14:paraId="5A1F513A" w14:textId="7235A927" w:rsidR="00BF22C6" w:rsidRPr="006F743A" w:rsidRDefault="00BF22C6" w:rsidP="00BF22C6">
            <w:pPr>
              <w:rPr>
                <w:color w:val="000000" w:themeColor="text1"/>
                <w:sz w:val="20"/>
                <w:szCs w:val="20"/>
              </w:rPr>
            </w:pPr>
            <w:r w:rsidRPr="006F743A">
              <w:rPr>
                <w:color w:val="000000" w:themeColor="text1"/>
                <w:sz w:val="20"/>
                <w:szCs w:val="20"/>
              </w:rPr>
              <w:t>Stacy Farina</w:t>
            </w:r>
          </w:p>
        </w:tc>
        <w:tc>
          <w:tcPr>
            <w:tcW w:w="1885" w:type="dxa"/>
          </w:tcPr>
          <w:p w14:paraId="7E7BFD60" w14:textId="11701D03" w:rsidR="00BF22C6" w:rsidRPr="006F743A" w:rsidRDefault="00BF22C6" w:rsidP="00BF22C6">
            <w:pPr>
              <w:rPr>
                <w:color w:val="000000" w:themeColor="text1"/>
                <w:sz w:val="20"/>
                <w:szCs w:val="20"/>
              </w:rPr>
            </w:pPr>
            <w:r>
              <w:rPr>
                <w:color w:val="000000" w:themeColor="text1"/>
                <w:sz w:val="20"/>
                <w:szCs w:val="20"/>
              </w:rPr>
              <w:t>Missy Gibbs</w:t>
            </w:r>
          </w:p>
        </w:tc>
      </w:tr>
      <w:tr w:rsidR="00BF22C6" w:rsidRPr="008002CC" w14:paraId="779BD42E" w14:textId="77777777" w:rsidTr="007539AC">
        <w:tc>
          <w:tcPr>
            <w:tcW w:w="1705" w:type="dxa"/>
          </w:tcPr>
          <w:p w14:paraId="211C69E9" w14:textId="6E35541C" w:rsidR="00BF22C6" w:rsidRPr="006F743A" w:rsidRDefault="00BF22C6" w:rsidP="00BF22C6">
            <w:pPr>
              <w:rPr>
                <w:color w:val="000000" w:themeColor="text1"/>
                <w:sz w:val="20"/>
                <w:szCs w:val="20"/>
              </w:rPr>
            </w:pPr>
            <w:r w:rsidRPr="006F743A">
              <w:rPr>
                <w:color w:val="000000" w:themeColor="text1"/>
                <w:sz w:val="20"/>
                <w:szCs w:val="20"/>
              </w:rPr>
              <w:t>Diana Hews</w:t>
            </w:r>
          </w:p>
        </w:tc>
        <w:tc>
          <w:tcPr>
            <w:tcW w:w="1800" w:type="dxa"/>
          </w:tcPr>
          <w:p w14:paraId="5A17D9E6" w14:textId="2A9AA7A2" w:rsidR="00BF22C6" w:rsidRPr="006F743A" w:rsidRDefault="00BF22C6" w:rsidP="00BF22C6">
            <w:pPr>
              <w:rPr>
                <w:color w:val="000000" w:themeColor="text1"/>
                <w:sz w:val="20"/>
                <w:szCs w:val="20"/>
              </w:rPr>
            </w:pPr>
            <w:r w:rsidRPr="006F743A">
              <w:rPr>
                <w:color w:val="000000" w:themeColor="text1"/>
                <w:sz w:val="20"/>
                <w:szCs w:val="20"/>
              </w:rPr>
              <w:t>Sarah K. Huber</w:t>
            </w:r>
          </w:p>
        </w:tc>
        <w:tc>
          <w:tcPr>
            <w:tcW w:w="2250" w:type="dxa"/>
          </w:tcPr>
          <w:p w14:paraId="600F269E" w14:textId="5F9F2D4D" w:rsidR="00BF22C6" w:rsidRPr="006F743A" w:rsidRDefault="00BF22C6" w:rsidP="00BF22C6">
            <w:pPr>
              <w:rPr>
                <w:color w:val="000000" w:themeColor="text1"/>
                <w:sz w:val="20"/>
                <w:szCs w:val="20"/>
              </w:rPr>
            </w:pPr>
            <w:r w:rsidRPr="006F743A">
              <w:rPr>
                <w:color w:val="000000" w:themeColor="text1"/>
                <w:sz w:val="20"/>
                <w:szCs w:val="20"/>
              </w:rPr>
              <w:t>Kory Evans</w:t>
            </w:r>
          </w:p>
        </w:tc>
        <w:tc>
          <w:tcPr>
            <w:tcW w:w="1710" w:type="dxa"/>
          </w:tcPr>
          <w:p w14:paraId="404961FA" w14:textId="19B727A1" w:rsidR="00BF22C6" w:rsidRPr="006F743A" w:rsidRDefault="00BF22C6" w:rsidP="00BF22C6">
            <w:pPr>
              <w:rPr>
                <w:color w:val="000000" w:themeColor="text1"/>
                <w:sz w:val="20"/>
                <w:szCs w:val="20"/>
              </w:rPr>
            </w:pPr>
            <w:r w:rsidRPr="006F743A">
              <w:rPr>
                <w:color w:val="000000" w:themeColor="text1"/>
                <w:sz w:val="20"/>
                <w:szCs w:val="20"/>
              </w:rPr>
              <w:t xml:space="preserve">Benjamin </w:t>
            </w:r>
            <w:proofErr w:type="spellStart"/>
            <w:r w:rsidRPr="006F743A">
              <w:rPr>
                <w:color w:val="000000" w:themeColor="text1"/>
                <w:sz w:val="20"/>
                <w:szCs w:val="20"/>
              </w:rPr>
              <w:t>Frable</w:t>
            </w:r>
            <w:proofErr w:type="spellEnd"/>
          </w:p>
        </w:tc>
        <w:tc>
          <w:tcPr>
            <w:tcW w:w="1885" w:type="dxa"/>
          </w:tcPr>
          <w:p w14:paraId="5A4080D8" w14:textId="73B9AF5E" w:rsidR="00BF22C6" w:rsidRPr="006F743A" w:rsidRDefault="00BF22C6" w:rsidP="00BF22C6">
            <w:pPr>
              <w:rPr>
                <w:color w:val="000000" w:themeColor="text1"/>
                <w:sz w:val="20"/>
                <w:szCs w:val="20"/>
              </w:rPr>
            </w:pPr>
            <w:r>
              <w:rPr>
                <w:color w:val="000000" w:themeColor="text1"/>
                <w:sz w:val="20"/>
                <w:szCs w:val="20"/>
              </w:rPr>
              <w:t xml:space="preserve">Maggie </w:t>
            </w:r>
            <w:proofErr w:type="spellStart"/>
            <w:r>
              <w:rPr>
                <w:color w:val="000000" w:themeColor="text1"/>
                <w:sz w:val="20"/>
                <w:szCs w:val="20"/>
              </w:rPr>
              <w:t>Hantak</w:t>
            </w:r>
            <w:proofErr w:type="spellEnd"/>
          </w:p>
        </w:tc>
      </w:tr>
      <w:tr w:rsidR="00BF22C6" w:rsidRPr="008002CC" w14:paraId="7FAE9873" w14:textId="77777777" w:rsidTr="007539AC">
        <w:tc>
          <w:tcPr>
            <w:tcW w:w="1705" w:type="dxa"/>
          </w:tcPr>
          <w:p w14:paraId="3027D043" w14:textId="10D470C3" w:rsidR="00BF22C6" w:rsidRPr="006F743A" w:rsidRDefault="00BF22C6" w:rsidP="00BF22C6">
            <w:pPr>
              <w:rPr>
                <w:color w:val="000000" w:themeColor="text1"/>
                <w:sz w:val="20"/>
                <w:szCs w:val="20"/>
              </w:rPr>
            </w:pPr>
            <w:r w:rsidRPr="006F743A">
              <w:rPr>
                <w:color w:val="000000" w:themeColor="text1"/>
                <w:sz w:val="20"/>
                <w:szCs w:val="20"/>
              </w:rPr>
              <w:t>Fran Irish</w:t>
            </w:r>
          </w:p>
        </w:tc>
        <w:tc>
          <w:tcPr>
            <w:tcW w:w="1800" w:type="dxa"/>
          </w:tcPr>
          <w:p w14:paraId="026D7562" w14:textId="3427AD76" w:rsidR="00BF22C6" w:rsidRPr="006F743A" w:rsidRDefault="00BF22C6" w:rsidP="00BF22C6">
            <w:pPr>
              <w:rPr>
                <w:color w:val="000000" w:themeColor="text1"/>
                <w:sz w:val="20"/>
                <w:szCs w:val="20"/>
              </w:rPr>
            </w:pPr>
            <w:r w:rsidRPr="006F743A">
              <w:rPr>
                <w:color w:val="000000" w:themeColor="text1"/>
                <w:sz w:val="20"/>
                <w:szCs w:val="20"/>
              </w:rPr>
              <w:t>Melissa Pilgrim</w:t>
            </w:r>
          </w:p>
        </w:tc>
        <w:tc>
          <w:tcPr>
            <w:tcW w:w="2250" w:type="dxa"/>
          </w:tcPr>
          <w:p w14:paraId="3C3CD850" w14:textId="3FFE05EE" w:rsidR="00BF22C6" w:rsidRPr="006F743A" w:rsidRDefault="00BF22C6" w:rsidP="00BF22C6">
            <w:pPr>
              <w:rPr>
                <w:color w:val="000000" w:themeColor="text1"/>
                <w:sz w:val="20"/>
                <w:szCs w:val="20"/>
              </w:rPr>
            </w:pPr>
            <w:proofErr w:type="spellStart"/>
            <w:r w:rsidRPr="006F743A">
              <w:rPr>
                <w:color w:val="000000" w:themeColor="text1"/>
                <w:sz w:val="20"/>
                <w:szCs w:val="20"/>
              </w:rPr>
              <w:t>Adania</w:t>
            </w:r>
            <w:proofErr w:type="spellEnd"/>
            <w:r w:rsidRPr="006F743A">
              <w:rPr>
                <w:color w:val="000000" w:themeColor="text1"/>
                <w:sz w:val="20"/>
                <w:szCs w:val="20"/>
              </w:rPr>
              <w:t xml:space="preserve"> </w:t>
            </w:r>
            <w:proofErr w:type="spellStart"/>
            <w:r w:rsidRPr="006F743A">
              <w:rPr>
                <w:color w:val="000000" w:themeColor="text1"/>
                <w:sz w:val="20"/>
                <w:szCs w:val="20"/>
              </w:rPr>
              <w:t>Flemming</w:t>
            </w:r>
            <w:proofErr w:type="spellEnd"/>
          </w:p>
        </w:tc>
        <w:tc>
          <w:tcPr>
            <w:tcW w:w="1710" w:type="dxa"/>
          </w:tcPr>
          <w:p w14:paraId="0543593F" w14:textId="547D0644" w:rsidR="00BF22C6" w:rsidRPr="006F743A" w:rsidRDefault="00BF22C6" w:rsidP="00BF22C6">
            <w:pPr>
              <w:rPr>
                <w:color w:val="000000" w:themeColor="text1"/>
                <w:sz w:val="20"/>
                <w:szCs w:val="20"/>
              </w:rPr>
            </w:pPr>
            <w:r w:rsidRPr="006F743A">
              <w:rPr>
                <w:color w:val="000000" w:themeColor="text1"/>
                <w:sz w:val="20"/>
                <w:szCs w:val="20"/>
              </w:rPr>
              <w:t>Matthew Fujita</w:t>
            </w:r>
            <w:r w:rsidR="0017339F">
              <w:rPr>
                <w:color w:val="000000" w:themeColor="text1"/>
                <w:sz w:val="20"/>
                <w:szCs w:val="20"/>
              </w:rPr>
              <w:br/>
            </w:r>
            <w:r w:rsidR="0017339F" w:rsidRPr="007539AC">
              <w:rPr>
                <w:color w:val="000000" w:themeColor="text1"/>
                <w:sz w:val="16"/>
                <w:szCs w:val="16"/>
              </w:rPr>
              <w:t>[also on EXEC]</w:t>
            </w:r>
          </w:p>
        </w:tc>
        <w:tc>
          <w:tcPr>
            <w:tcW w:w="1885" w:type="dxa"/>
          </w:tcPr>
          <w:p w14:paraId="03C38AC0" w14:textId="068B7486" w:rsidR="00BF22C6" w:rsidRPr="006F743A" w:rsidRDefault="00BF22C6" w:rsidP="00BF22C6">
            <w:pPr>
              <w:rPr>
                <w:color w:val="000000" w:themeColor="text1"/>
                <w:sz w:val="20"/>
                <w:szCs w:val="20"/>
              </w:rPr>
            </w:pPr>
            <w:r>
              <w:rPr>
                <w:color w:val="000000" w:themeColor="text1"/>
                <w:sz w:val="20"/>
                <w:szCs w:val="20"/>
              </w:rPr>
              <w:t xml:space="preserve">Shawn </w:t>
            </w:r>
            <w:proofErr w:type="spellStart"/>
            <w:r>
              <w:rPr>
                <w:color w:val="000000" w:themeColor="text1"/>
                <w:sz w:val="20"/>
                <w:szCs w:val="20"/>
              </w:rPr>
              <w:t>Kuchta</w:t>
            </w:r>
            <w:proofErr w:type="spellEnd"/>
          </w:p>
        </w:tc>
      </w:tr>
      <w:tr w:rsidR="00BF22C6" w:rsidRPr="008002CC" w14:paraId="1D7FEE85" w14:textId="77777777" w:rsidTr="007539AC">
        <w:tc>
          <w:tcPr>
            <w:tcW w:w="1705" w:type="dxa"/>
          </w:tcPr>
          <w:p w14:paraId="681B7686" w14:textId="3722318D" w:rsidR="00BF22C6" w:rsidRPr="006F743A" w:rsidRDefault="0034593B" w:rsidP="00BF22C6">
            <w:pPr>
              <w:rPr>
                <w:color w:val="000000" w:themeColor="text1"/>
                <w:sz w:val="20"/>
                <w:szCs w:val="20"/>
              </w:rPr>
            </w:pPr>
            <w:r w:rsidRPr="0034593B">
              <w:rPr>
                <w:color w:val="000000" w:themeColor="text1"/>
                <w:sz w:val="20"/>
                <w:szCs w:val="20"/>
              </w:rPr>
              <w:t>Catherine</w:t>
            </w:r>
            <w:r>
              <w:rPr>
                <w:color w:val="000000" w:themeColor="text1"/>
                <w:sz w:val="20"/>
                <w:szCs w:val="20"/>
              </w:rPr>
              <w:t xml:space="preserve"> </w:t>
            </w:r>
            <w:r w:rsidR="00BF22C6" w:rsidRPr="006F743A">
              <w:rPr>
                <w:color w:val="000000" w:themeColor="text1"/>
                <w:sz w:val="20"/>
                <w:szCs w:val="20"/>
              </w:rPr>
              <w:t>Malone</w:t>
            </w:r>
          </w:p>
        </w:tc>
        <w:tc>
          <w:tcPr>
            <w:tcW w:w="1800" w:type="dxa"/>
          </w:tcPr>
          <w:p w14:paraId="009EF18A" w14:textId="4A69BB4D" w:rsidR="00BF22C6" w:rsidRPr="006F743A" w:rsidRDefault="00BF22C6" w:rsidP="00BF22C6">
            <w:pPr>
              <w:rPr>
                <w:color w:val="000000" w:themeColor="text1"/>
                <w:sz w:val="20"/>
                <w:szCs w:val="20"/>
              </w:rPr>
            </w:pPr>
            <w:r w:rsidRPr="006F743A">
              <w:rPr>
                <w:color w:val="000000" w:themeColor="text1"/>
                <w:sz w:val="20"/>
                <w:szCs w:val="20"/>
              </w:rPr>
              <w:t>Breanna J. Putman</w:t>
            </w:r>
          </w:p>
        </w:tc>
        <w:tc>
          <w:tcPr>
            <w:tcW w:w="2250" w:type="dxa"/>
          </w:tcPr>
          <w:p w14:paraId="6CA4DC19" w14:textId="3084D2E4" w:rsidR="00BF22C6" w:rsidRPr="006F743A" w:rsidRDefault="00BF22C6" w:rsidP="00BF22C6">
            <w:pPr>
              <w:rPr>
                <w:color w:val="000000" w:themeColor="text1"/>
                <w:sz w:val="20"/>
                <w:szCs w:val="20"/>
              </w:rPr>
            </w:pPr>
            <w:r w:rsidRPr="006F743A">
              <w:rPr>
                <w:color w:val="000000" w:themeColor="text1"/>
                <w:sz w:val="20"/>
                <w:szCs w:val="20"/>
              </w:rPr>
              <w:t>Emily Moriarty Lemmon</w:t>
            </w:r>
          </w:p>
        </w:tc>
        <w:tc>
          <w:tcPr>
            <w:tcW w:w="1710" w:type="dxa"/>
          </w:tcPr>
          <w:p w14:paraId="0B9CA84B" w14:textId="430EA277" w:rsidR="00BF22C6" w:rsidRPr="006F743A" w:rsidRDefault="00BF22C6" w:rsidP="00BF22C6">
            <w:pPr>
              <w:rPr>
                <w:color w:val="000000" w:themeColor="text1"/>
                <w:sz w:val="20"/>
                <w:szCs w:val="20"/>
              </w:rPr>
            </w:pPr>
            <w:r w:rsidRPr="006F743A">
              <w:rPr>
                <w:color w:val="000000" w:themeColor="text1"/>
                <w:sz w:val="20"/>
                <w:szCs w:val="20"/>
              </w:rPr>
              <w:t>Matthew Holding</w:t>
            </w:r>
          </w:p>
        </w:tc>
        <w:tc>
          <w:tcPr>
            <w:tcW w:w="1885" w:type="dxa"/>
          </w:tcPr>
          <w:p w14:paraId="13F0F1FB" w14:textId="66E95861" w:rsidR="00BF22C6" w:rsidRPr="006F743A" w:rsidRDefault="00BF22C6" w:rsidP="00BF22C6">
            <w:pPr>
              <w:rPr>
                <w:color w:val="000000" w:themeColor="text1"/>
                <w:sz w:val="20"/>
                <w:szCs w:val="20"/>
              </w:rPr>
            </w:pPr>
            <w:r>
              <w:rPr>
                <w:color w:val="000000" w:themeColor="text1"/>
                <w:sz w:val="20"/>
                <w:szCs w:val="20"/>
              </w:rPr>
              <w:t xml:space="preserve">Paula </w:t>
            </w:r>
            <w:proofErr w:type="spellStart"/>
            <w:r>
              <w:rPr>
                <w:color w:val="000000" w:themeColor="text1"/>
                <w:sz w:val="20"/>
                <w:szCs w:val="20"/>
              </w:rPr>
              <w:t>Mabee</w:t>
            </w:r>
            <w:proofErr w:type="spellEnd"/>
          </w:p>
        </w:tc>
      </w:tr>
      <w:tr w:rsidR="00BF22C6" w:rsidRPr="008002CC" w14:paraId="61B94A64" w14:textId="77777777" w:rsidTr="007539AC">
        <w:tc>
          <w:tcPr>
            <w:tcW w:w="1705" w:type="dxa"/>
          </w:tcPr>
          <w:p w14:paraId="4FEE30F8" w14:textId="313AE637" w:rsidR="00BF22C6" w:rsidRPr="006F743A" w:rsidRDefault="00BF22C6" w:rsidP="00BF22C6">
            <w:pPr>
              <w:rPr>
                <w:color w:val="000000" w:themeColor="text1"/>
                <w:sz w:val="20"/>
                <w:szCs w:val="20"/>
              </w:rPr>
            </w:pPr>
            <w:r w:rsidRPr="006F743A">
              <w:rPr>
                <w:color w:val="000000" w:themeColor="text1"/>
                <w:sz w:val="20"/>
                <w:szCs w:val="20"/>
              </w:rPr>
              <w:t xml:space="preserve">Brian </w:t>
            </w:r>
            <w:proofErr w:type="spellStart"/>
            <w:r w:rsidRPr="006F743A">
              <w:rPr>
                <w:color w:val="000000" w:themeColor="text1"/>
                <w:sz w:val="20"/>
                <w:szCs w:val="20"/>
              </w:rPr>
              <w:t>Sidlauskas</w:t>
            </w:r>
            <w:proofErr w:type="spellEnd"/>
          </w:p>
        </w:tc>
        <w:tc>
          <w:tcPr>
            <w:tcW w:w="1800" w:type="dxa"/>
          </w:tcPr>
          <w:p w14:paraId="7FD96CF6" w14:textId="1453B5A6" w:rsidR="00BF22C6" w:rsidRPr="006F743A" w:rsidRDefault="00BF22C6" w:rsidP="00BF22C6">
            <w:pPr>
              <w:rPr>
                <w:color w:val="000000" w:themeColor="text1"/>
                <w:sz w:val="20"/>
                <w:szCs w:val="20"/>
              </w:rPr>
            </w:pPr>
            <w:r w:rsidRPr="006F743A">
              <w:rPr>
                <w:color w:val="000000" w:themeColor="text1"/>
                <w:sz w:val="20"/>
                <w:szCs w:val="20"/>
              </w:rPr>
              <w:t>Luiz A. Rocha</w:t>
            </w:r>
          </w:p>
        </w:tc>
        <w:tc>
          <w:tcPr>
            <w:tcW w:w="2250" w:type="dxa"/>
          </w:tcPr>
          <w:p w14:paraId="53361586" w14:textId="48122B3A" w:rsidR="00BF22C6" w:rsidRPr="006F743A" w:rsidRDefault="00BF22C6" w:rsidP="00BF22C6">
            <w:pPr>
              <w:rPr>
                <w:color w:val="000000" w:themeColor="text1"/>
                <w:sz w:val="20"/>
                <w:szCs w:val="20"/>
              </w:rPr>
            </w:pPr>
            <w:r w:rsidRPr="006F743A">
              <w:rPr>
                <w:color w:val="000000" w:themeColor="text1"/>
                <w:sz w:val="20"/>
                <w:szCs w:val="20"/>
              </w:rPr>
              <w:t>M. Rockwell Parker</w:t>
            </w:r>
          </w:p>
        </w:tc>
        <w:tc>
          <w:tcPr>
            <w:tcW w:w="1710" w:type="dxa"/>
          </w:tcPr>
          <w:p w14:paraId="5CE48EC5" w14:textId="53D379E5" w:rsidR="00BF22C6" w:rsidRPr="006F743A" w:rsidRDefault="00BF22C6" w:rsidP="00BF22C6">
            <w:pPr>
              <w:rPr>
                <w:color w:val="000000" w:themeColor="text1"/>
                <w:sz w:val="20"/>
                <w:szCs w:val="20"/>
              </w:rPr>
            </w:pPr>
            <w:r w:rsidRPr="006F743A">
              <w:rPr>
                <w:color w:val="000000" w:themeColor="text1"/>
                <w:sz w:val="20"/>
                <w:szCs w:val="20"/>
              </w:rPr>
              <w:t xml:space="preserve">Rachel </w:t>
            </w:r>
            <w:proofErr w:type="spellStart"/>
            <w:r w:rsidRPr="006F743A">
              <w:rPr>
                <w:color w:val="000000" w:themeColor="text1"/>
                <w:sz w:val="20"/>
                <w:szCs w:val="20"/>
              </w:rPr>
              <w:t>Keeffe</w:t>
            </w:r>
            <w:proofErr w:type="spellEnd"/>
          </w:p>
        </w:tc>
        <w:tc>
          <w:tcPr>
            <w:tcW w:w="1885" w:type="dxa"/>
          </w:tcPr>
          <w:p w14:paraId="4745F448" w14:textId="56874166" w:rsidR="00BF22C6" w:rsidRPr="006F743A" w:rsidRDefault="00BF22C6" w:rsidP="00BF22C6">
            <w:pPr>
              <w:rPr>
                <w:color w:val="000000" w:themeColor="text1"/>
                <w:sz w:val="20"/>
                <w:szCs w:val="20"/>
              </w:rPr>
            </w:pPr>
            <w:r>
              <w:rPr>
                <w:color w:val="000000" w:themeColor="text1"/>
                <w:sz w:val="20"/>
                <w:szCs w:val="20"/>
              </w:rPr>
              <w:t>Elizabeth Miller</w:t>
            </w:r>
          </w:p>
        </w:tc>
      </w:tr>
      <w:tr w:rsidR="00BF22C6" w:rsidRPr="008002CC" w14:paraId="3F7D4517" w14:textId="77777777" w:rsidTr="007539AC">
        <w:tc>
          <w:tcPr>
            <w:tcW w:w="1705" w:type="dxa"/>
          </w:tcPr>
          <w:p w14:paraId="1C67CF2C" w14:textId="4F636570" w:rsidR="00BF22C6" w:rsidRPr="006F743A" w:rsidRDefault="00BF22C6" w:rsidP="00BF22C6">
            <w:pPr>
              <w:rPr>
                <w:color w:val="000000" w:themeColor="text1"/>
                <w:sz w:val="20"/>
                <w:szCs w:val="20"/>
              </w:rPr>
            </w:pPr>
            <w:r w:rsidRPr="006F743A">
              <w:rPr>
                <w:color w:val="000000" w:themeColor="text1"/>
                <w:sz w:val="20"/>
                <w:szCs w:val="20"/>
              </w:rPr>
              <w:t>Dustin Siegel</w:t>
            </w:r>
            <w:r w:rsidRPr="006F743A">
              <w:rPr>
                <w:color w:val="000000" w:themeColor="text1"/>
                <w:sz w:val="20"/>
                <w:szCs w:val="20"/>
              </w:rPr>
              <w:br/>
            </w:r>
            <w:r w:rsidRPr="007539AC">
              <w:rPr>
                <w:color w:val="000000" w:themeColor="text1"/>
                <w:sz w:val="16"/>
                <w:szCs w:val="16"/>
              </w:rPr>
              <w:t>[also as EDITOR]</w:t>
            </w:r>
          </w:p>
        </w:tc>
        <w:tc>
          <w:tcPr>
            <w:tcW w:w="1800" w:type="dxa"/>
          </w:tcPr>
          <w:p w14:paraId="55839397" w14:textId="5B2AF53D" w:rsidR="00BF22C6" w:rsidRPr="006F743A" w:rsidRDefault="00BF22C6" w:rsidP="00BF22C6">
            <w:pPr>
              <w:rPr>
                <w:color w:val="000000" w:themeColor="text1"/>
                <w:sz w:val="20"/>
                <w:szCs w:val="20"/>
              </w:rPr>
            </w:pPr>
            <w:r w:rsidRPr="006F743A">
              <w:rPr>
                <w:color w:val="000000" w:themeColor="text1"/>
                <w:sz w:val="20"/>
                <w:szCs w:val="20"/>
              </w:rPr>
              <w:t>Sara Ruane</w:t>
            </w:r>
          </w:p>
        </w:tc>
        <w:tc>
          <w:tcPr>
            <w:tcW w:w="2250" w:type="dxa"/>
          </w:tcPr>
          <w:p w14:paraId="33C1E212" w14:textId="3BEE8562" w:rsidR="00BF22C6" w:rsidRPr="006F743A" w:rsidRDefault="00BF22C6" w:rsidP="00BF22C6">
            <w:pPr>
              <w:rPr>
                <w:color w:val="000000" w:themeColor="text1"/>
                <w:sz w:val="20"/>
                <w:szCs w:val="20"/>
              </w:rPr>
            </w:pPr>
            <w:r w:rsidRPr="006F743A">
              <w:rPr>
                <w:color w:val="000000" w:themeColor="text1"/>
                <w:sz w:val="20"/>
                <w:szCs w:val="20"/>
              </w:rPr>
              <w:t xml:space="preserve">Melanie L.J. </w:t>
            </w:r>
            <w:proofErr w:type="spellStart"/>
            <w:r w:rsidRPr="006F743A">
              <w:rPr>
                <w:color w:val="000000" w:themeColor="text1"/>
                <w:sz w:val="20"/>
                <w:szCs w:val="20"/>
              </w:rPr>
              <w:t>Stiassny</w:t>
            </w:r>
            <w:proofErr w:type="spellEnd"/>
          </w:p>
        </w:tc>
        <w:tc>
          <w:tcPr>
            <w:tcW w:w="1710" w:type="dxa"/>
          </w:tcPr>
          <w:p w14:paraId="300A9AB1" w14:textId="330E8ECC" w:rsidR="00BF22C6" w:rsidRPr="006F743A" w:rsidRDefault="00BF22C6" w:rsidP="00BF22C6">
            <w:pPr>
              <w:rPr>
                <w:color w:val="000000" w:themeColor="text1"/>
                <w:sz w:val="20"/>
                <w:szCs w:val="20"/>
              </w:rPr>
            </w:pPr>
            <w:r w:rsidRPr="006F743A">
              <w:rPr>
                <w:color w:val="000000" w:themeColor="text1"/>
                <w:sz w:val="20"/>
                <w:szCs w:val="20"/>
              </w:rPr>
              <w:t xml:space="preserve">Sarah </w:t>
            </w:r>
            <w:proofErr w:type="spellStart"/>
            <w:r w:rsidRPr="006F743A">
              <w:rPr>
                <w:color w:val="000000" w:themeColor="text1"/>
                <w:sz w:val="20"/>
                <w:szCs w:val="20"/>
              </w:rPr>
              <w:t>Kupferberg</w:t>
            </w:r>
            <w:proofErr w:type="spellEnd"/>
          </w:p>
        </w:tc>
        <w:tc>
          <w:tcPr>
            <w:tcW w:w="1885" w:type="dxa"/>
          </w:tcPr>
          <w:p w14:paraId="21DD3D16" w14:textId="5467CB45" w:rsidR="00BF22C6" w:rsidRPr="006F743A" w:rsidRDefault="00BF22C6" w:rsidP="00BF22C6">
            <w:pPr>
              <w:rPr>
                <w:color w:val="000000" w:themeColor="text1"/>
                <w:sz w:val="20"/>
                <w:szCs w:val="20"/>
              </w:rPr>
            </w:pPr>
            <w:r>
              <w:rPr>
                <w:color w:val="000000" w:themeColor="text1"/>
                <w:sz w:val="20"/>
                <w:szCs w:val="20"/>
              </w:rPr>
              <w:t>Hannah Owens</w:t>
            </w:r>
          </w:p>
        </w:tc>
      </w:tr>
      <w:tr w:rsidR="00BF22C6" w:rsidRPr="008002CC" w14:paraId="5F3C36F7" w14:textId="77777777" w:rsidTr="007539AC">
        <w:tc>
          <w:tcPr>
            <w:tcW w:w="1705" w:type="dxa"/>
          </w:tcPr>
          <w:p w14:paraId="43D063DD" w14:textId="6220DB22" w:rsidR="00BF22C6" w:rsidRPr="006F743A" w:rsidRDefault="00BF22C6" w:rsidP="00BF22C6">
            <w:pPr>
              <w:rPr>
                <w:color w:val="000000" w:themeColor="text1"/>
                <w:sz w:val="20"/>
                <w:szCs w:val="20"/>
              </w:rPr>
            </w:pPr>
            <w:r>
              <w:rPr>
                <w:color w:val="000000" w:themeColor="text1"/>
                <w:sz w:val="20"/>
                <w:szCs w:val="20"/>
              </w:rPr>
              <w:t>Jackie Webb</w:t>
            </w:r>
          </w:p>
        </w:tc>
        <w:tc>
          <w:tcPr>
            <w:tcW w:w="1800" w:type="dxa"/>
          </w:tcPr>
          <w:p w14:paraId="2C93ED54" w14:textId="18238310" w:rsidR="00BF22C6" w:rsidRPr="006F743A" w:rsidRDefault="00BF22C6" w:rsidP="00BF22C6">
            <w:pPr>
              <w:rPr>
                <w:color w:val="000000" w:themeColor="text1"/>
                <w:sz w:val="20"/>
                <w:szCs w:val="20"/>
              </w:rPr>
            </w:pPr>
            <w:r>
              <w:rPr>
                <w:color w:val="000000" w:themeColor="text1"/>
                <w:sz w:val="20"/>
                <w:szCs w:val="20"/>
              </w:rPr>
              <w:t>Gregory Watkins-Colwell</w:t>
            </w:r>
          </w:p>
        </w:tc>
        <w:tc>
          <w:tcPr>
            <w:tcW w:w="2250" w:type="dxa"/>
          </w:tcPr>
          <w:p w14:paraId="42047367" w14:textId="487FD259" w:rsidR="00BF22C6" w:rsidRPr="006F743A" w:rsidRDefault="00BF22C6" w:rsidP="00BF22C6">
            <w:pPr>
              <w:rPr>
                <w:color w:val="000000" w:themeColor="text1"/>
                <w:sz w:val="20"/>
                <w:szCs w:val="20"/>
              </w:rPr>
            </w:pPr>
            <w:r w:rsidRPr="006F743A">
              <w:rPr>
                <w:color w:val="000000" w:themeColor="text1"/>
                <w:sz w:val="20"/>
                <w:szCs w:val="20"/>
              </w:rPr>
              <w:t>Molly C. Womack</w:t>
            </w:r>
          </w:p>
        </w:tc>
        <w:tc>
          <w:tcPr>
            <w:tcW w:w="1710" w:type="dxa"/>
          </w:tcPr>
          <w:p w14:paraId="3FCBFFA0" w14:textId="13840060" w:rsidR="00BF22C6" w:rsidRPr="006F743A" w:rsidRDefault="00BF22C6" w:rsidP="00BF22C6">
            <w:pPr>
              <w:rPr>
                <w:color w:val="000000" w:themeColor="text1"/>
                <w:sz w:val="20"/>
                <w:szCs w:val="20"/>
              </w:rPr>
            </w:pPr>
            <w:r w:rsidRPr="006F743A">
              <w:rPr>
                <w:color w:val="000000" w:themeColor="text1"/>
                <w:sz w:val="20"/>
                <w:szCs w:val="20"/>
              </w:rPr>
              <w:t xml:space="preserve">Allison </w:t>
            </w:r>
            <w:proofErr w:type="spellStart"/>
            <w:r w:rsidRPr="006F743A">
              <w:rPr>
                <w:color w:val="000000" w:themeColor="text1"/>
                <w:sz w:val="20"/>
                <w:szCs w:val="20"/>
              </w:rPr>
              <w:t>Litmer</w:t>
            </w:r>
            <w:proofErr w:type="spellEnd"/>
            <w:r w:rsidR="007539AC">
              <w:rPr>
                <w:color w:val="000000" w:themeColor="text1"/>
                <w:sz w:val="20"/>
                <w:szCs w:val="20"/>
              </w:rPr>
              <w:br/>
            </w:r>
            <w:r w:rsidR="007539AC" w:rsidRPr="007539AC">
              <w:rPr>
                <w:color w:val="000000" w:themeColor="text1"/>
                <w:sz w:val="16"/>
                <w:szCs w:val="16"/>
              </w:rPr>
              <w:t>[also on EXEC]</w:t>
            </w:r>
          </w:p>
        </w:tc>
        <w:tc>
          <w:tcPr>
            <w:tcW w:w="1885" w:type="dxa"/>
          </w:tcPr>
          <w:p w14:paraId="101A625D" w14:textId="0275FA68" w:rsidR="00BF22C6" w:rsidRPr="006F743A" w:rsidRDefault="00BF22C6" w:rsidP="00BF22C6">
            <w:pPr>
              <w:rPr>
                <w:color w:val="000000" w:themeColor="text1"/>
                <w:sz w:val="20"/>
                <w:szCs w:val="20"/>
              </w:rPr>
            </w:pPr>
            <w:r>
              <w:rPr>
                <w:color w:val="000000" w:themeColor="text1"/>
                <w:sz w:val="20"/>
                <w:szCs w:val="20"/>
              </w:rPr>
              <w:t xml:space="preserve">Kyle </w:t>
            </w:r>
            <w:proofErr w:type="spellStart"/>
            <w:r>
              <w:rPr>
                <w:color w:val="000000" w:themeColor="text1"/>
                <w:sz w:val="20"/>
                <w:szCs w:val="20"/>
              </w:rPr>
              <w:t>Piller</w:t>
            </w:r>
            <w:proofErr w:type="spellEnd"/>
          </w:p>
        </w:tc>
      </w:tr>
      <w:tr w:rsidR="00BF22C6" w:rsidRPr="008002CC" w14:paraId="3F7B66D1" w14:textId="77777777" w:rsidTr="007539AC">
        <w:tc>
          <w:tcPr>
            <w:tcW w:w="1705" w:type="dxa"/>
          </w:tcPr>
          <w:p w14:paraId="24158FE1" w14:textId="77777777" w:rsidR="00BF22C6" w:rsidRPr="006F743A" w:rsidRDefault="00BF22C6" w:rsidP="00BF22C6">
            <w:pPr>
              <w:rPr>
                <w:color w:val="000000" w:themeColor="text1"/>
                <w:sz w:val="20"/>
                <w:szCs w:val="20"/>
              </w:rPr>
            </w:pPr>
          </w:p>
        </w:tc>
        <w:tc>
          <w:tcPr>
            <w:tcW w:w="1800" w:type="dxa"/>
          </w:tcPr>
          <w:p w14:paraId="6A3D5EA9" w14:textId="77777777" w:rsidR="00BF22C6" w:rsidRPr="006F743A" w:rsidRDefault="00BF22C6" w:rsidP="00BF22C6">
            <w:pPr>
              <w:rPr>
                <w:color w:val="000000" w:themeColor="text1"/>
                <w:sz w:val="20"/>
                <w:szCs w:val="20"/>
              </w:rPr>
            </w:pPr>
          </w:p>
        </w:tc>
        <w:tc>
          <w:tcPr>
            <w:tcW w:w="2250" w:type="dxa"/>
          </w:tcPr>
          <w:p w14:paraId="4F6574E0" w14:textId="77777777" w:rsidR="00BF22C6" w:rsidRPr="006F743A" w:rsidRDefault="00BF22C6" w:rsidP="00BF22C6">
            <w:pPr>
              <w:rPr>
                <w:color w:val="000000" w:themeColor="text1"/>
                <w:sz w:val="20"/>
                <w:szCs w:val="20"/>
              </w:rPr>
            </w:pPr>
          </w:p>
        </w:tc>
        <w:tc>
          <w:tcPr>
            <w:tcW w:w="1710" w:type="dxa"/>
          </w:tcPr>
          <w:p w14:paraId="02419C68" w14:textId="7DC52700" w:rsidR="00BF22C6" w:rsidRPr="006F743A" w:rsidRDefault="00BF22C6" w:rsidP="00BF22C6">
            <w:pPr>
              <w:rPr>
                <w:color w:val="000000" w:themeColor="text1"/>
                <w:sz w:val="20"/>
                <w:szCs w:val="20"/>
              </w:rPr>
            </w:pPr>
            <w:r w:rsidRPr="006F743A">
              <w:rPr>
                <w:color w:val="000000" w:themeColor="text1"/>
                <w:sz w:val="20"/>
                <w:szCs w:val="20"/>
              </w:rPr>
              <w:t xml:space="preserve">William </w:t>
            </w:r>
            <w:proofErr w:type="spellStart"/>
            <w:r w:rsidRPr="006F743A">
              <w:rPr>
                <w:color w:val="000000" w:themeColor="text1"/>
                <w:sz w:val="20"/>
                <w:szCs w:val="20"/>
              </w:rPr>
              <w:t>Ludt</w:t>
            </w:r>
            <w:proofErr w:type="spellEnd"/>
          </w:p>
        </w:tc>
        <w:tc>
          <w:tcPr>
            <w:tcW w:w="1885" w:type="dxa"/>
          </w:tcPr>
          <w:p w14:paraId="2A19EBE5" w14:textId="3EFC19B2" w:rsidR="00BF22C6" w:rsidRPr="006F743A" w:rsidRDefault="00BF22C6" w:rsidP="00BF22C6">
            <w:pPr>
              <w:rPr>
                <w:color w:val="000000" w:themeColor="text1"/>
                <w:sz w:val="20"/>
                <w:szCs w:val="20"/>
              </w:rPr>
            </w:pPr>
            <w:r>
              <w:rPr>
                <w:color w:val="000000" w:themeColor="text1"/>
                <w:sz w:val="20"/>
                <w:szCs w:val="20"/>
              </w:rPr>
              <w:t>Anna Savage</w:t>
            </w:r>
          </w:p>
        </w:tc>
      </w:tr>
      <w:tr w:rsidR="00BF22C6" w:rsidRPr="008002CC" w14:paraId="3659D6EF" w14:textId="77777777" w:rsidTr="007539AC">
        <w:tc>
          <w:tcPr>
            <w:tcW w:w="1705" w:type="dxa"/>
          </w:tcPr>
          <w:p w14:paraId="7C243A5C" w14:textId="77777777" w:rsidR="00BF22C6" w:rsidRPr="006F743A" w:rsidRDefault="00BF22C6" w:rsidP="00BF22C6">
            <w:pPr>
              <w:rPr>
                <w:color w:val="000000" w:themeColor="text1"/>
                <w:sz w:val="20"/>
                <w:szCs w:val="20"/>
              </w:rPr>
            </w:pPr>
          </w:p>
        </w:tc>
        <w:tc>
          <w:tcPr>
            <w:tcW w:w="1800" w:type="dxa"/>
          </w:tcPr>
          <w:p w14:paraId="14DFE4D8" w14:textId="77777777" w:rsidR="00BF22C6" w:rsidRPr="006F743A" w:rsidRDefault="00BF22C6" w:rsidP="00BF22C6">
            <w:pPr>
              <w:rPr>
                <w:color w:val="000000" w:themeColor="text1"/>
                <w:sz w:val="20"/>
                <w:szCs w:val="20"/>
              </w:rPr>
            </w:pPr>
          </w:p>
        </w:tc>
        <w:tc>
          <w:tcPr>
            <w:tcW w:w="2250" w:type="dxa"/>
          </w:tcPr>
          <w:p w14:paraId="6C5AEB0A" w14:textId="3EEE2B90" w:rsidR="00BF22C6" w:rsidRPr="007539AC" w:rsidRDefault="00BF22C6" w:rsidP="00BF22C6">
            <w:pPr>
              <w:rPr>
                <w:color w:val="000000" w:themeColor="text1"/>
                <w:sz w:val="16"/>
                <w:szCs w:val="16"/>
              </w:rPr>
            </w:pPr>
            <w:r w:rsidRPr="007539AC">
              <w:rPr>
                <w:color w:val="000000" w:themeColor="text1"/>
                <w:sz w:val="16"/>
                <w:szCs w:val="16"/>
              </w:rPr>
              <w:t>**elected in 2022</w:t>
            </w:r>
          </w:p>
        </w:tc>
        <w:tc>
          <w:tcPr>
            <w:tcW w:w="1710" w:type="dxa"/>
          </w:tcPr>
          <w:p w14:paraId="76F7BDCA" w14:textId="44BD2C1E" w:rsidR="00BF22C6" w:rsidRPr="006F743A" w:rsidRDefault="00BF22C6" w:rsidP="00BF22C6">
            <w:pPr>
              <w:rPr>
                <w:color w:val="000000" w:themeColor="text1"/>
                <w:sz w:val="20"/>
                <w:szCs w:val="20"/>
              </w:rPr>
            </w:pPr>
            <w:r w:rsidRPr="006F743A">
              <w:rPr>
                <w:color w:val="000000" w:themeColor="text1"/>
                <w:sz w:val="20"/>
                <w:szCs w:val="20"/>
              </w:rPr>
              <w:t>Amanda Pinion</w:t>
            </w:r>
          </w:p>
        </w:tc>
        <w:tc>
          <w:tcPr>
            <w:tcW w:w="1885" w:type="dxa"/>
          </w:tcPr>
          <w:p w14:paraId="1938E299" w14:textId="7233C904" w:rsidR="00BF22C6" w:rsidRPr="006F743A" w:rsidRDefault="00BF22C6" w:rsidP="00BF22C6">
            <w:pPr>
              <w:rPr>
                <w:color w:val="000000" w:themeColor="text1"/>
                <w:sz w:val="20"/>
                <w:szCs w:val="20"/>
              </w:rPr>
            </w:pPr>
            <w:r>
              <w:rPr>
                <w:color w:val="000000" w:themeColor="text1"/>
                <w:sz w:val="20"/>
                <w:szCs w:val="20"/>
              </w:rPr>
              <w:t xml:space="preserve">Alan </w:t>
            </w:r>
            <w:proofErr w:type="spellStart"/>
            <w:r>
              <w:rPr>
                <w:color w:val="000000" w:themeColor="text1"/>
                <w:sz w:val="20"/>
                <w:szCs w:val="20"/>
              </w:rPr>
              <w:t>Savitzky</w:t>
            </w:r>
            <w:proofErr w:type="spellEnd"/>
          </w:p>
        </w:tc>
      </w:tr>
      <w:tr w:rsidR="00BF22C6" w:rsidRPr="008002CC" w14:paraId="5F84B62B" w14:textId="77777777" w:rsidTr="007539AC">
        <w:tc>
          <w:tcPr>
            <w:tcW w:w="1705" w:type="dxa"/>
          </w:tcPr>
          <w:p w14:paraId="2F975003" w14:textId="77777777" w:rsidR="00BF22C6" w:rsidRPr="006F743A" w:rsidRDefault="00BF22C6" w:rsidP="00BF22C6">
            <w:pPr>
              <w:rPr>
                <w:color w:val="000000" w:themeColor="text1"/>
                <w:sz w:val="20"/>
                <w:szCs w:val="20"/>
              </w:rPr>
            </w:pPr>
          </w:p>
        </w:tc>
        <w:tc>
          <w:tcPr>
            <w:tcW w:w="1800" w:type="dxa"/>
          </w:tcPr>
          <w:p w14:paraId="5AE55DFA" w14:textId="77777777" w:rsidR="00BF22C6" w:rsidRPr="006F743A" w:rsidRDefault="00BF22C6" w:rsidP="00BF22C6">
            <w:pPr>
              <w:rPr>
                <w:color w:val="000000" w:themeColor="text1"/>
                <w:sz w:val="20"/>
                <w:szCs w:val="20"/>
              </w:rPr>
            </w:pPr>
          </w:p>
        </w:tc>
        <w:tc>
          <w:tcPr>
            <w:tcW w:w="2250" w:type="dxa"/>
          </w:tcPr>
          <w:p w14:paraId="2C532653" w14:textId="77777777" w:rsidR="00BF22C6" w:rsidRPr="006F743A" w:rsidRDefault="00BF22C6" w:rsidP="00BF22C6">
            <w:pPr>
              <w:rPr>
                <w:color w:val="000000" w:themeColor="text1"/>
                <w:sz w:val="20"/>
                <w:szCs w:val="20"/>
              </w:rPr>
            </w:pPr>
          </w:p>
        </w:tc>
        <w:tc>
          <w:tcPr>
            <w:tcW w:w="1710" w:type="dxa"/>
          </w:tcPr>
          <w:p w14:paraId="0CF20437" w14:textId="6E8AB10B" w:rsidR="00BF22C6" w:rsidRPr="006F743A" w:rsidRDefault="00BF22C6" w:rsidP="00BF22C6">
            <w:pPr>
              <w:rPr>
                <w:color w:val="000000" w:themeColor="text1"/>
                <w:sz w:val="20"/>
                <w:szCs w:val="20"/>
              </w:rPr>
            </w:pPr>
            <w:r w:rsidRPr="006F743A">
              <w:rPr>
                <w:color w:val="000000" w:themeColor="text1"/>
                <w:sz w:val="20"/>
                <w:szCs w:val="20"/>
              </w:rPr>
              <w:t xml:space="preserve">Helen Bond </w:t>
            </w:r>
            <w:proofErr w:type="spellStart"/>
            <w:r w:rsidRPr="006F743A">
              <w:rPr>
                <w:color w:val="000000" w:themeColor="text1"/>
                <w:sz w:val="20"/>
                <w:szCs w:val="20"/>
              </w:rPr>
              <w:t>Plylar</w:t>
            </w:r>
            <w:proofErr w:type="spellEnd"/>
          </w:p>
        </w:tc>
        <w:tc>
          <w:tcPr>
            <w:tcW w:w="1885" w:type="dxa"/>
          </w:tcPr>
          <w:p w14:paraId="3B985F17" w14:textId="19C5B666" w:rsidR="00BF22C6" w:rsidRPr="006F743A" w:rsidRDefault="00BF22C6" w:rsidP="00BF22C6">
            <w:pPr>
              <w:rPr>
                <w:color w:val="000000" w:themeColor="text1"/>
                <w:sz w:val="20"/>
                <w:szCs w:val="20"/>
              </w:rPr>
            </w:pPr>
            <w:r>
              <w:rPr>
                <w:color w:val="000000" w:themeColor="text1"/>
                <w:sz w:val="20"/>
                <w:szCs w:val="20"/>
              </w:rPr>
              <w:t>Nancy Staub</w:t>
            </w:r>
          </w:p>
        </w:tc>
      </w:tr>
      <w:tr w:rsidR="00BF22C6" w:rsidRPr="008002CC" w14:paraId="6F451EB0" w14:textId="77777777" w:rsidTr="007539AC">
        <w:tc>
          <w:tcPr>
            <w:tcW w:w="1705" w:type="dxa"/>
          </w:tcPr>
          <w:p w14:paraId="014D6E09" w14:textId="77777777" w:rsidR="00BF22C6" w:rsidRPr="006F743A" w:rsidRDefault="00BF22C6" w:rsidP="00BF22C6">
            <w:pPr>
              <w:rPr>
                <w:color w:val="000000" w:themeColor="text1"/>
                <w:sz w:val="20"/>
                <w:szCs w:val="20"/>
              </w:rPr>
            </w:pPr>
          </w:p>
        </w:tc>
        <w:tc>
          <w:tcPr>
            <w:tcW w:w="1800" w:type="dxa"/>
          </w:tcPr>
          <w:p w14:paraId="1282FDA7" w14:textId="77777777" w:rsidR="00BF22C6" w:rsidRPr="006F743A" w:rsidRDefault="00BF22C6" w:rsidP="00BF22C6">
            <w:pPr>
              <w:rPr>
                <w:color w:val="000000" w:themeColor="text1"/>
                <w:sz w:val="20"/>
                <w:szCs w:val="20"/>
              </w:rPr>
            </w:pPr>
          </w:p>
        </w:tc>
        <w:tc>
          <w:tcPr>
            <w:tcW w:w="2250" w:type="dxa"/>
          </w:tcPr>
          <w:p w14:paraId="4649B3DB" w14:textId="77777777" w:rsidR="00BF22C6" w:rsidRPr="006F743A" w:rsidRDefault="00BF22C6" w:rsidP="00BF22C6">
            <w:pPr>
              <w:rPr>
                <w:color w:val="000000" w:themeColor="text1"/>
                <w:sz w:val="20"/>
                <w:szCs w:val="20"/>
              </w:rPr>
            </w:pPr>
          </w:p>
        </w:tc>
        <w:tc>
          <w:tcPr>
            <w:tcW w:w="1710" w:type="dxa"/>
          </w:tcPr>
          <w:p w14:paraId="1485A2C7" w14:textId="5CFDE871" w:rsidR="00BF22C6" w:rsidRPr="006F743A" w:rsidRDefault="00BF22C6" w:rsidP="00BF22C6">
            <w:pPr>
              <w:rPr>
                <w:color w:val="000000" w:themeColor="text1"/>
                <w:sz w:val="20"/>
                <w:szCs w:val="20"/>
              </w:rPr>
            </w:pPr>
            <w:r w:rsidRPr="006F743A">
              <w:rPr>
                <w:color w:val="000000" w:themeColor="text1"/>
                <w:sz w:val="20"/>
                <w:szCs w:val="20"/>
              </w:rPr>
              <w:t xml:space="preserve">Adela </w:t>
            </w:r>
            <w:proofErr w:type="spellStart"/>
            <w:r w:rsidRPr="006F743A">
              <w:rPr>
                <w:color w:val="000000" w:themeColor="text1"/>
                <w:sz w:val="20"/>
                <w:szCs w:val="20"/>
              </w:rPr>
              <w:t>Roa-Varón</w:t>
            </w:r>
            <w:proofErr w:type="spellEnd"/>
            <w:r w:rsidRPr="006F743A">
              <w:rPr>
                <w:color w:val="000000" w:themeColor="text1"/>
                <w:sz w:val="20"/>
                <w:szCs w:val="20"/>
              </w:rPr>
              <w:t xml:space="preserve"> </w:t>
            </w:r>
          </w:p>
        </w:tc>
        <w:tc>
          <w:tcPr>
            <w:tcW w:w="1885" w:type="dxa"/>
          </w:tcPr>
          <w:p w14:paraId="65C26FBA" w14:textId="637BF4C4" w:rsidR="00BF22C6" w:rsidRPr="006F743A" w:rsidRDefault="00BF22C6" w:rsidP="00BF22C6">
            <w:pPr>
              <w:rPr>
                <w:color w:val="000000" w:themeColor="text1"/>
                <w:sz w:val="20"/>
                <w:szCs w:val="20"/>
              </w:rPr>
            </w:pPr>
            <w:r>
              <w:rPr>
                <w:color w:val="000000" w:themeColor="text1"/>
                <w:sz w:val="20"/>
                <w:szCs w:val="20"/>
              </w:rPr>
              <w:t>Milton Tan</w:t>
            </w:r>
          </w:p>
        </w:tc>
      </w:tr>
      <w:tr w:rsidR="00BF22C6" w:rsidRPr="008002CC" w14:paraId="1F3C62ED" w14:textId="77777777" w:rsidTr="007539AC">
        <w:tc>
          <w:tcPr>
            <w:tcW w:w="1705" w:type="dxa"/>
          </w:tcPr>
          <w:p w14:paraId="49B74A43" w14:textId="77777777" w:rsidR="00BF22C6" w:rsidRPr="006F743A" w:rsidRDefault="00BF22C6" w:rsidP="00BF22C6">
            <w:pPr>
              <w:rPr>
                <w:color w:val="000000" w:themeColor="text1"/>
                <w:sz w:val="20"/>
                <w:szCs w:val="20"/>
              </w:rPr>
            </w:pPr>
          </w:p>
        </w:tc>
        <w:tc>
          <w:tcPr>
            <w:tcW w:w="1800" w:type="dxa"/>
          </w:tcPr>
          <w:p w14:paraId="17A8BDCA" w14:textId="77777777" w:rsidR="00BF22C6" w:rsidRPr="006F743A" w:rsidRDefault="00BF22C6" w:rsidP="00BF22C6">
            <w:pPr>
              <w:rPr>
                <w:color w:val="000000" w:themeColor="text1"/>
                <w:sz w:val="20"/>
                <w:szCs w:val="20"/>
              </w:rPr>
            </w:pPr>
          </w:p>
        </w:tc>
        <w:tc>
          <w:tcPr>
            <w:tcW w:w="2250" w:type="dxa"/>
          </w:tcPr>
          <w:p w14:paraId="3F85B2DE" w14:textId="77777777" w:rsidR="00BF22C6" w:rsidRPr="006F743A" w:rsidRDefault="00BF22C6" w:rsidP="00BF22C6">
            <w:pPr>
              <w:rPr>
                <w:color w:val="000000" w:themeColor="text1"/>
                <w:sz w:val="20"/>
                <w:szCs w:val="20"/>
              </w:rPr>
            </w:pPr>
          </w:p>
        </w:tc>
        <w:tc>
          <w:tcPr>
            <w:tcW w:w="1710" w:type="dxa"/>
          </w:tcPr>
          <w:p w14:paraId="072BC93E" w14:textId="2E6493C0" w:rsidR="00BF22C6" w:rsidRPr="006F743A" w:rsidRDefault="00BF22C6" w:rsidP="00BF22C6">
            <w:pPr>
              <w:rPr>
                <w:color w:val="000000" w:themeColor="text1"/>
                <w:sz w:val="20"/>
                <w:szCs w:val="20"/>
              </w:rPr>
            </w:pPr>
            <w:r w:rsidRPr="00BF22C6">
              <w:rPr>
                <w:color w:val="000000" w:themeColor="text1"/>
                <w:sz w:val="20"/>
                <w:szCs w:val="20"/>
              </w:rPr>
              <w:t>Khalil Russell</w:t>
            </w:r>
          </w:p>
        </w:tc>
        <w:tc>
          <w:tcPr>
            <w:tcW w:w="1885" w:type="dxa"/>
          </w:tcPr>
          <w:p w14:paraId="35D3F3CA" w14:textId="15CA6E06" w:rsidR="00BF22C6" w:rsidRPr="006F743A" w:rsidRDefault="00BF22C6" w:rsidP="00BF22C6">
            <w:pPr>
              <w:rPr>
                <w:color w:val="000000" w:themeColor="text1"/>
                <w:sz w:val="20"/>
                <w:szCs w:val="20"/>
              </w:rPr>
            </w:pPr>
            <w:r>
              <w:rPr>
                <w:color w:val="000000" w:themeColor="text1"/>
                <w:sz w:val="20"/>
                <w:szCs w:val="20"/>
              </w:rPr>
              <w:t>Michelle Thompson</w:t>
            </w:r>
          </w:p>
        </w:tc>
      </w:tr>
      <w:tr w:rsidR="00BF22C6" w:rsidRPr="008002CC" w14:paraId="2BD62CE3" w14:textId="77777777" w:rsidTr="007539AC">
        <w:tc>
          <w:tcPr>
            <w:tcW w:w="1705" w:type="dxa"/>
          </w:tcPr>
          <w:p w14:paraId="6AABF011" w14:textId="77777777" w:rsidR="00BF22C6" w:rsidRPr="006F743A" w:rsidRDefault="00BF22C6" w:rsidP="00BF22C6">
            <w:pPr>
              <w:rPr>
                <w:color w:val="000000" w:themeColor="text1"/>
                <w:sz w:val="20"/>
                <w:szCs w:val="20"/>
              </w:rPr>
            </w:pPr>
          </w:p>
        </w:tc>
        <w:tc>
          <w:tcPr>
            <w:tcW w:w="1800" w:type="dxa"/>
          </w:tcPr>
          <w:p w14:paraId="6125B170" w14:textId="77777777" w:rsidR="00BF22C6" w:rsidRPr="006F743A" w:rsidRDefault="00BF22C6" w:rsidP="00BF22C6">
            <w:pPr>
              <w:rPr>
                <w:color w:val="000000" w:themeColor="text1"/>
                <w:sz w:val="20"/>
                <w:szCs w:val="20"/>
              </w:rPr>
            </w:pPr>
          </w:p>
        </w:tc>
        <w:tc>
          <w:tcPr>
            <w:tcW w:w="2250" w:type="dxa"/>
          </w:tcPr>
          <w:p w14:paraId="7E14F9CA" w14:textId="77777777" w:rsidR="00BF22C6" w:rsidRPr="006F743A" w:rsidRDefault="00BF22C6" w:rsidP="00BF22C6">
            <w:pPr>
              <w:rPr>
                <w:color w:val="000000" w:themeColor="text1"/>
                <w:sz w:val="20"/>
                <w:szCs w:val="20"/>
              </w:rPr>
            </w:pPr>
          </w:p>
        </w:tc>
        <w:tc>
          <w:tcPr>
            <w:tcW w:w="1710" w:type="dxa"/>
          </w:tcPr>
          <w:p w14:paraId="05BFAE00" w14:textId="7EA5DFB1" w:rsidR="00BF22C6" w:rsidRPr="006F743A" w:rsidRDefault="00BF22C6" w:rsidP="00BF22C6">
            <w:pPr>
              <w:rPr>
                <w:color w:val="000000" w:themeColor="text1"/>
                <w:sz w:val="20"/>
                <w:szCs w:val="20"/>
              </w:rPr>
            </w:pPr>
            <w:r w:rsidRPr="006F743A">
              <w:rPr>
                <w:color w:val="000000" w:themeColor="text1"/>
                <w:sz w:val="20"/>
                <w:szCs w:val="20"/>
              </w:rPr>
              <w:t>Jessa Watters</w:t>
            </w:r>
          </w:p>
        </w:tc>
        <w:tc>
          <w:tcPr>
            <w:tcW w:w="1885" w:type="dxa"/>
          </w:tcPr>
          <w:p w14:paraId="2582F3F8" w14:textId="24E49E24" w:rsidR="00BF22C6" w:rsidRPr="006F743A" w:rsidRDefault="00BF22C6" w:rsidP="00BF22C6">
            <w:pPr>
              <w:rPr>
                <w:color w:val="000000" w:themeColor="text1"/>
                <w:sz w:val="20"/>
                <w:szCs w:val="20"/>
              </w:rPr>
            </w:pPr>
            <w:r>
              <w:rPr>
                <w:color w:val="000000" w:themeColor="text1"/>
                <w:sz w:val="20"/>
                <w:szCs w:val="20"/>
              </w:rPr>
              <w:t>Steven Whitfield</w:t>
            </w:r>
          </w:p>
        </w:tc>
      </w:tr>
    </w:tbl>
    <w:p w14:paraId="77305A27" w14:textId="77777777" w:rsidR="006D113A" w:rsidRPr="008002CC" w:rsidRDefault="006D113A" w:rsidP="006D113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color w:val="BFBFBF" w:themeColor="background1" w:themeShade="BF"/>
          <w:sz w:val="18"/>
          <w:szCs w:val="18"/>
        </w:rPr>
      </w:pPr>
    </w:p>
    <w:p w14:paraId="2B7F6524" w14:textId="25967D2A" w:rsidR="00907879" w:rsidRPr="00E44850" w:rsidRDefault="00907879" w:rsidP="00907879">
      <w:pPr>
        <w:tabs>
          <w:tab w:val="left" w:pos="-1440"/>
          <w:tab w:val="left" w:pos="-720"/>
          <w:tab w:val="left" w:pos="720"/>
          <w:tab w:val="left" w:pos="1800"/>
          <w:tab w:val="left" w:pos="2160"/>
          <w:tab w:val="left" w:pos="2880"/>
          <w:tab w:val="left" w:pos="3600"/>
          <w:tab w:val="left" w:pos="4320"/>
          <w:tab w:val="left" w:pos="5220"/>
          <w:tab w:val="left" w:pos="5400"/>
          <w:tab w:val="left" w:pos="5580"/>
          <w:tab w:val="left" w:pos="5760"/>
          <w:tab w:val="left" w:pos="6480"/>
          <w:tab w:val="left" w:pos="7480"/>
          <w:tab w:val="left" w:pos="7920"/>
          <w:tab w:val="left" w:pos="8640"/>
          <w:tab w:val="left" w:pos="9360"/>
          <w:tab w:val="left" w:pos="10080"/>
          <w:tab w:val="left" w:pos="10800"/>
          <w:tab w:val="left" w:pos="11520"/>
        </w:tabs>
        <w:jc w:val="center"/>
        <w:rPr>
          <w:color w:val="000000" w:themeColor="text1"/>
          <w:sz w:val="28"/>
          <w:szCs w:val="28"/>
        </w:rPr>
      </w:pPr>
      <w:r w:rsidRPr="00E44850">
        <w:rPr>
          <w:b/>
          <w:color w:val="000000" w:themeColor="text1"/>
          <w:sz w:val="28"/>
          <w:szCs w:val="28"/>
        </w:rPr>
        <w:t xml:space="preserve">Officers </w:t>
      </w:r>
      <w:r w:rsidRPr="00E44850">
        <w:rPr>
          <w:b/>
          <w:bCs/>
          <w:color w:val="000000" w:themeColor="text1"/>
          <w:sz w:val="28"/>
          <w:szCs w:val="28"/>
        </w:rPr>
        <w:t xml:space="preserve">— </w:t>
      </w:r>
      <w:r w:rsidRPr="00E44850">
        <w:rPr>
          <w:b/>
          <w:color w:val="000000" w:themeColor="text1"/>
          <w:sz w:val="28"/>
          <w:szCs w:val="28"/>
        </w:rPr>
        <w:t>202</w:t>
      </w:r>
      <w:r w:rsidR="00054C9F" w:rsidRPr="00E44850">
        <w:rPr>
          <w:b/>
          <w:color w:val="000000" w:themeColor="text1"/>
          <w:sz w:val="28"/>
          <w:szCs w:val="28"/>
        </w:rPr>
        <w:t>3</w:t>
      </w:r>
    </w:p>
    <w:p w14:paraId="5157E7AD" w14:textId="77777777" w:rsidR="00907879" w:rsidRPr="00E44850" w:rsidRDefault="00907879" w:rsidP="00907879">
      <w:pPr>
        <w:jc w:val="center"/>
        <w:rPr>
          <w:b/>
          <w:color w:val="000000" w:themeColor="text1"/>
        </w:rPr>
      </w:pPr>
    </w:p>
    <w:p w14:paraId="345FAA45" w14:textId="03280214" w:rsidR="00907879" w:rsidRPr="00E44850" w:rsidRDefault="00907879" w:rsidP="00907879">
      <w:pPr>
        <w:outlineLvl w:val="0"/>
        <w:rPr>
          <w:color w:val="000000" w:themeColor="text1"/>
        </w:rPr>
      </w:pPr>
      <w:r w:rsidRPr="00E44850">
        <w:rPr>
          <w:color w:val="000000" w:themeColor="text1"/>
        </w:rPr>
        <w:t xml:space="preserve">President — </w:t>
      </w:r>
      <w:proofErr w:type="spellStart"/>
      <w:r w:rsidR="00E44850" w:rsidRPr="00E44850">
        <w:rPr>
          <w:color w:val="000000" w:themeColor="text1"/>
        </w:rPr>
        <w:t>Prosanta</w:t>
      </w:r>
      <w:proofErr w:type="spellEnd"/>
      <w:r w:rsidR="00E44850" w:rsidRPr="00E44850">
        <w:rPr>
          <w:color w:val="000000" w:themeColor="text1"/>
        </w:rPr>
        <w:t xml:space="preserve"> Chakrabarty</w:t>
      </w:r>
    </w:p>
    <w:p w14:paraId="5513EB69" w14:textId="2E1DFD47" w:rsidR="00907879" w:rsidRPr="00E44850" w:rsidRDefault="00907879" w:rsidP="00907879">
      <w:pPr>
        <w:rPr>
          <w:color w:val="000000" w:themeColor="text1"/>
        </w:rPr>
      </w:pPr>
      <w:r w:rsidRPr="00E44850">
        <w:rPr>
          <w:color w:val="000000" w:themeColor="text1"/>
        </w:rPr>
        <w:t xml:space="preserve">President-Elect — </w:t>
      </w:r>
      <w:r w:rsidR="00E44850" w:rsidRPr="00E44850">
        <w:rPr>
          <w:color w:val="000000" w:themeColor="text1"/>
        </w:rPr>
        <w:t>Robert Espinoza</w:t>
      </w:r>
      <w:r w:rsidRPr="00E44850">
        <w:rPr>
          <w:color w:val="000000" w:themeColor="text1"/>
        </w:rPr>
        <w:t xml:space="preserve"> </w:t>
      </w:r>
    </w:p>
    <w:p w14:paraId="783B0CE2" w14:textId="26DB900A" w:rsidR="00907879" w:rsidRPr="00E44850" w:rsidRDefault="00907879" w:rsidP="00907879">
      <w:pPr>
        <w:rPr>
          <w:color w:val="000000" w:themeColor="text1"/>
        </w:rPr>
      </w:pPr>
      <w:r w:rsidRPr="00E44850">
        <w:rPr>
          <w:color w:val="000000" w:themeColor="text1"/>
        </w:rPr>
        <w:t xml:space="preserve">Past President — </w:t>
      </w:r>
      <w:r w:rsidR="00E44850" w:rsidRPr="00E44850">
        <w:rPr>
          <w:color w:val="000000" w:themeColor="text1"/>
        </w:rPr>
        <w:t>Emily N. Taylor</w:t>
      </w:r>
    </w:p>
    <w:p w14:paraId="0C6A2FF8" w14:textId="4BAEDD52" w:rsidR="00907879" w:rsidRPr="00E44850" w:rsidRDefault="00907879" w:rsidP="00907879">
      <w:pPr>
        <w:rPr>
          <w:color w:val="000000" w:themeColor="text1"/>
        </w:rPr>
      </w:pPr>
      <w:r w:rsidRPr="00E44850">
        <w:rPr>
          <w:color w:val="000000" w:themeColor="text1"/>
        </w:rPr>
        <w:t xml:space="preserve">Prior Past President — </w:t>
      </w:r>
      <w:r w:rsidR="00E44850" w:rsidRPr="00E44850">
        <w:rPr>
          <w:color w:val="000000" w:themeColor="text1"/>
        </w:rPr>
        <w:t>Frank McCormick</w:t>
      </w:r>
    </w:p>
    <w:p w14:paraId="60BEE5EE" w14:textId="0644084B" w:rsidR="00907879" w:rsidRPr="00E44850" w:rsidRDefault="00907879" w:rsidP="00907879">
      <w:pPr>
        <w:rPr>
          <w:color w:val="000000" w:themeColor="text1"/>
        </w:rPr>
      </w:pPr>
      <w:r w:rsidRPr="00E44850">
        <w:rPr>
          <w:color w:val="000000" w:themeColor="text1"/>
        </w:rPr>
        <w:t xml:space="preserve">Secretary — </w:t>
      </w:r>
      <w:r w:rsidR="00144A42" w:rsidRPr="00E44850">
        <w:rPr>
          <w:color w:val="000000" w:themeColor="text1"/>
        </w:rPr>
        <w:t xml:space="preserve">Mark </w:t>
      </w:r>
      <w:r w:rsidR="00FD6751" w:rsidRPr="00E44850">
        <w:rPr>
          <w:color w:val="000000" w:themeColor="text1"/>
        </w:rPr>
        <w:t xml:space="preserve">H. </w:t>
      </w:r>
      <w:r w:rsidR="00144A42" w:rsidRPr="00E44850">
        <w:rPr>
          <w:color w:val="000000" w:themeColor="text1"/>
        </w:rPr>
        <w:t>Sabaj</w:t>
      </w:r>
    </w:p>
    <w:p w14:paraId="1687B514" w14:textId="3F740577" w:rsidR="00907879" w:rsidRPr="00E44850" w:rsidRDefault="00907879" w:rsidP="00907879">
      <w:pPr>
        <w:rPr>
          <w:color w:val="000000" w:themeColor="text1"/>
        </w:rPr>
      </w:pPr>
      <w:r w:rsidRPr="00E44850">
        <w:rPr>
          <w:color w:val="000000" w:themeColor="text1"/>
        </w:rPr>
        <w:t xml:space="preserve">Treasurer — Katherine </w:t>
      </w:r>
      <w:r w:rsidR="00FD6751" w:rsidRPr="00E44850">
        <w:rPr>
          <w:color w:val="000000" w:themeColor="text1"/>
        </w:rPr>
        <w:t xml:space="preserve">P. </w:t>
      </w:r>
      <w:proofErr w:type="spellStart"/>
      <w:r w:rsidRPr="00E44850">
        <w:rPr>
          <w:color w:val="000000" w:themeColor="text1"/>
        </w:rPr>
        <w:t>Maslenikov</w:t>
      </w:r>
      <w:proofErr w:type="spellEnd"/>
    </w:p>
    <w:p w14:paraId="6F3A7D08" w14:textId="77777777" w:rsidR="00907879" w:rsidRPr="00E44850" w:rsidRDefault="00907879" w:rsidP="00907879">
      <w:pPr>
        <w:rPr>
          <w:color w:val="000000" w:themeColor="text1"/>
        </w:rPr>
      </w:pPr>
      <w:r w:rsidRPr="00E44850">
        <w:rPr>
          <w:color w:val="000000" w:themeColor="text1"/>
        </w:rPr>
        <w:t>Editor — Wm. Leo Smith</w:t>
      </w:r>
    </w:p>
    <w:p w14:paraId="31DB81A9" w14:textId="77777777" w:rsidR="00907879" w:rsidRPr="008002CC" w:rsidRDefault="00907879" w:rsidP="00907879">
      <w:pPr>
        <w:rPr>
          <w:color w:val="BFBFBF" w:themeColor="background1" w:themeShade="BF"/>
        </w:rPr>
      </w:pPr>
    </w:p>
    <w:p w14:paraId="4D09FDA5" w14:textId="77777777" w:rsidR="00907879" w:rsidRPr="008002CC" w:rsidRDefault="00907879" w:rsidP="00907879">
      <w:pPr>
        <w:rPr>
          <w:color w:val="BFBFBF" w:themeColor="background1" w:themeShade="BF"/>
        </w:rPr>
      </w:pPr>
    </w:p>
    <w:p w14:paraId="13548733" w14:textId="2608C861" w:rsidR="00907879" w:rsidRPr="008002CC" w:rsidRDefault="00907879" w:rsidP="00907879">
      <w:pPr>
        <w:jc w:val="center"/>
        <w:outlineLvl w:val="0"/>
        <w:rPr>
          <w:b/>
          <w:color w:val="BFBFBF" w:themeColor="background1" w:themeShade="BF"/>
          <w:sz w:val="28"/>
          <w:szCs w:val="28"/>
        </w:rPr>
      </w:pPr>
      <w:r w:rsidRPr="00E44850">
        <w:rPr>
          <w:b/>
          <w:i/>
          <w:color w:val="000000" w:themeColor="text1"/>
          <w:sz w:val="28"/>
          <w:szCs w:val="28"/>
        </w:rPr>
        <w:t>Ichthyology &amp; Herpetology</w:t>
      </w:r>
      <w:r w:rsidRPr="00E44850">
        <w:rPr>
          <w:b/>
          <w:color w:val="000000" w:themeColor="text1"/>
          <w:sz w:val="28"/>
          <w:szCs w:val="28"/>
        </w:rPr>
        <w:t xml:space="preserve"> Staff — 202</w:t>
      </w:r>
      <w:r w:rsidR="00054C9F" w:rsidRPr="00E44850">
        <w:rPr>
          <w:b/>
          <w:color w:val="000000" w:themeColor="text1"/>
          <w:sz w:val="28"/>
          <w:szCs w:val="28"/>
        </w:rPr>
        <w:t>3</w:t>
      </w:r>
    </w:p>
    <w:p w14:paraId="2CD3645A" w14:textId="77777777" w:rsidR="00907879" w:rsidRPr="008002CC" w:rsidRDefault="00907879" w:rsidP="00907879">
      <w:pPr>
        <w:jc w:val="center"/>
        <w:rPr>
          <w:b/>
          <w:color w:val="BFBFBF" w:themeColor="background1" w:themeShade="BF"/>
        </w:rPr>
      </w:pPr>
    </w:p>
    <w:p w14:paraId="44BDACB5" w14:textId="695761A2" w:rsidR="00907879" w:rsidRPr="00E44850" w:rsidRDefault="00907879" w:rsidP="00907879">
      <w:pPr>
        <w:textAlignment w:val="baseline"/>
        <w:rPr>
          <w:color w:val="000000" w:themeColor="text1"/>
        </w:rPr>
      </w:pPr>
      <w:r w:rsidRPr="00E44850">
        <w:rPr>
          <w:color w:val="000000" w:themeColor="text1"/>
        </w:rPr>
        <w:t>Editor — W</w:t>
      </w:r>
      <w:r w:rsidR="00797495" w:rsidRPr="00E44850">
        <w:rPr>
          <w:color w:val="000000" w:themeColor="text1"/>
        </w:rPr>
        <w:t>m</w:t>
      </w:r>
      <w:r w:rsidRPr="00E44850">
        <w:rPr>
          <w:color w:val="000000" w:themeColor="text1"/>
        </w:rPr>
        <w:t>. Leo Smith</w:t>
      </w:r>
    </w:p>
    <w:p w14:paraId="3B9777B1" w14:textId="77777777" w:rsidR="00907879" w:rsidRPr="00E44850" w:rsidRDefault="00907879" w:rsidP="00907879">
      <w:pPr>
        <w:textAlignment w:val="baseline"/>
        <w:rPr>
          <w:color w:val="000000" w:themeColor="text1"/>
        </w:rPr>
      </w:pPr>
      <w:r w:rsidRPr="00E44850">
        <w:rPr>
          <w:color w:val="000000" w:themeColor="text1"/>
        </w:rPr>
        <w:t>Production Editor — Kathleen R. Smith</w:t>
      </w:r>
    </w:p>
    <w:p w14:paraId="3CD79645" w14:textId="305DA981" w:rsidR="00907879" w:rsidRPr="00E44850" w:rsidRDefault="00FD6751" w:rsidP="00907879">
      <w:pPr>
        <w:textAlignment w:val="baseline"/>
        <w:rPr>
          <w:color w:val="000000" w:themeColor="text1"/>
        </w:rPr>
      </w:pPr>
      <w:r w:rsidRPr="00E44850">
        <w:rPr>
          <w:color w:val="000000" w:themeColor="text1"/>
        </w:rPr>
        <w:t>Illustration</w:t>
      </w:r>
      <w:r w:rsidR="00907879" w:rsidRPr="00E44850">
        <w:rPr>
          <w:color w:val="000000" w:themeColor="text1"/>
        </w:rPr>
        <w:t xml:space="preserve"> Editor — Matthew G. Girard</w:t>
      </w:r>
    </w:p>
    <w:p w14:paraId="143C7822" w14:textId="4DED82D8" w:rsidR="00FD6751" w:rsidRPr="00E44850" w:rsidRDefault="00FD6751" w:rsidP="00907879">
      <w:pPr>
        <w:textAlignment w:val="baseline"/>
        <w:rPr>
          <w:color w:val="000000" w:themeColor="text1"/>
        </w:rPr>
      </w:pPr>
      <w:r w:rsidRPr="00E44850">
        <w:rPr>
          <w:color w:val="000000" w:themeColor="text1"/>
        </w:rPr>
        <w:t xml:space="preserve">Associate Editor — Mia </w:t>
      </w:r>
      <w:proofErr w:type="spellStart"/>
      <w:r w:rsidRPr="00E44850">
        <w:rPr>
          <w:color w:val="000000" w:themeColor="text1"/>
        </w:rPr>
        <w:t>Adreani</w:t>
      </w:r>
      <w:proofErr w:type="spellEnd"/>
    </w:p>
    <w:p w14:paraId="2BC17455" w14:textId="7779CAF2" w:rsidR="00FD6751" w:rsidRPr="00E44850" w:rsidRDefault="00FD6751" w:rsidP="00907879">
      <w:pPr>
        <w:textAlignment w:val="baseline"/>
        <w:rPr>
          <w:color w:val="000000" w:themeColor="text1"/>
        </w:rPr>
      </w:pPr>
      <w:r w:rsidRPr="00E44850">
        <w:rPr>
          <w:color w:val="000000" w:themeColor="text1"/>
        </w:rPr>
        <w:t>Associate Editor — Catherine R. Bevier</w:t>
      </w:r>
    </w:p>
    <w:p w14:paraId="3CA20D3F" w14:textId="336E8ECC" w:rsidR="00907879" w:rsidRPr="00E44850" w:rsidRDefault="00FD6751" w:rsidP="00907879">
      <w:pPr>
        <w:textAlignment w:val="baseline"/>
        <w:rPr>
          <w:color w:val="000000" w:themeColor="text1"/>
        </w:rPr>
      </w:pPr>
      <w:r w:rsidRPr="00E44850">
        <w:rPr>
          <w:color w:val="000000" w:themeColor="text1"/>
        </w:rPr>
        <w:t xml:space="preserve">Associate Editor — </w:t>
      </w:r>
      <w:r w:rsidR="00907879" w:rsidRPr="00E44850">
        <w:rPr>
          <w:color w:val="000000" w:themeColor="text1"/>
        </w:rPr>
        <w:t>Matthew T. Craig</w:t>
      </w:r>
    </w:p>
    <w:p w14:paraId="336907F2" w14:textId="2DE29ABF" w:rsidR="00797495" w:rsidRPr="00E44850" w:rsidRDefault="00797495" w:rsidP="00907879">
      <w:pPr>
        <w:textAlignment w:val="baseline"/>
        <w:rPr>
          <w:color w:val="000000" w:themeColor="text1"/>
        </w:rPr>
      </w:pPr>
      <w:r w:rsidRPr="00E44850">
        <w:rPr>
          <w:color w:val="000000" w:themeColor="text1"/>
        </w:rPr>
        <w:t>Associate Editor — Jon Davenport</w:t>
      </w:r>
    </w:p>
    <w:p w14:paraId="52E2BA7C" w14:textId="33ABE0FE" w:rsidR="00FD6751" w:rsidRPr="00E44850" w:rsidRDefault="00FD6751" w:rsidP="00907879">
      <w:pPr>
        <w:textAlignment w:val="baseline"/>
        <w:rPr>
          <w:color w:val="000000" w:themeColor="text1"/>
        </w:rPr>
      </w:pPr>
      <w:r w:rsidRPr="00E44850">
        <w:rPr>
          <w:color w:val="000000" w:themeColor="text1"/>
        </w:rPr>
        <w:t>Associate Editor — Matthew P. Davis</w:t>
      </w:r>
    </w:p>
    <w:p w14:paraId="22234643" w14:textId="77777777" w:rsidR="00FD6751" w:rsidRPr="00E44850" w:rsidRDefault="00FD6751" w:rsidP="00FD6751">
      <w:pPr>
        <w:textAlignment w:val="baseline"/>
        <w:rPr>
          <w:color w:val="000000" w:themeColor="text1"/>
        </w:rPr>
      </w:pPr>
      <w:r w:rsidRPr="00E44850">
        <w:rPr>
          <w:color w:val="000000" w:themeColor="text1"/>
        </w:rPr>
        <w:t xml:space="preserve">Associate Editor — Julián </w:t>
      </w:r>
      <w:proofErr w:type="spellStart"/>
      <w:r w:rsidRPr="00E44850">
        <w:rPr>
          <w:color w:val="000000" w:themeColor="text1"/>
        </w:rPr>
        <w:t>Faivovich</w:t>
      </w:r>
      <w:proofErr w:type="spellEnd"/>
    </w:p>
    <w:p w14:paraId="3E4B2D9D" w14:textId="65491A4C" w:rsidR="00FD6751" w:rsidRPr="00E44850" w:rsidRDefault="00FD6751" w:rsidP="00FD6751">
      <w:pPr>
        <w:textAlignment w:val="baseline"/>
        <w:rPr>
          <w:color w:val="000000" w:themeColor="text1"/>
        </w:rPr>
      </w:pPr>
      <w:r w:rsidRPr="00E44850">
        <w:rPr>
          <w:color w:val="000000" w:themeColor="text1"/>
        </w:rPr>
        <w:t>Associate Editor — Terry Grande</w:t>
      </w:r>
    </w:p>
    <w:p w14:paraId="749C71E4" w14:textId="54E649EB" w:rsidR="00FD6751" w:rsidRPr="00E44850" w:rsidRDefault="00FD6751" w:rsidP="00FD6751">
      <w:pPr>
        <w:textAlignment w:val="baseline"/>
        <w:rPr>
          <w:color w:val="000000" w:themeColor="text1"/>
        </w:rPr>
      </w:pPr>
      <w:r w:rsidRPr="00E44850">
        <w:rPr>
          <w:color w:val="000000" w:themeColor="text1"/>
        </w:rPr>
        <w:t>Associate Editor — Jacob Kerby</w:t>
      </w:r>
    </w:p>
    <w:p w14:paraId="406F56AE" w14:textId="6BADE3AA" w:rsidR="00FD6751" w:rsidRPr="00E44850" w:rsidRDefault="00FD6751" w:rsidP="00FD6751">
      <w:pPr>
        <w:textAlignment w:val="baseline"/>
        <w:rPr>
          <w:color w:val="000000" w:themeColor="text1"/>
        </w:rPr>
      </w:pPr>
      <w:r w:rsidRPr="00E44850">
        <w:rPr>
          <w:color w:val="000000" w:themeColor="text1"/>
        </w:rPr>
        <w:t xml:space="preserve">Associate Editor — </w:t>
      </w:r>
      <w:r w:rsidR="00797495" w:rsidRPr="00E44850">
        <w:rPr>
          <w:color w:val="000000" w:themeColor="text1"/>
        </w:rPr>
        <w:t>Jennifer Y. Lamb</w:t>
      </w:r>
    </w:p>
    <w:p w14:paraId="31F91287" w14:textId="77777777" w:rsidR="00FD6751" w:rsidRPr="00E44850" w:rsidRDefault="00FD6751" w:rsidP="00FD6751">
      <w:pPr>
        <w:textAlignment w:val="baseline"/>
        <w:rPr>
          <w:color w:val="000000" w:themeColor="text1"/>
        </w:rPr>
      </w:pPr>
      <w:r w:rsidRPr="00E44850">
        <w:rPr>
          <w:color w:val="000000" w:themeColor="text1"/>
        </w:rPr>
        <w:t xml:space="preserve">Associate Editor — Jacqueline </w:t>
      </w:r>
      <w:proofErr w:type="spellStart"/>
      <w:r w:rsidRPr="00E44850">
        <w:rPr>
          <w:color w:val="000000" w:themeColor="text1"/>
        </w:rPr>
        <w:t>Litzgus</w:t>
      </w:r>
      <w:proofErr w:type="spellEnd"/>
    </w:p>
    <w:p w14:paraId="69CE691F" w14:textId="77777777" w:rsidR="00FD6751" w:rsidRPr="00E44850" w:rsidRDefault="00FD6751" w:rsidP="00FD6751">
      <w:pPr>
        <w:textAlignment w:val="baseline"/>
        <w:rPr>
          <w:color w:val="000000" w:themeColor="text1"/>
        </w:rPr>
      </w:pPr>
      <w:r w:rsidRPr="00E44850">
        <w:rPr>
          <w:color w:val="000000" w:themeColor="text1"/>
        </w:rPr>
        <w:t xml:space="preserve">Associate Editor — </w:t>
      </w:r>
      <w:r w:rsidR="00907879" w:rsidRPr="00E44850">
        <w:rPr>
          <w:color w:val="000000" w:themeColor="text1"/>
        </w:rPr>
        <w:t>Roberto Reis</w:t>
      </w:r>
      <w:r w:rsidRPr="00E44850">
        <w:rPr>
          <w:color w:val="000000" w:themeColor="text1"/>
        </w:rPr>
        <w:t xml:space="preserve"> </w:t>
      </w:r>
    </w:p>
    <w:p w14:paraId="205C5680" w14:textId="22E9437A" w:rsidR="00FD6751" w:rsidRPr="00E44850" w:rsidRDefault="00FD6751" w:rsidP="00FD6751">
      <w:pPr>
        <w:textAlignment w:val="baseline"/>
        <w:rPr>
          <w:color w:val="000000" w:themeColor="text1"/>
        </w:rPr>
      </w:pPr>
      <w:r w:rsidRPr="00E44850">
        <w:rPr>
          <w:color w:val="000000" w:themeColor="text1"/>
        </w:rPr>
        <w:t>Associate Editor — Dustin Siegel</w:t>
      </w:r>
    </w:p>
    <w:p w14:paraId="5C1F6E76" w14:textId="1D65B520" w:rsidR="00FD6751" w:rsidRPr="00E44850" w:rsidRDefault="00FD6751" w:rsidP="00FD6751">
      <w:pPr>
        <w:textAlignment w:val="baseline"/>
        <w:rPr>
          <w:color w:val="000000" w:themeColor="text1"/>
        </w:rPr>
      </w:pPr>
      <w:r w:rsidRPr="00E44850">
        <w:rPr>
          <w:color w:val="000000" w:themeColor="text1"/>
        </w:rPr>
        <w:t>Associate Editor — Joel W. Snodgrass</w:t>
      </w:r>
    </w:p>
    <w:p w14:paraId="3CDD9602" w14:textId="182A1C4E" w:rsidR="00FD6751" w:rsidRPr="00E44850" w:rsidRDefault="00FD6751" w:rsidP="00FD6751">
      <w:pPr>
        <w:textAlignment w:val="baseline"/>
        <w:rPr>
          <w:color w:val="000000" w:themeColor="text1"/>
        </w:rPr>
      </w:pPr>
      <w:r w:rsidRPr="00E44850">
        <w:rPr>
          <w:color w:val="000000" w:themeColor="text1"/>
        </w:rPr>
        <w:t>Associate Editor — Bryan L. Stuart</w:t>
      </w:r>
    </w:p>
    <w:p w14:paraId="2CD73E4B" w14:textId="5849724B" w:rsidR="00907879" w:rsidRPr="00E44850" w:rsidRDefault="00907879" w:rsidP="00907879">
      <w:pPr>
        <w:textAlignment w:val="baseline"/>
        <w:rPr>
          <w:color w:val="000000" w:themeColor="text1"/>
        </w:rPr>
      </w:pPr>
      <w:r w:rsidRPr="00E44850">
        <w:rPr>
          <w:color w:val="000000" w:themeColor="text1"/>
        </w:rPr>
        <w:t>Index Editor — Jay W. Orr</w:t>
      </w:r>
    </w:p>
    <w:p w14:paraId="587D8BC7" w14:textId="07CBDA8E" w:rsidR="00907879" w:rsidRPr="00E44850" w:rsidRDefault="00907879" w:rsidP="00907879">
      <w:pPr>
        <w:textAlignment w:val="baseline"/>
        <w:rPr>
          <w:color w:val="000000" w:themeColor="text1"/>
        </w:rPr>
      </w:pPr>
      <w:r w:rsidRPr="00E44850">
        <w:rPr>
          <w:color w:val="000000" w:themeColor="text1"/>
        </w:rPr>
        <w:t>Book Review Editor Herpetology — Robert Espinoza</w:t>
      </w:r>
    </w:p>
    <w:p w14:paraId="63682489" w14:textId="7C2D6E54" w:rsidR="00907879" w:rsidRPr="00E44850" w:rsidRDefault="00907879" w:rsidP="00907879">
      <w:pPr>
        <w:textAlignment w:val="baseline"/>
        <w:rPr>
          <w:color w:val="000000" w:themeColor="text1"/>
        </w:rPr>
      </w:pPr>
      <w:r w:rsidRPr="00E44850">
        <w:rPr>
          <w:color w:val="000000" w:themeColor="text1"/>
        </w:rPr>
        <w:t xml:space="preserve">Book Review Editor Ichthyology — </w:t>
      </w:r>
      <w:r w:rsidR="00D8082C" w:rsidRPr="00E44850">
        <w:rPr>
          <w:color w:val="000000" w:themeColor="text1"/>
        </w:rPr>
        <w:t>Malorie M. Hayes</w:t>
      </w:r>
    </w:p>
    <w:p w14:paraId="2D4E9468" w14:textId="77777777" w:rsidR="00907879" w:rsidRPr="008002CC" w:rsidRDefault="00907879" w:rsidP="00907879">
      <w:pPr>
        <w:textAlignment w:val="baseline"/>
        <w:rPr>
          <w:color w:val="BFBFBF" w:themeColor="background1" w:themeShade="BF"/>
        </w:rPr>
      </w:pPr>
    </w:p>
    <w:p w14:paraId="3AA01E31" w14:textId="39A840A4" w:rsidR="00907879" w:rsidRPr="008002CC" w:rsidRDefault="00907879" w:rsidP="00907879">
      <w:pPr>
        <w:textAlignment w:val="baseline"/>
        <w:rPr>
          <w:color w:val="BFBFBF" w:themeColor="background1" w:themeShade="BF"/>
        </w:rPr>
      </w:pPr>
    </w:p>
    <w:p w14:paraId="06C49897" w14:textId="77777777" w:rsidR="00FD6751" w:rsidRPr="008002CC" w:rsidRDefault="00FD6751" w:rsidP="00907879">
      <w:pPr>
        <w:textAlignment w:val="baseline"/>
        <w:rPr>
          <w:color w:val="BFBFBF" w:themeColor="background1" w:themeShade="BF"/>
        </w:rPr>
      </w:pPr>
    </w:p>
    <w:p w14:paraId="2BB3116C" w14:textId="3DF11199" w:rsidR="00907879" w:rsidRPr="00E565DD" w:rsidRDefault="00907879" w:rsidP="00797495">
      <w:pPr>
        <w:jc w:val="center"/>
        <w:textAlignment w:val="baseline"/>
        <w:rPr>
          <w:color w:val="000000" w:themeColor="text1"/>
          <w:sz w:val="28"/>
          <w:szCs w:val="28"/>
        </w:rPr>
      </w:pPr>
      <w:r w:rsidRPr="00E565DD">
        <w:rPr>
          <w:b/>
          <w:i/>
          <w:color w:val="000000" w:themeColor="text1"/>
          <w:sz w:val="28"/>
          <w:szCs w:val="28"/>
        </w:rPr>
        <w:t>Ichthyology &amp; Herpetology</w:t>
      </w:r>
      <w:r w:rsidRPr="00E565DD">
        <w:rPr>
          <w:b/>
          <w:color w:val="000000" w:themeColor="text1"/>
          <w:sz w:val="28"/>
          <w:szCs w:val="28"/>
        </w:rPr>
        <w:t xml:space="preserve"> </w:t>
      </w:r>
      <w:r w:rsidRPr="00E565DD">
        <w:rPr>
          <w:b/>
          <w:bCs/>
          <w:color w:val="000000" w:themeColor="text1"/>
          <w:sz w:val="28"/>
          <w:szCs w:val="28"/>
        </w:rPr>
        <w:t>Editorial Board — 202</w:t>
      </w:r>
      <w:r w:rsidR="00E565DD" w:rsidRPr="00E565DD">
        <w:rPr>
          <w:b/>
          <w:bCs/>
          <w:color w:val="000000" w:themeColor="text1"/>
          <w:sz w:val="28"/>
          <w:szCs w:val="28"/>
        </w:rPr>
        <w:t>3</w:t>
      </w:r>
    </w:p>
    <w:p w14:paraId="0FB02AFD" w14:textId="77777777" w:rsidR="00907879" w:rsidRPr="00E565DD" w:rsidRDefault="00907879" w:rsidP="00797495">
      <w:pPr>
        <w:jc w:val="both"/>
        <w:textAlignment w:val="baseline"/>
        <w:rPr>
          <w:color w:val="000000" w:themeColor="text1"/>
        </w:rPr>
      </w:pPr>
    </w:p>
    <w:p w14:paraId="2397D1DB" w14:textId="543D53BF" w:rsidR="00797495" w:rsidRPr="00E565DD" w:rsidRDefault="00797495" w:rsidP="00797495">
      <w:pPr>
        <w:jc w:val="both"/>
        <w:outlineLvl w:val="0"/>
        <w:rPr>
          <w:color w:val="000000" w:themeColor="text1"/>
        </w:rPr>
      </w:pPr>
      <w:r w:rsidRPr="00E565DD">
        <w:rPr>
          <w:color w:val="000000" w:themeColor="text1"/>
        </w:rPr>
        <w:t xml:space="preserve">James Albert, Jon Armbruster, Rayna Bell, Katherine Bemis, Amanda Bennett, Gerardo </w:t>
      </w:r>
      <w:proofErr w:type="spellStart"/>
      <w:r w:rsidRPr="00E565DD">
        <w:rPr>
          <w:color w:val="000000" w:themeColor="text1"/>
        </w:rPr>
        <w:t>Carfagno</w:t>
      </w:r>
      <w:proofErr w:type="spellEnd"/>
      <w:r w:rsidRPr="00E565DD">
        <w:rPr>
          <w:color w:val="000000" w:themeColor="text1"/>
        </w:rPr>
        <w:t xml:space="preserve">, Kevin Conway, Julia Earl, Carl Ferraris, Michael </w:t>
      </w:r>
      <w:proofErr w:type="spellStart"/>
      <w:r w:rsidRPr="00E565DD">
        <w:rPr>
          <w:color w:val="000000" w:themeColor="text1"/>
        </w:rPr>
        <w:t>Ghedotti</w:t>
      </w:r>
      <w:proofErr w:type="spellEnd"/>
      <w:r w:rsidRPr="00E565DD">
        <w:rPr>
          <w:color w:val="000000" w:themeColor="text1"/>
        </w:rPr>
        <w:t xml:space="preserve">, Sarah Gibson, Patrick Gregory, Susan Herrick, Fernando </w:t>
      </w:r>
      <w:proofErr w:type="spellStart"/>
      <w:r w:rsidRPr="00E565DD">
        <w:rPr>
          <w:color w:val="000000" w:themeColor="text1"/>
        </w:rPr>
        <w:t>Jerep</w:t>
      </w:r>
      <w:proofErr w:type="spellEnd"/>
      <w:r w:rsidRPr="00E565DD">
        <w:rPr>
          <w:color w:val="000000" w:themeColor="text1"/>
        </w:rPr>
        <w:t>, Randy Mooi, Christopher Murray, Lori Neuman-Lee, Hannah Owens, Lynne Parenti, Sara Ruane, Eric Schultz, Kevin Tang, H.J. Walker, Jr., Mark V.H. Wilson</w:t>
      </w:r>
    </w:p>
    <w:p w14:paraId="5C67C409" w14:textId="77777777" w:rsidR="00907879" w:rsidRPr="008002CC" w:rsidRDefault="00907879" w:rsidP="00B3678C">
      <w:pPr>
        <w:jc w:val="center"/>
        <w:outlineLvl w:val="0"/>
        <w:rPr>
          <w:b/>
          <w:color w:val="BFBFBF" w:themeColor="background1" w:themeShade="BF"/>
        </w:rPr>
      </w:pPr>
    </w:p>
    <w:p w14:paraId="2FE74166" w14:textId="77777777" w:rsidR="00907879" w:rsidRPr="008002CC" w:rsidRDefault="00907879" w:rsidP="00015EB5">
      <w:pPr>
        <w:outlineLvl w:val="0"/>
        <w:rPr>
          <w:b/>
          <w:color w:val="BFBFBF" w:themeColor="background1" w:themeShade="BF"/>
        </w:rPr>
      </w:pPr>
    </w:p>
    <w:p w14:paraId="65A7EB65" w14:textId="0C559A14" w:rsidR="00EF2E80" w:rsidRPr="00760BA5" w:rsidRDefault="00EF2E80" w:rsidP="00EF2E80">
      <w:pPr>
        <w:jc w:val="center"/>
        <w:outlineLvl w:val="0"/>
        <w:rPr>
          <w:b/>
          <w:color w:val="000000" w:themeColor="text1"/>
          <w:sz w:val="28"/>
          <w:szCs w:val="28"/>
        </w:rPr>
      </w:pPr>
      <w:r w:rsidRPr="00760BA5">
        <w:rPr>
          <w:b/>
          <w:color w:val="000000" w:themeColor="text1"/>
          <w:sz w:val="28"/>
          <w:szCs w:val="28"/>
        </w:rPr>
        <w:lastRenderedPageBreak/>
        <w:t xml:space="preserve">ASIH Committees </w:t>
      </w:r>
      <w:r w:rsidRPr="00760BA5">
        <w:rPr>
          <w:b/>
          <w:bCs/>
          <w:color w:val="000000" w:themeColor="text1"/>
          <w:sz w:val="28"/>
          <w:szCs w:val="28"/>
        </w:rPr>
        <w:t xml:space="preserve">— </w:t>
      </w:r>
      <w:r w:rsidRPr="00760BA5">
        <w:rPr>
          <w:b/>
          <w:color w:val="000000" w:themeColor="text1"/>
          <w:sz w:val="28"/>
          <w:szCs w:val="28"/>
        </w:rPr>
        <w:t>202</w:t>
      </w:r>
      <w:r>
        <w:rPr>
          <w:b/>
          <w:color w:val="000000" w:themeColor="text1"/>
          <w:sz w:val="28"/>
          <w:szCs w:val="28"/>
        </w:rPr>
        <w:t>3</w:t>
      </w:r>
    </w:p>
    <w:p w14:paraId="3AFBB737" w14:textId="77777777" w:rsidR="00EF2E80" w:rsidRPr="00760BA5" w:rsidRDefault="00EF2E80" w:rsidP="00A05ECE">
      <w:pPr>
        <w:jc w:val="center"/>
        <w:outlineLvl w:val="0"/>
        <w:rPr>
          <w:bCs/>
          <w:color w:val="000000" w:themeColor="text1"/>
        </w:rPr>
      </w:pPr>
      <w:r w:rsidRPr="00760BA5">
        <w:rPr>
          <w:bCs/>
          <w:color w:val="000000" w:themeColor="text1"/>
        </w:rPr>
        <w:t xml:space="preserve">Listed in the same order as on </w:t>
      </w:r>
      <w:hyperlink r:id="rId90" w:history="1">
        <w:r w:rsidRPr="00760BA5">
          <w:rPr>
            <w:rStyle w:val="Hyperlink"/>
            <w:bCs/>
            <w:color w:val="000000" w:themeColor="text1"/>
          </w:rPr>
          <w:t>https://www.asih.org/about/committees</w:t>
        </w:r>
      </w:hyperlink>
    </w:p>
    <w:p w14:paraId="65B0919E" w14:textId="77777777" w:rsidR="00EF2E80" w:rsidRPr="00E50A67" w:rsidRDefault="00EF2E80" w:rsidP="00EF2E80">
      <w:pPr>
        <w:outlineLvl w:val="0"/>
        <w:rPr>
          <w:b/>
          <w:color w:val="000000" w:themeColor="text1"/>
          <w:sz w:val="16"/>
          <w:szCs w:val="16"/>
        </w:rPr>
      </w:pPr>
    </w:p>
    <w:p w14:paraId="41CF5608" w14:textId="77777777" w:rsidR="00EF2E80" w:rsidRPr="00760BA5" w:rsidRDefault="00EF2E80" w:rsidP="00EF2E80">
      <w:pPr>
        <w:outlineLvl w:val="0"/>
        <w:rPr>
          <w:b/>
          <w:color w:val="000000" w:themeColor="text1"/>
        </w:rPr>
      </w:pPr>
      <w:r w:rsidRPr="00760BA5">
        <w:rPr>
          <w:b/>
          <w:color w:val="000000" w:themeColor="text1"/>
        </w:rPr>
        <w:t>Committee on Diversity, Equity, Inclusion and Belonging (DEIB)</w:t>
      </w:r>
    </w:p>
    <w:p w14:paraId="0E3C0729" w14:textId="25CAECB6" w:rsidR="00EF2E80" w:rsidRDefault="00EF2E80" w:rsidP="00EF2E80">
      <w:pPr>
        <w:ind w:firstLine="360"/>
        <w:outlineLvl w:val="0"/>
        <w:rPr>
          <w:bCs/>
          <w:color w:val="000000" w:themeColor="text1"/>
        </w:rPr>
      </w:pPr>
      <w:r>
        <w:rPr>
          <w:bCs/>
          <w:color w:val="000000" w:themeColor="text1"/>
        </w:rPr>
        <w:t>Cory Black</w:t>
      </w:r>
    </w:p>
    <w:p w14:paraId="6BA52675" w14:textId="26A36852" w:rsidR="00EF2E80" w:rsidRPr="00760BA5" w:rsidRDefault="00EF2E80" w:rsidP="00EF2E80">
      <w:pPr>
        <w:ind w:firstLine="360"/>
        <w:outlineLvl w:val="0"/>
        <w:rPr>
          <w:bCs/>
          <w:color w:val="000000" w:themeColor="text1"/>
        </w:rPr>
      </w:pPr>
      <w:r w:rsidRPr="00760BA5">
        <w:rPr>
          <w:bCs/>
          <w:color w:val="000000" w:themeColor="text1"/>
        </w:rPr>
        <w:t>Hank Bart</w:t>
      </w:r>
      <w:r w:rsidR="00E50A67">
        <w:rPr>
          <w:bCs/>
          <w:color w:val="000000" w:themeColor="text1"/>
        </w:rPr>
        <w:t>, Jr.</w:t>
      </w:r>
    </w:p>
    <w:p w14:paraId="39C1343D" w14:textId="50FF8A97" w:rsidR="00EF2E80" w:rsidRPr="00760BA5" w:rsidRDefault="00EF2E80" w:rsidP="00EF2E80">
      <w:pPr>
        <w:ind w:firstLine="360"/>
        <w:outlineLvl w:val="0"/>
        <w:rPr>
          <w:bCs/>
          <w:color w:val="000000" w:themeColor="text1"/>
        </w:rPr>
      </w:pPr>
      <w:r w:rsidRPr="00760BA5">
        <w:rPr>
          <w:bCs/>
          <w:color w:val="000000" w:themeColor="text1"/>
        </w:rPr>
        <w:t>Kassandra Ford</w:t>
      </w:r>
    </w:p>
    <w:p w14:paraId="43FDEAFE" w14:textId="77777777" w:rsidR="00EF2E80" w:rsidRDefault="00EF2E80" w:rsidP="00EF2E80">
      <w:pPr>
        <w:ind w:firstLine="360"/>
        <w:outlineLvl w:val="0"/>
        <w:rPr>
          <w:bCs/>
          <w:color w:val="000000" w:themeColor="text1"/>
        </w:rPr>
      </w:pPr>
      <w:r w:rsidRPr="00760BA5">
        <w:rPr>
          <w:bCs/>
          <w:color w:val="000000" w:themeColor="text1"/>
        </w:rPr>
        <w:t>Matt Fujita (Co-Chair)</w:t>
      </w:r>
    </w:p>
    <w:p w14:paraId="12C7FAB6" w14:textId="7313A5AD" w:rsidR="00EF2E80" w:rsidRDefault="00EF2E80" w:rsidP="00EF2E80">
      <w:pPr>
        <w:ind w:firstLine="360"/>
        <w:outlineLvl w:val="0"/>
        <w:rPr>
          <w:bCs/>
          <w:color w:val="000000" w:themeColor="text1"/>
        </w:rPr>
      </w:pPr>
      <w:r>
        <w:rPr>
          <w:bCs/>
          <w:color w:val="000000" w:themeColor="text1"/>
        </w:rPr>
        <w:t>Matt Holding</w:t>
      </w:r>
      <w:r w:rsidR="00140DCD">
        <w:rPr>
          <w:bCs/>
          <w:color w:val="000000" w:themeColor="text1"/>
        </w:rPr>
        <w:t xml:space="preserve"> </w:t>
      </w:r>
      <w:r w:rsidR="00140DCD" w:rsidRPr="00760BA5">
        <w:rPr>
          <w:bCs/>
          <w:color w:val="000000" w:themeColor="text1"/>
        </w:rPr>
        <w:t>(</w:t>
      </w:r>
      <w:proofErr w:type="spellStart"/>
      <w:r w:rsidR="00140DCD" w:rsidRPr="00760BA5">
        <w:rPr>
          <w:bCs/>
          <w:color w:val="000000" w:themeColor="text1"/>
        </w:rPr>
        <w:t>Cashner</w:t>
      </w:r>
      <w:proofErr w:type="spellEnd"/>
      <w:r w:rsidR="00140DCD" w:rsidRPr="00760BA5">
        <w:rPr>
          <w:bCs/>
          <w:color w:val="000000" w:themeColor="text1"/>
        </w:rPr>
        <w:t xml:space="preserve"> Award contact)</w:t>
      </w:r>
    </w:p>
    <w:p w14:paraId="094580D2" w14:textId="06FC5B60" w:rsidR="00EF2E80" w:rsidRPr="00760BA5" w:rsidRDefault="00EF2E80" w:rsidP="00EF2E80">
      <w:pPr>
        <w:ind w:firstLine="360"/>
        <w:outlineLvl w:val="0"/>
        <w:rPr>
          <w:bCs/>
          <w:color w:val="000000" w:themeColor="text1"/>
        </w:rPr>
      </w:pPr>
      <w:r>
        <w:rPr>
          <w:bCs/>
          <w:color w:val="000000" w:themeColor="text1"/>
        </w:rPr>
        <w:t>Chris Martinez</w:t>
      </w:r>
    </w:p>
    <w:p w14:paraId="7F2CDC26" w14:textId="00572352" w:rsidR="00EF2E80" w:rsidRPr="00760BA5" w:rsidRDefault="00EF2E80" w:rsidP="00EF2E80">
      <w:pPr>
        <w:ind w:firstLine="360"/>
        <w:outlineLvl w:val="0"/>
        <w:rPr>
          <w:bCs/>
          <w:color w:val="000000" w:themeColor="text1"/>
        </w:rPr>
      </w:pPr>
      <w:r w:rsidRPr="00760BA5">
        <w:rPr>
          <w:bCs/>
          <w:color w:val="000000" w:themeColor="text1"/>
        </w:rPr>
        <w:t xml:space="preserve">Adela </w:t>
      </w:r>
      <w:proofErr w:type="spellStart"/>
      <w:r w:rsidRPr="00760BA5">
        <w:rPr>
          <w:bCs/>
          <w:color w:val="000000" w:themeColor="text1"/>
        </w:rPr>
        <w:t>Roa-Var</w:t>
      </w:r>
      <w:r w:rsidR="00140DCD">
        <w:rPr>
          <w:bCs/>
          <w:color w:val="000000" w:themeColor="text1"/>
        </w:rPr>
        <w:t>ó</w:t>
      </w:r>
      <w:r w:rsidRPr="00760BA5">
        <w:rPr>
          <w:bCs/>
          <w:color w:val="000000" w:themeColor="text1"/>
        </w:rPr>
        <w:t>n</w:t>
      </w:r>
      <w:proofErr w:type="spellEnd"/>
      <w:r w:rsidRPr="00760BA5">
        <w:rPr>
          <w:bCs/>
          <w:color w:val="000000" w:themeColor="text1"/>
        </w:rPr>
        <w:t xml:space="preserve"> (Co-Chair)</w:t>
      </w:r>
    </w:p>
    <w:p w14:paraId="7706A1C0" w14:textId="77777777" w:rsidR="00EF2E80" w:rsidRPr="00760BA5" w:rsidRDefault="00EF2E80" w:rsidP="00EF2E80">
      <w:pPr>
        <w:ind w:firstLine="360"/>
        <w:outlineLvl w:val="0"/>
        <w:rPr>
          <w:bCs/>
          <w:color w:val="000000" w:themeColor="text1"/>
        </w:rPr>
      </w:pPr>
      <w:r w:rsidRPr="00760BA5">
        <w:rPr>
          <w:bCs/>
          <w:color w:val="000000" w:themeColor="text1"/>
        </w:rPr>
        <w:t>Email: diversitycommitteeasih@gmail.com</w:t>
      </w:r>
    </w:p>
    <w:p w14:paraId="54783E02" w14:textId="77777777" w:rsidR="00EF2E80" w:rsidRPr="00760BA5" w:rsidRDefault="00EF2E80" w:rsidP="00EF2E80">
      <w:pPr>
        <w:ind w:firstLine="360"/>
        <w:outlineLvl w:val="0"/>
        <w:rPr>
          <w:b/>
          <w:color w:val="000000" w:themeColor="text1"/>
        </w:rPr>
      </w:pPr>
    </w:p>
    <w:p w14:paraId="23EFA4ED" w14:textId="72E0F731" w:rsidR="00EF2E80" w:rsidRPr="00C85170" w:rsidRDefault="00A426BC" w:rsidP="00EF2E80">
      <w:pPr>
        <w:outlineLvl w:val="0"/>
        <w:rPr>
          <w:b/>
          <w:color w:val="000000" w:themeColor="text1"/>
        </w:rPr>
      </w:pPr>
      <w:r>
        <w:rPr>
          <w:b/>
          <w:color w:val="000000" w:themeColor="text1"/>
        </w:rPr>
        <w:t>Student Participation Committee</w:t>
      </w:r>
      <w:r w:rsidR="00EF2E80" w:rsidRPr="00C85170">
        <w:rPr>
          <w:b/>
          <w:color w:val="000000" w:themeColor="text1"/>
        </w:rPr>
        <w:t xml:space="preserve"> </w:t>
      </w:r>
    </w:p>
    <w:p w14:paraId="3B96D58A" w14:textId="0D20F64A" w:rsidR="00EF2E80" w:rsidRPr="00C85170" w:rsidRDefault="00A05ECE" w:rsidP="00EF2E80">
      <w:pPr>
        <w:ind w:firstLine="360"/>
        <w:rPr>
          <w:b/>
          <w:bCs/>
          <w:color w:val="000000" w:themeColor="text1"/>
        </w:rPr>
      </w:pPr>
      <w:r>
        <w:rPr>
          <w:b/>
          <w:bCs/>
          <w:color w:val="000000" w:themeColor="text1"/>
        </w:rPr>
        <w:t>OFFICERS</w:t>
      </w:r>
    </w:p>
    <w:p w14:paraId="23B6E60C" w14:textId="7BD70F95" w:rsidR="00C85170" w:rsidRPr="00C85170" w:rsidRDefault="00C85170" w:rsidP="00C85170">
      <w:pPr>
        <w:ind w:firstLine="360"/>
        <w:rPr>
          <w:color w:val="000000" w:themeColor="text1"/>
        </w:rPr>
      </w:pPr>
      <w:r w:rsidRPr="00C85170">
        <w:rPr>
          <w:color w:val="000000" w:themeColor="text1"/>
        </w:rPr>
        <w:t xml:space="preserve">Allison </w:t>
      </w:r>
      <w:proofErr w:type="spellStart"/>
      <w:r w:rsidRPr="00C85170">
        <w:rPr>
          <w:color w:val="000000" w:themeColor="text1"/>
        </w:rPr>
        <w:t>Litmer</w:t>
      </w:r>
      <w:proofErr w:type="spellEnd"/>
      <w:r w:rsidRPr="00C85170">
        <w:rPr>
          <w:color w:val="000000" w:themeColor="text1"/>
        </w:rPr>
        <w:t xml:space="preserve"> (2023 Chair) </w:t>
      </w:r>
      <w:r w:rsidR="00A05ECE">
        <w:rPr>
          <w:b/>
          <w:bCs/>
          <w:color w:val="000000" w:themeColor="text1"/>
        </w:rPr>
        <w:t xml:space="preserve">– </w:t>
      </w:r>
      <w:r w:rsidRPr="00C85170">
        <w:rPr>
          <w:color w:val="000000" w:themeColor="text1"/>
        </w:rPr>
        <w:t>arlitmer@uark.edu</w:t>
      </w:r>
    </w:p>
    <w:p w14:paraId="3AA41E9F" w14:textId="6A09C5F7" w:rsidR="00C85170" w:rsidRPr="00C85170" w:rsidRDefault="00C85170" w:rsidP="00C85170">
      <w:pPr>
        <w:ind w:firstLine="360"/>
        <w:rPr>
          <w:color w:val="000000" w:themeColor="text1"/>
        </w:rPr>
      </w:pPr>
      <w:r w:rsidRPr="00C85170">
        <w:rPr>
          <w:color w:val="000000" w:themeColor="text1"/>
        </w:rPr>
        <w:t xml:space="preserve">Khalil Russel (Chair-Elect) </w:t>
      </w:r>
      <w:r w:rsidR="00A05ECE">
        <w:rPr>
          <w:b/>
          <w:bCs/>
          <w:color w:val="000000" w:themeColor="text1"/>
        </w:rPr>
        <w:t xml:space="preserve">– </w:t>
      </w:r>
      <w:r w:rsidRPr="00C85170">
        <w:rPr>
          <w:color w:val="000000" w:themeColor="text1"/>
        </w:rPr>
        <w:t>ktrussell@ucdavis.edu</w:t>
      </w:r>
    </w:p>
    <w:p w14:paraId="45377F72" w14:textId="5B0190F8" w:rsidR="00C85170" w:rsidRPr="00C85170" w:rsidRDefault="00C85170" w:rsidP="00C85170">
      <w:pPr>
        <w:ind w:firstLine="360"/>
        <w:rPr>
          <w:color w:val="000000" w:themeColor="text1"/>
        </w:rPr>
      </w:pPr>
      <w:r w:rsidRPr="00C85170">
        <w:rPr>
          <w:color w:val="000000" w:themeColor="text1"/>
        </w:rPr>
        <w:t xml:space="preserve">Erin Lewis (Secretary) </w:t>
      </w:r>
      <w:r w:rsidR="00A05ECE">
        <w:rPr>
          <w:b/>
          <w:bCs/>
          <w:color w:val="000000" w:themeColor="text1"/>
        </w:rPr>
        <w:t xml:space="preserve">– </w:t>
      </w:r>
      <w:r w:rsidRPr="00C85170">
        <w:rPr>
          <w:color w:val="000000" w:themeColor="text1"/>
        </w:rPr>
        <w:t>erin.lewis@usu.edu</w:t>
      </w:r>
    </w:p>
    <w:p w14:paraId="7D210F67" w14:textId="784E7BD7" w:rsidR="00C85170" w:rsidRPr="00C85170" w:rsidRDefault="00C85170" w:rsidP="00C85170">
      <w:pPr>
        <w:ind w:firstLine="360"/>
        <w:rPr>
          <w:color w:val="000000" w:themeColor="text1"/>
        </w:rPr>
      </w:pPr>
      <w:r w:rsidRPr="00C85170">
        <w:rPr>
          <w:color w:val="000000" w:themeColor="text1"/>
        </w:rPr>
        <w:t xml:space="preserve">James Erdmann (Travel Award Coordinator) </w:t>
      </w:r>
      <w:r w:rsidR="00A05ECE">
        <w:rPr>
          <w:b/>
          <w:bCs/>
          <w:color w:val="000000" w:themeColor="text1"/>
        </w:rPr>
        <w:t xml:space="preserve">– </w:t>
      </w:r>
      <w:r w:rsidRPr="00C85170">
        <w:rPr>
          <w:color w:val="000000" w:themeColor="text1"/>
        </w:rPr>
        <w:t>muddynaturalist@gmail.com</w:t>
      </w:r>
    </w:p>
    <w:p w14:paraId="7858DE32" w14:textId="5CA82EFE" w:rsidR="00C85170" w:rsidRPr="00C85170" w:rsidRDefault="00C85170" w:rsidP="00C85170">
      <w:pPr>
        <w:ind w:firstLine="360"/>
        <w:rPr>
          <w:color w:val="000000" w:themeColor="text1"/>
        </w:rPr>
      </w:pPr>
      <w:r w:rsidRPr="00C85170">
        <w:rPr>
          <w:color w:val="000000" w:themeColor="text1"/>
        </w:rPr>
        <w:t xml:space="preserve">Olivia </w:t>
      </w:r>
      <w:proofErr w:type="spellStart"/>
      <w:r w:rsidRPr="00C85170">
        <w:rPr>
          <w:color w:val="000000" w:themeColor="text1"/>
        </w:rPr>
        <w:t>Schweikart</w:t>
      </w:r>
      <w:proofErr w:type="spellEnd"/>
      <w:r w:rsidRPr="00C85170">
        <w:rPr>
          <w:color w:val="000000" w:themeColor="text1"/>
        </w:rPr>
        <w:t xml:space="preserve"> (Web Coordinator) </w:t>
      </w:r>
      <w:r w:rsidR="00A05ECE">
        <w:rPr>
          <w:b/>
          <w:bCs/>
          <w:color w:val="000000" w:themeColor="text1"/>
        </w:rPr>
        <w:t xml:space="preserve">– </w:t>
      </w:r>
      <w:r w:rsidRPr="00C85170">
        <w:rPr>
          <w:color w:val="000000" w:themeColor="text1"/>
        </w:rPr>
        <w:t>olivia.schweikart@gmail.com</w:t>
      </w:r>
    </w:p>
    <w:p w14:paraId="04512711" w14:textId="4AB822E4" w:rsidR="00C85170" w:rsidRPr="00C85170" w:rsidRDefault="00C85170" w:rsidP="00C85170">
      <w:pPr>
        <w:ind w:firstLine="360"/>
        <w:rPr>
          <w:color w:val="000000" w:themeColor="text1"/>
        </w:rPr>
      </w:pPr>
      <w:r w:rsidRPr="00C85170">
        <w:rPr>
          <w:color w:val="000000" w:themeColor="text1"/>
        </w:rPr>
        <w:t xml:space="preserve">Kaleigh Arnold (JMIH Liaison) </w:t>
      </w:r>
      <w:r w:rsidR="00A05ECE">
        <w:rPr>
          <w:b/>
          <w:bCs/>
          <w:color w:val="000000" w:themeColor="text1"/>
        </w:rPr>
        <w:t xml:space="preserve">– </w:t>
      </w:r>
      <w:r w:rsidRPr="00C85170">
        <w:rPr>
          <w:color w:val="000000" w:themeColor="text1"/>
        </w:rPr>
        <w:t>kaleigh.arnold902@gmail.com</w:t>
      </w:r>
    </w:p>
    <w:p w14:paraId="1D126471" w14:textId="716841CE" w:rsidR="00EF2E80" w:rsidRDefault="00C85170" w:rsidP="00C85170">
      <w:pPr>
        <w:ind w:firstLine="360"/>
        <w:rPr>
          <w:color w:val="000000" w:themeColor="text1"/>
        </w:rPr>
      </w:pPr>
      <w:r w:rsidRPr="00C85170">
        <w:rPr>
          <w:color w:val="000000" w:themeColor="text1"/>
        </w:rPr>
        <w:t xml:space="preserve">César Fuentes-Montejo (International Liaison) </w:t>
      </w:r>
      <w:r w:rsidR="00A05ECE">
        <w:rPr>
          <w:b/>
          <w:bCs/>
          <w:color w:val="000000" w:themeColor="text1"/>
        </w:rPr>
        <w:t xml:space="preserve">– </w:t>
      </w:r>
      <w:hyperlink r:id="rId91" w:history="1">
        <w:r w:rsidR="00A05ECE" w:rsidRPr="0070768C">
          <w:rPr>
            <w:rStyle w:val="Hyperlink"/>
          </w:rPr>
          <w:t>cefmontejo14@gmail.com</w:t>
        </w:r>
      </w:hyperlink>
    </w:p>
    <w:p w14:paraId="62453FA0" w14:textId="77777777" w:rsidR="00A05ECE" w:rsidRDefault="00A05ECE" w:rsidP="00C85170">
      <w:pPr>
        <w:ind w:firstLine="360"/>
        <w:rPr>
          <w:color w:val="000000" w:themeColor="text1"/>
        </w:rPr>
      </w:pPr>
    </w:p>
    <w:p w14:paraId="6BCB5629" w14:textId="30FAF103" w:rsidR="00A05ECE" w:rsidRDefault="00A05ECE" w:rsidP="00A05ECE">
      <w:pPr>
        <w:ind w:firstLine="360"/>
        <w:rPr>
          <w:b/>
          <w:bCs/>
          <w:color w:val="000000" w:themeColor="text1"/>
        </w:rPr>
      </w:pPr>
      <w:r>
        <w:rPr>
          <w:b/>
          <w:bCs/>
          <w:color w:val="000000" w:themeColor="text1"/>
        </w:rPr>
        <w:t>REPRESENTATIVES TO</w:t>
      </w:r>
    </w:p>
    <w:p w14:paraId="782FB393" w14:textId="493B4F48" w:rsidR="00A05ECE" w:rsidRPr="00A05ECE" w:rsidRDefault="00A05ECE" w:rsidP="00A05ECE">
      <w:pPr>
        <w:ind w:firstLine="360"/>
        <w:rPr>
          <w:b/>
          <w:bCs/>
          <w:color w:val="000000" w:themeColor="text1"/>
        </w:rPr>
      </w:pPr>
      <w:r w:rsidRPr="00C85170">
        <w:rPr>
          <w:b/>
          <w:bCs/>
          <w:color w:val="000000" w:themeColor="text1"/>
        </w:rPr>
        <w:t>Collections Committee</w:t>
      </w:r>
      <w:r>
        <w:rPr>
          <w:b/>
          <w:bCs/>
          <w:color w:val="000000" w:themeColor="text1"/>
        </w:rPr>
        <w:t xml:space="preserve">: </w:t>
      </w:r>
      <w:r w:rsidRPr="00C85170">
        <w:rPr>
          <w:color w:val="000000" w:themeColor="text1"/>
        </w:rPr>
        <w:t xml:space="preserve">Khalil Russel </w:t>
      </w:r>
      <w:r w:rsidR="00BB4B59">
        <w:rPr>
          <w:b/>
          <w:bCs/>
          <w:color w:val="000000" w:themeColor="text1"/>
        </w:rPr>
        <w:t xml:space="preserve">– </w:t>
      </w:r>
      <w:hyperlink r:id="rId92" w:history="1">
        <w:r w:rsidRPr="00C85170">
          <w:rPr>
            <w:rStyle w:val="Hyperlink"/>
            <w:color w:val="000000" w:themeColor="text1"/>
          </w:rPr>
          <w:t>ktrussell@ucdavis.edu</w:t>
        </w:r>
      </w:hyperlink>
    </w:p>
    <w:p w14:paraId="698A74DD" w14:textId="3E5ADA74" w:rsidR="00A05ECE" w:rsidRPr="00A05ECE" w:rsidRDefault="00A05ECE" w:rsidP="00A05ECE">
      <w:pPr>
        <w:ind w:left="360"/>
        <w:rPr>
          <w:b/>
          <w:bCs/>
          <w:color w:val="000000" w:themeColor="text1"/>
        </w:rPr>
      </w:pPr>
      <w:r w:rsidRPr="00C85170">
        <w:rPr>
          <w:b/>
          <w:bCs/>
          <w:color w:val="000000" w:themeColor="text1"/>
        </w:rPr>
        <w:t>Conservation Committee</w:t>
      </w:r>
      <w:r>
        <w:rPr>
          <w:b/>
          <w:bCs/>
          <w:color w:val="000000" w:themeColor="text1"/>
        </w:rPr>
        <w:t xml:space="preserve">: </w:t>
      </w:r>
      <w:r w:rsidRPr="00C85170">
        <w:rPr>
          <w:color w:val="000000" w:themeColor="text1"/>
        </w:rPr>
        <w:t xml:space="preserve">Megan </w:t>
      </w:r>
      <w:proofErr w:type="spellStart"/>
      <w:r w:rsidRPr="00C85170">
        <w:rPr>
          <w:color w:val="000000" w:themeColor="text1"/>
        </w:rPr>
        <w:t>Kepas</w:t>
      </w:r>
      <w:proofErr w:type="spellEnd"/>
      <w:r w:rsidRPr="00C85170">
        <w:rPr>
          <w:color w:val="000000" w:themeColor="text1"/>
        </w:rPr>
        <w:t xml:space="preserve"> </w:t>
      </w:r>
      <w:r w:rsidR="00BB4B59">
        <w:rPr>
          <w:b/>
          <w:bCs/>
          <w:color w:val="000000" w:themeColor="text1"/>
        </w:rPr>
        <w:t xml:space="preserve">– </w:t>
      </w:r>
      <w:hyperlink r:id="rId93" w:history="1">
        <w:r w:rsidRPr="0070768C">
          <w:rPr>
            <w:rStyle w:val="Hyperlink"/>
          </w:rPr>
          <w:t>megen.kepas@usu.edu</w:t>
        </w:r>
      </w:hyperlink>
      <w:r>
        <w:rPr>
          <w:b/>
          <w:bCs/>
          <w:color w:val="000000" w:themeColor="text1"/>
        </w:rPr>
        <w:t xml:space="preserve">, </w:t>
      </w:r>
      <w:r w:rsidRPr="00C85170">
        <w:rPr>
          <w:color w:val="000000" w:themeColor="text1"/>
        </w:rPr>
        <w:t xml:space="preserve">César Fuentes-Montejo - </w:t>
      </w:r>
      <w:hyperlink r:id="rId94" w:history="1">
        <w:r w:rsidRPr="00C85170">
          <w:rPr>
            <w:rStyle w:val="Hyperlink"/>
            <w:color w:val="000000" w:themeColor="text1"/>
          </w:rPr>
          <w:t>cefmontejo14@gmail.com</w:t>
        </w:r>
      </w:hyperlink>
    </w:p>
    <w:p w14:paraId="71DC5336" w14:textId="71EB52A7" w:rsidR="00A05ECE" w:rsidRPr="00A05ECE" w:rsidRDefault="00A05ECE" w:rsidP="00A05ECE">
      <w:pPr>
        <w:ind w:left="360"/>
        <w:rPr>
          <w:b/>
          <w:bCs/>
          <w:color w:val="000000" w:themeColor="text1"/>
        </w:rPr>
      </w:pPr>
      <w:r w:rsidRPr="00C85170">
        <w:rPr>
          <w:b/>
          <w:bCs/>
          <w:color w:val="000000" w:themeColor="text1"/>
        </w:rPr>
        <w:t>Long Range Planning and Policy Committee</w:t>
      </w:r>
      <w:r>
        <w:rPr>
          <w:b/>
          <w:bCs/>
          <w:color w:val="000000" w:themeColor="text1"/>
        </w:rPr>
        <w:t xml:space="preserve">: </w:t>
      </w:r>
      <w:r w:rsidR="002040DD">
        <w:rPr>
          <w:color w:val="000000" w:themeColor="text1"/>
        </w:rPr>
        <w:t xml:space="preserve">Helen Bond </w:t>
      </w:r>
      <w:proofErr w:type="spellStart"/>
      <w:r w:rsidR="002040DD">
        <w:rPr>
          <w:color w:val="000000" w:themeColor="text1"/>
        </w:rPr>
        <w:t>Plylar</w:t>
      </w:r>
      <w:proofErr w:type="spellEnd"/>
      <w:r w:rsidRPr="00C85170">
        <w:rPr>
          <w:color w:val="000000" w:themeColor="text1"/>
        </w:rPr>
        <w:t xml:space="preserve"> </w:t>
      </w:r>
      <w:r w:rsidR="00BB4B59">
        <w:rPr>
          <w:b/>
          <w:bCs/>
          <w:color w:val="000000" w:themeColor="text1"/>
        </w:rPr>
        <w:t xml:space="preserve">– </w:t>
      </w:r>
      <w:hyperlink r:id="rId95" w:history="1">
        <w:r w:rsidRPr="0070768C">
          <w:rPr>
            <w:rStyle w:val="Hyperlink"/>
          </w:rPr>
          <w:t>helen.plylar@usu.edu</w:t>
        </w:r>
      </w:hyperlink>
      <w:r>
        <w:rPr>
          <w:b/>
          <w:bCs/>
          <w:color w:val="000000" w:themeColor="text1"/>
        </w:rPr>
        <w:t xml:space="preserve">, </w:t>
      </w:r>
      <w:r w:rsidRPr="00C85170">
        <w:rPr>
          <w:color w:val="000000" w:themeColor="text1"/>
        </w:rPr>
        <w:t xml:space="preserve">Allison </w:t>
      </w:r>
      <w:proofErr w:type="spellStart"/>
      <w:r w:rsidRPr="00C85170">
        <w:rPr>
          <w:color w:val="000000" w:themeColor="text1"/>
        </w:rPr>
        <w:t>Litmer</w:t>
      </w:r>
      <w:proofErr w:type="spellEnd"/>
      <w:r w:rsidRPr="00C85170">
        <w:rPr>
          <w:color w:val="000000" w:themeColor="text1"/>
        </w:rPr>
        <w:t xml:space="preserve"> </w:t>
      </w:r>
      <w:r w:rsidR="00BB4B59">
        <w:rPr>
          <w:b/>
          <w:bCs/>
          <w:color w:val="000000" w:themeColor="text1"/>
        </w:rPr>
        <w:t xml:space="preserve">– </w:t>
      </w:r>
      <w:hyperlink r:id="rId96" w:history="1">
        <w:r w:rsidRPr="00C85170">
          <w:rPr>
            <w:rStyle w:val="Hyperlink"/>
            <w:color w:val="000000" w:themeColor="text1"/>
          </w:rPr>
          <w:t>arlitmer@uark.edu</w:t>
        </w:r>
      </w:hyperlink>
    </w:p>
    <w:p w14:paraId="16A812A1" w14:textId="77777777" w:rsidR="00C85170" w:rsidRDefault="00C85170" w:rsidP="00A05ECE">
      <w:pPr>
        <w:rPr>
          <w:b/>
          <w:bCs/>
          <w:color w:val="BFBFBF" w:themeColor="background1" w:themeShade="BF"/>
        </w:rPr>
      </w:pPr>
    </w:p>
    <w:p w14:paraId="65A40E5A" w14:textId="7DFC00BE" w:rsidR="00EF2E80" w:rsidRPr="00C85170" w:rsidRDefault="00EF2E80" w:rsidP="00EF2E80">
      <w:pPr>
        <w:ind w:firstLine="360"/>
        <w:rPr>
          <w:b/>
          <w:bCs/>
          <w:color w:val="000000" w:themeColor="text1"/>
        </w:rPr>
      </w:pPr>
      <w:r w:rsidRPr="00C85170">
        <w:rPr>
          <w:b/>
          <w:bCs/>
          <w:color w:val="000000" w:themeColor="text1"/>
        </w:rPr>
        <w:t xml:space="preserve">Book Raffle </w:t>
      </w:r>
      <w:r w:rsidR="00E50A67">
        <w:rPr>
          <w:b/>
          <w:bCs/>
          <w:color w:val="000000" w:themeColor="text1"/>
        </w:rPr>
        <w:t>Subc</w:t>
      </w:r>
      <w:r w:rsidRPr="00C85170">
        <w:rPr>
          <w:b/>
          <w:bCs/>
          <w:color w:val="000000" w:themeColor="text1"/>
        </w:rPr>
        <w:t>ommittee</w:t>
      </w:r>
    </w:p>
    <w:p w14:paraId="4110D2E3" w14:textId="0789D432" w:rsidR="00C85170" w:rsidRPr="00C85170" w:rsidRDefault="00C85170" w:rsidP="00C85170">
      <w:pPr>
        <w:ind w:firstLine="360"/>
        <w:rPr>
          <w:color w:val="000000" w:themeColor="text1"/>
        </w:rPr>
      </w:pPr>
      <w:r w:rsidRPr="00C85170">
        <w:rPr>
          <w:color w:val="000000" w:themeColor="text1"/>
        </w:rPr>
        <w:t xml:space="preserve">Savannah Weaver (2023 Chair) </w:t>
      </w:r>
      <w:r w:rsidR="00BB4B59">
        <w:rPr>
          <w:b/>
          <w:bCs/>
          <w:color w:val="000000" w:themeColor="text1"/>
        </w:rPr>
        <w:t xml:space="preserve">– </w:t>
      </w:r>
      <w:r w:rsidRPr="00C85170">
        <w:rPr>
          <w:color w:val="000000" w:themeColor="text1"/>
        </w:rPr>
        <w:t>saweaver@calpoly.edu</w:t>
      </w:r>
    </w:p>
    <w:p w14:paraId="3D771439" w14:textId="4C7F0397" w:rsidR="00C85170" w:rsidRPr="00C85170" w:rsidRDefault="00C85170" w:rsidP="00C85170">
      <w:pPr>
        <w:ind w:firstLine="360"/>
        <w:rPr>
          <w:color w:val="000000" w:themeColor="text1"/>
        </w:rPr>
      </w:pPr>
      <w:r w:rsidRPr="00C85170">
        <w:rPr>
          <w:color w:val="000000" w:themeColor="text1"/>
        </w:rPr>
        <w:t xml:space="preserve">Jackson Phillips </w:t>
      </w:r>
      <w:r w:rsidR="00BB4B59">
        <w:rPr>
          <w:b/>
          <w:bCs/>
          <w:color w:val="000000" w:themeColor="text1"/>
        </w:rPr>
        <w:t xml:space="preserve">– </w:t>
      </w:r>
      <w:r w:rsidRPr="00C85170">
        <w:rPr>
          <w:color w:val="000000" w:themeColor="text1"/>
        </w:rPr>
        <w:t>jack.phillips@usu.edu</w:t>
      </w:r>
    </w:p>
    <w:p w14:paraId="1C4FACAB" w14:textId="4E3C5E25" w:rsidR="00C85170" w:rsidRPr="00C85170" w:rsidRDefault="00C85170" w:rsidP="00C85170">
      <w:pPr>
        <w:ind w:firstLine="360"/>
        <w:rPr>
          <w:color w:val="000000" w:themeColor="text1"/>
        </w:rPr>
      </w:pPr>
      <w:r w:rsidRPr="00C85170">
        <w:rPr>
          <w:color w:val="000000" w:themeColor="text1"/>
        </w:rPr>
        <w:t xml:space="preserve">Kaleigh Arnold </w:t>
      </w:r>
      <w:r w:rsidR="00BB4B59">
        <w:rPr>
          <w:b/>
          <w:bCs/>
          <w:color w:val="000000" w:themeColor="text1"/>
        </w:rPr>
        <w:t xml:space="preserve">– </w:t>
      </w:r>
      <w:r w:rsidRPr="00C85170">
        <w:rPr>
          <w:color w:val="000000" w:themeColor="text1"/>
        </w:rPr>
        <w:t>kaleigh.arnold902@gmail.com</w:t>
      </w:r>
    </w:p>
    <w:p w14:paraId="379FED6B" w14:textId="34E6F6FE" w:rsidR="00C85170" w:rsidRPr="00C85170" w:rsidRDefault="00C85170" w:rsidP="00C85170">
      <w:pPr>
        <w:ind w:firstLine="360"/>
        <w:rPr>
          <w:color w:val="000000" w:themeColor="text1"/>
        </w:rPr>
      </w:pPr>
      <w:r w:rsidRPr="00C85170">
        <w:rPr>
          <w:color w:val="000000" w:themeColor="text1"/>
        </w:rPr>
        <w:t xml:space="preserve">Miguel Montalvo </w:t>
      </w:r>
      <w:r w:rsidR="00BB4B59">
        <w:rPr>
          <w:b/>
          <w:bCs/>
          <w:color w:val="000000" w:themeColor="text1"/>
        </w:rPr>
        <w:t xml:space="preserve">– </w:t>
      </w:r>
      <w:r w:rsidRPr="00C85170">
        <w:rPr>
          <w:color w:val="000000" w:themeColor="text1"/>
        </w:rPr>
        <w:t>mmontalvo@vims.edu</w:t>
      </w:r>
    </w:p>
    <w:p w14:paraId="24FB703C" w14:textId="73FF9D12" w:rsidR="00EF2E80" w:rsidRDefault="002040DD" w:rsidP="00C85170">
      <w:pPr>
        <w:ind w:firstLine="360"/>
        <w:rPr>
          <w:color w:val="000000" w:themeColor="text1"/>
        </w:rPr>
      </w:pPr>
      <w:r>
        <w:rPr>
          <w:color w:val="000000" w:themeColor="text1"/>
        </w:rPr>
        <w:t xml:space="preserve">Helen Bond </w:t>
      </w:r>
      <w:proofErr w:type="spellStart"/>
      <w:r>
        <w:rPr>
          <w:color w:val="000000" w:themeColor="text1"/>
        </w:rPr>
        <w:t>Plylar</w:t>
      </w:r>
      <w:proofErr w:type="spellEnd"/>
      <w:r w:rsidR="00C85170" w:rsidRPr="00C85170">
        <w:rPr>
          <w:color w:val="000000" w:themeColor="text1"/>
        </w:rPr>
        <w:t xml:space="preserve"> </w:t>
      </w:r>
      <w:r w:rsidR="00BB4B59">
        <w:rPr>
          <w:b/>
          <w:bCs/>
          <w:color w:val="000000" w:themeColor="text1"/>
        </w:rPr>
        <w:t xml:space="preserve">– </w:t>
      </w:r>
      <w:hyperlink r:id="rId97" w:history="1">
        <w:r w:rsidR="00C85170" w:rsidRPr="00C85170">
          <w:rPr>
            <w:rStyle w:val="Hyperlink"/>
            <w:color w:val="000000" w:themeColor="text1"/>
          </w:rPr>
          <w:t>helen.plylar@usu.edu</w:t>
        </w:r>
      </w:hyperlink>
    </w:p>
    <w:p w14:paraId="2F51D1F4" w14:textId="77777777" w:rsidR="00C85170" w:rsidRDefault="00C85170" w:rsidP="00A05ECE">
      <w:pPr>
        <w:rPr>
          <w:color w:val="000000" w:themeColor="text1"/>
        </w:rPr>
      </w:pPr>
    </w:p>
    <w:p w14:paraId="626C824A" w14:textId="2DFD02B5" w:rsidR="00C85170" w:rsidRPr="00C85170" w:rsidRDefault="00C85170" w:rsidP="00C85170">
      <w:pPr>
        <w:ind w:firstLine="360"/>
        <w:rPr>
          <w:b/>
          <w:bCs/>
          <w:color w:val="000000" w:themeColor="text1"/>
        </w:rPr>
      </w:pPr>
      <w:r w:rsidRPr="00C85170">
        <w:rPr>
          <w:b/>
          <w:bCs/>
          <w:color w:val="000000" w:themeColor="text1"/>
        </w:rPr>
        <w:t xml:space="preserve">Outreach </w:t>
      </w:r>
      <w:r w:rsidR="00E50A67">
        <w:rPr>
          <w:b/>
          <w:bCs/>
          <w:color w:val="000000" w:themeColor="text1"/>
        </w:rPr>
        <w:t>Subc</w:t>
      </w:r>
      <w:r w:rsidR="00E50A67" w:rsidRPr="00C85170">
        <w:rPr>
          <w:b/>
          <w:bCs/>
          <w:color w:val="000000" w:themeColor="text1"/>
        </w:rPr>
        <w:t>ommittee</w:t>
      </w:r>
    </w:p>
    <w:p w14:paraId="77CF471E" w14:textId="21F69592" w:rsidR="00C85170" w:rsidRPr="00C85170" w:rsidRDefault="00C85170" w:rsidP="00C85170">
      <w:pPr>
        <w:ind w:firstLine="360"/>
        <w:rPr>
          <w:color w:val="000000" w:themeColor="text1"/>
        </w:rPr>
      </w:pPr>
      <w:r w:rsidRPr="00C85170">
        <w:rPr>
          <w:color w:val="000000" w:themeColor="text1"/>
        </w:rPr>
        <w:t xml:space="preserve">Olivia </w:t>
      </w:r>
      <w:proofErr w:type="spellStart"/>
      <w:r w:rsidRPr="00C85170">
        <w:rPr>
          <w:color w:val="000000" w:themeColor="text1"/>
        </w:rPr>
        <w:t>Schweikart</w:t>
      </w:r>
      <w:proofErr w:type="spellEnd"/>
      <w:r w:rsidRPr="00C85170">
        <w:rPr>
          <w:color w:val="000000" w:themeColor="text1"/>
        </w:rPr>
        <w:t xml:space="preserve"> (2023 Chair) </w:t>
      </w:r>
      <w:r w:rsidR="00BB4B59">
        <w:rPr>
          <w:b/>
          <w:bCs/>
          <w:color w:val="000000" w:themeColor="text1"/>
        </w:rPr>
        <w:t xml:space="preserve">– </w:t>
      </w:r>
      <w:r w:rsidRPr="00C85170">
        <w:rPr>
          <w:color w:val="000000" w:themeColor="text1"/>
        </w:rPr>
        <w:t>olivia.schweikart@gmail.com</w:t>
      </w:r>
    </w:p>
    <w:p w14:paraId="65E83BDD" w14:textId="7EC226E4" w:rsidR="00C85170" w:rsidRPr="00C85170" w:rsidRDefault="00C85170" w:rsidP="00C85170">
      <w:pPr>
        <w:ind w:firstLine="360"/>
        <w:rPr>
          <w:color w:val="000000" w:themeColor="text1"/>
        </w:rPr>
      </w:pPr>
      <w:r w:rsidRPr="00C85170">
        <w:rPr>
          <w:color w:val="000000" w:themeColor="text1"/>
        </w:rPr>
        <w:t xml:space="preserve">Andre Johnson </w:t>
      </w:r>
      <w:r w:rsidR="00BB4B59">
        <w:rPr>
          <w:b/>
          <w:bCs/>
          <w:color w:val="000000" w:themeColor="text1"/>
        </w:rPr>
        <w:t xml:space="preserve">– </w:t>
      </w:r>
      <w:r w:rsidRPr="00C85170">
        <w:rPr>
          <w:color w:val="000000" w:themeColor="text1"/>
        </w:rPr>
        <w:t>andre2021johnson@gmail.com</w:t>
      </w:r>
    </w:p>
    <w:p w14:paraId="4E39684A" w14:textId="322D385C" w:rsidR="00C85170" w:rsidRPr="00C85170" w:rsidRDefault="00C85170" w:rsidP="00C85170">
      <w:pPr>
        <w:ind w:firstLine="360"/>
        <w:rPr>
          <w:color w:val="000000" w:themeColor="text1"/>
        </w:rPr>
      </w:pPr>
      <w:r w:rsidRPr="00C85170">
        <w:rPr>
          <w:color w:val="000000" w:themeColor="text1"/>
        </w:rPr>
        <w:t xml:space="preserve">Khalil Russel </w:t>
      </w:r>
      <w:r w:rsidR="00BB4B59">
        <w:rPr>
          <w:b/>
          <w:bCs/>
          <w:color w:val="000000" w:themeColor="text1"/>
        </w:rPr>
        <w:t xml:space="preserve">– </w:t>
      </w:r>
      <w:r w:rsidRPr="00C85170">
        <w:rPr>
          <w:color w:val="000000" w:themeColor="text1"/>
        </w:rPr>
        <w:t>ktrussell@ucdavis.edu</w:t>
      </w:r>
    </w:p>
    <w:p w14:paraId="1242D540" w14:textId="77777777" w:rsidR="00C85170" w:rsidRPr="00140DCD" w:rsidRDefault="00C85170" w:rsidP="00C85170">
      <w:pPr>
        <w:rPr>
          <w:color w:val="BFBFBF" w:themeColor="background1" w:themeShade="BF"/>
        </w:rPr>
      </w:pPr>
    </w:p>
    <w:p w14:paraId="2C4453F5" w14:textId="4789B063" w:rsidR="00EF2E80" w:rsidRPr="00C85170" w:rsidRDefault="00EF2E80" w:rsidP="00EF2E80">
      <w:pPr>
        <w:ind w:firstLine="360"/>
        <w:rPr>
          <w:b/>
          <w:bCs/>
          <w:color w:val="000000" w:themeColor="text1"/>
        </w:rPr>
      </w:pPr>
      <w:r w:rsidRPr="00C85170">
        <w:rPr>
          <w:b/>
          <w:bCs/>
          <w:color w:val="000000" w:themeColor="text1"/>
        </w:rPr>
        <w:t xml:space="preserve">Social </w:t>
      </w:r>
      <w:r w:rsidR="00E50A67">
        <w:rPr>
          <w:b/>
          <w:bCs/>
          <w:color w:val="000000" w:themeColor="text1"/>
        </w:rPr>
        <w:t>Subc</w:t>
      </w:r>
      <w:r w:rsidR="00E50A67" w:rsidRPr="00C85170">
        <w:rPr>
          <w:b/>
          <w:bCs/>
          <w:color w:val="000000" w:themeColor="text1"/>
        </w:rPr>
        <w:t>ommittee</w:t>
      </w:r>
    </w:p>
    <w:p w14:paraId="33054B5A" w14:textId="785EC48B" w:rsidR="00C85170" w:rsidRDefault="00C85170" w:rsidP="00C85170">
      <w:pPr>
        <w:ind w:firstLine="360"/>
        <w:rPr>
          <w:color w:val="000000" w:themeColor="text1"/>
        </w:rPr>
      </w:pPr>
      <w:r w:rsidRPr="00C85170">
        <w:rPr>
          <w:color w:val="000000" w:themeColor="text1"/>
        </w:rPr>
        <w:t xml:space="preserve">Max Carnes-Mason (2023 Chair) </w:t>
      </w:r>
      <w:r w:rsidR="00BB4B59">
        <w:rPr>
          <w:b/>
          <w:bCs/>
          <w:color w:val="000000" w:themeColor="text1"/>
        </w:rPr>
        <w:t xml:space="preserve">– </w:t>
      </w:r>
      <w:hyperlink r:id="rId98" w:history="1">
        <w:r w:rsidR="00A05ECE" w:rsidRPr="0070768C">
          <w:rPr>
            <w:rStyle w:val="Hyperlink"/>
          </w:rPr>
          <w:t>mdcarnes@uark.edu</w:t>
        </w:r>
      </w:hyperlink>
      <w:r w:rsidRPr="00C85170">
        <w:rPr>
          <w:color w:val="000000" w:themeColor="text1"/>
        </w:rPr>
        <w:t xml:space="preserve"> </w:t>
      </w:r>
    </w:p>
    <w:p w14:paraId="02403E52" w14:textId="2ED22620" w:rsidR="00A05ECE" w:rsidRPr="00C85170" w:rsidRDefault="00A05ECE" w:rsidP="00A05ECE">
      <w:pPr>
        <w:ind w:firstLine="360"/>
        <w:rPr>
          <w:color w:val="000000" w:themeColor="text1"/>
        </w:rPr>
      </w:pPr>
      <w:r w:rsidRPr="00C85170">
        <w:rPr>
          <w:color w:val="000000" w:themeColor="text1"/>
        </w:rPr>
        <w:t xml:space="preserve">Andre Johnson </w:t>
      </w:r>
      <w:r w:rsidR="00BB4B59">
        <w:rPr>
          <w:b/>
          <w:bCs/>
          <w:color w:val="000000" w:themeColor="text1"/>
        </w:rPr>
        <w:t xml:space="preserve">– </w:t>
      </w:r>
      <w:hyperlink r:id="rId99" w:history="1">
        <w:r w:rsidRPr="00C85170">
          <w:rPr>
            <w:rStyle w:val="Hyperlink"/>
            <w:color w:val="000000" w:themeColor="text1"/>
          </w:rPr>
          <w:t>andre2021johnson@gmail.com</w:t>
        </w:r>
      </w:hyperlink>
    </w:p>
    <w:p w14:paraId="771DDF1F" w14:textId="4D9E413F" w:rsidR="00C85170" w:rsidRDefault="00C85170" w:rsidP="00A05ECE">
      <w:pPr>
        <w:ind w:firstLine="360"/>
        <w:rPr>
          <w:color w:val="000000" w:themeColor="text1"/>
        </w:rPr>
      </w:pPr>
      <w:r w:rsidRPr="00C85170">
        <w:rPr>
          <w:color w:val="000000" w:themeColor="text1"/>
        </w:rPr>
        <w:t xml:space="preserve">Patricia Torres-Pineda </w:t>
      </w:r>
      <w:r w:rsidR="00BB4B59">
        <w:rPr>
          <w:b/>
          <w:bCs/>
          <w:color w:val="000000" w:themeColor="text1"/>
        </w:rPr>
        <w:t xml:space="preserve">– </w:t>
      </w:r>
      <w:r w:rsidRPr="00C85170">
        <w:rPr>
          <w:color w:val="000000" w:themeColor="text1"/>
        </w:rPr>
        <w:t xml:space="preserve">ptorresp@umich.edu </w:t>
      </w:r>
    </w:p>
    <w:p w14:paraId="1782FBD4" w14:textId="77777777" w:rsidR="00A05ECE" w:rsidRPr="00A05ECE" w:rsidRDefault="00A05ECE" w:rsidP="00A05ECE">
      <w:pPr>
        <w:ind w:firstLine="360"/>
        <w:rPr>
          <w:color w:val="000000" w:themeColor="text1"/>
        </w:rPr>
      </w:pPr>
    </w:p>
    <w:p w14:paraId="28A90487" w14:textId="33CF0188" w:rsidR="00EF2E80" w:rsidRPr="00C85170" w:rsidRDefault="00EF2E80" w:rsidP="00EF2E80">
      <w:pPr>
        <w:ind w:firstLine="360"/>
        <w:rPr>
          <w:b/>
          <w:bCs/>
          <w:color w:val="000000" w:themeColor="text1"/>
        </w:rPr>
      </w:pPr>
      <w:r w:rsidRPr="00C85170">
        <w:rPr>
          <w:b/>
          <w:bCs/>
          <w:color w:val="000000" w:themeColor="text1"/>
        </w:rPr>
        <w:t xml:space="preserve">Workshop </w:t>
      </w:r>
      <w:r w:rsidR="00E50A67">
        <w:rPr>
          <w:b/>
          <w:bCs/>
          <w:color w:val="000000" w:themeColor="text1"/>
        </w:rPr>
        <w:t>Subc</w:t>
      </w:r>
      <w:r w:rsidR="00E50A67" w:rsidRPr="00C85170">
        <w:rPr>
          <w:b/>
          <w:bCs/>
          <w:color w:val="000000" w:themeColor="text1"/>
        </w:rPr>
        <w:t>ommittee</w:t>
      </w:r>
    </w:p>
    <w:p w14:paraId="5655B00A" w14:textId="0562146E" w:rsidR="00C85170" w:rsidRPr="00C85170" w:rsidRDefault="00C85170" w:rsidP="00C85170">
      <w:pPr>
        <w:ind w:firstLine="360"/>
        <w:rPr>
          <w:color w:val="000000" w:themeColor="text1"/>
        </w:rPr>
      </w:pPr>
      <w:r w:rsidRPr="00C85170">
        <w:rPr>
          <w:color w:val="000000" w:themeColor="text1"/>
        </w:rPr>
        <w:t xml:space="preserve">Patricia Torres-Pineda (2023 Chair) </w:t>
      </w:r>
      <w:r w:rsidR="00BB4B59">
        <w:rPr>
          <w:b/>
          <w:bCs/>
          <w:color w:val="000000" w:themeColor="text1"/>
        </w:rPr>
        <w:t xml:space="preserve">– </w:t>
      </w:r>
      <w:r w:rsidRPr="00C85170">
        <w:rPr>
          <w:color w:val="000000" w:themeColor="text1"/>
        </w:rPr>
        <w:t>ptorresp@umich.edu</w:t>
      </w:r>
    </w:p>
    <w:p w14:paraId="304F5A42" w14:textId="58E77C50" w:rsidR="00C85170" w:rsidRDefault="00C85170" w:rsidP="00C85170">
      <w:pPr>
        <w:ind w:firstLine="360"/>
        <w:rPr>
          <w:color w:val="000000" w:themeColor="text1"/>
        </w:rPr>
      </w:pPr>
      <w:r w:rsidRPr="00C85170">
        <w:rPr>
          <w:color w:val="000000" w:themeColor="text1"/>
        </w:rPr>
        <w:t xml:space="preserve">Kaleigh Arnold </w:t>
      </w:r>
      <w:r w:rsidR="00BB4B59">
        <w:rPr>
          <w:b/>
          <w:bCs/>
          <w:color w:val="000000" w:themeColor="text1"/>
        </w:rPr>
        <w:t xml:space="preserve">– </w:t>
      </w:r>
      <w:hyperlink r:id="rId100" w:history="1">
        <w:r w:rsidR="00A05ECE" w:rsidRPr="0070768C">
          <w:rPr>
            <w:rStyle w:val="Hyperlink"/>
          </w:rPr>
          <w:t>kaleigh.arnold902@gmail.com</w:t>
        </w:r>
      </w:hyperlink>
    </w:p>
    <w:p w14:paraId="7663CC7F" w14:textId="5FDD34B2" w:rsidR="00A05ECE" w:rsidRDefault="00A05ECE" w:rsidP="00A05ECE">
      <w:pPr>
        <w:ind w:firstLine="360"/>
        <w:rPr>
          <w:color w:val="000000" w:themeColor="text1"/>
        </w:rPr>
      </w:pPr>
      <w:r w:rsidRPr="00C85170">
        <w:rPr>
          <w:color w:val="000000" w:themeColor="text1"/>
        </w:rPr>
        <w:t xml:space="preserve">Andre Johnson </w:t>
      </w:r>
      <w:r w:rsidR="00BB4B59">
        <w:rPr>
          <w:b/>
          <w:bCs/>
          <w:color w:val="000000" w:themeColor="text1"/>
        </w:rPr>
        <w:t xml:space="preserve">– </w:t>
      </w:r>
      <w:hyperlink r:id="rId101" w:history="1">
        <w:r w:rsidRPr="00C85170">
          <w:rPr>
            <w:rStyle w:val="Hyperlink"/>
            <w:color w:val="000000" w:themeColor="text1"/>
          </w:rPr>
          <w:t>andre2021johnson@gmail.com</w:t>
        </w:r>
      </w:hyperlink>
    </w:p>
    <w:p w14:paraId="3C92184B" w14:textId="36BF450B" w:rsidR="00A05ECE" w:rsidRPr="00C85170" w:rsidRDefault="00A05ECE" w:rsidP="00A05ECE">
      <w:pPr>
        <w:ind w:firstLine="360"/>
        <w:rPr>
          <w:color w:val="000000" w:themeColor="text1"/>
        </w:rPr>
      </w:pPr>
      <w:r w:rsidRPr="00C85170">
        <w:rPr>
          <w:color w:val="000000" w:themeColor="text1"/>
        </w:rPr>
        <w:t xml:space="preserve">Nick Peoples </w:t>
      </w:r>
      <w:r w:rsidR="00BB4B59">
        <w:rPr>
          <w:b/>
          <w:bCs/>
          <w:color w:val="000000" w:themeColor="text1"/>
        </w:rPr>
        <w:t xml:space="preserve">– </w:t>
      </w:r>
      <w:r w:rsidRPr="00C85170">
        <w:rPr>
          <w:color w:val="000000" w:themeColor="text1"/>
        </w:rPr>
        <w:t>npeoples@ucdavis.edu</w:t>
      </w:r>
    </w:p>
    <w:p w14:paraId="6F465BA8" w14:textId="6BE8CF8E" w:rsidR="00C85170" w:rsidRPr="00C85170" w:rsidRDefault="00C85170" w:rsidP="00A05ECE">
      <w:pPr>
        <w:ind w:firstLine="360"/>
        <w:rPr>
          <w:color w:val="000000" w:themeColor="text1"/>
        </w:rPr>
      </w:pPr>
      <w:r w:rsidRPr="00C85170">
        <w:rPr>
          <w:color w:val="000000" w:themeColor="text1"/>
        </w:rPr>
        <w:t xml:space="preserve">Jackson Phillips </w:t>
      </w:r>
      <w:r w:rsidR="00BB4B59">
        <w:rPr>
          <w:b/>
          <w:bCs/>
          <w:color w:val="000000" w:themeColor="text1"/>
        </w:rPr>
        <w:t xml:space="preserve">– </w:t>
      </w:r>
      <w:r w:rsidRPr="00C85170">
        <w:rPr>
          <w:color w:val="000000" w:themeColor="text1"/>
        </w:rPr>
        <w:t>jack.phillips@usu.edu</w:t>
      </w:r>
    </w:p>
    <w:p w14:paraId="41B9AAD4" w14:textId="77777777" w:rsidR="00C85170" w:rsidRPr="00140DCD" w:rsidRDefault="00C85170" w:rsidP="00C85170">
      <w:pPr>
        <w:rPr>
          <w:color w:val="BFBFBF" w:themeColor="background1" w:themeShade="BF"/>
        </w:rPr>
      </w:pPr>
    </w:p>
    <w:p w14:paraId="46344AE5" w14:textId="23439237" w:rsidR="00EF2E80" w:rsidRPr="00F87B57" w:rsidRDefault="00EF2E80" w:rsidP="00EF2E80">
      <w:pPr>
        <w:rPr>
          <w:b/>
          <w:color w:val="000000" w:themeColor="text1"/>
        </w:rPr>
      </w:pPr>
      <w:r w:rsidRPr="00F87B57">
        <w:rPr>
          <w:b/>
          <w:color w:val="000000" w:themeColor="text1"/>
        </w:rPr>
        <w:t>Conservation Committee</w:t>
      </w:r>
      <w:r w:rsidR="00953F4B" w:rsidRPr="00F87B57">
        <w:rPr>
          <w:b/>
          <w:color w:val="000000" w:themeColor="text1"/>
        </w:rPr>
        <w:t xml:space="preserve"> – </w:t>
      </w:r>
      <w:r w:rsidR="00E50A67">
        <w:rPr>
          <w:b/>
          <w:i/>
          <w:iCs/>
          <w:color w:val="000000" w:themeColor="text1"/>
        </w:rPr>
        <w:t>dormant</w:t>
      </w:r>
    </w:p>
    <w:p w14:paraId="6FA507EB" w14:textId="4846FE72" w:rsidR="00EF2E80" w:rsidRPr="00F87B57" w:rsidRDefault="00953F4B" w:rsidP="00953F4B">
      <w:pPr>
        <w:ind w:firstLine="360"/>
        <w:rPr>
          <w:color w:val="000000" w:themeColor="text1"/>
        </w:rPr>
      </w:pPr>
      <w:r w:rsidRPr="00F87B57">
        <w:rPr>
          <w:color w:val="000000" w:themeColor="text1"/>
        </w:rPr>
        <w:t xml:space="preserve">[last chaired by </w:t>
      </w:r>
      <w:r w:rsidR="00EF2E80" w:rsidRPr="00F87B57">
        <w:rPr>
          <w:color w:val="000000" w:themeColor="text1"/>
        </w:rPr>
        <w:t xml:space="preserve">Matthew Craig </w:t>
      </w:r>
      <w:r w:rsidRPr="00F87B57">
        <w:rPr>
          <w:color w:val="000000" w:themeColor="text1"/>
        </w:rPr>
        <w:t>in 2020]</w:t>
      </w:r>
    </w:p>
    <w:p w14:paraId="292DAF05" w14:textId="77777777" w:rsidR="00EF2E80" w:rsidRPr="00F87B57" w:rsidRDefault="00EF2E80" w:rsidP="00EF2E80">
      <w:pPr>
        <w:rPr>
          <w:color w:val="000000" w:themeColor="text1"/>
        </w:rPr>
      </w:pPr>
    </w:p>
    <w:p w14:paraId="58A014FA" w14:textId="7E5D6B18" w:rsidR="00EF2E80" w:rsidRPr="00F87B57" w:rsidRDefault="00EF2E80" w:rsidP="00EF2E80">
      <w:pPr>
        <w:ind w:left="360" w:hanging="360"/>
        <w:rPr>
          <w:b/>
          <w:color w:val="000000" w:themeColor="text1"/>
        </w:rPr>
      </w:pPr>
      <w:r w:rsidRPr="00F87B57">
        <w:rPr>
          <w:b/>
          <w:color w:val="000000" w:themeColor="text1"/>
        </w:rPr>
        <w:t xml:space="preserve">Education and Human Resources Committee </w:t>
      </w:r>
      <w:r w:rsidR="00953F4B" w:rsidRPr="00F87B57">
        <w:rPr>
          <w:b/>
          <w:color w:val="000000" w:themeColor="text1"/>
        </w:rPr>
        <w:t xml:space="preserve">– </w:t>
      </w:r>
      <w:r w:rsidR="00E50A67">
        <w:rPr>
          <w:b/>
          <w:i/>
          <w:iCs/>
          <w:color w:val="000000" w:themeColor="text1"/>
        </w:rPr>
        <w:t>dormant</w:t>
      </w:r>
    </w:p>
    <w:p w14:paraId="1051A393" w14:textId="3C751326" w:rsidR="00EF2E80" w:rsidRPr="00F87B57" w:rsidRDefault="00953F4B" w:rsidP="00EF2E80">
      <w:pPr>
        <w:ind w:left="360"/>
        <w:rPr>
          <w:rFonts w:ascii="Calibri" w:hAnsi="Calibri"/>
          <w:bCs/>
          <w:color w:val="000000" w:themeColor="text1"/>
        </w:rPr>
      </w:pPr>
      <w:r w:rsidRPr="00F87B57">
        <w:rPr>
          <w:bCs/>
          <w:color w:val="000000" w:themeColor="text1"/>
        </w:rPr>
        <w:t xml:space="preserve">[last chaired by Michael </w:t>
      </w:r>
      <w:proofErr w:type="spellStart"/>
      <w:r w:rsidRPr="00F87B57">
        <w:rPr>
          <w:bCs/>
          <w:color w:val="000000" w:themeColor="text1"/>
        </w:rPr>
        <w:t>Pauers</w:t>
      </w:r>
      <w:proofErr w:type="spellEnd"/>
      <w:r w:rsidRPr="00F87B57">
        <w:rPr>
          <w:bCs/>
          <w:color w:val="000000" w:themeColor="text1"/>
        </w:rPr>
        <w:t xml:space="preserve"> and Sara Ruane in 2021]</w:t>
      </w:r>
    </w:p>
    <w:p w14:paraId="26FCEF55" w14:textId="77777777" w:rsidR="00EF2E80" w:rsidRPr="00140DCD" w:rsidRDefault="00EF2E80" w:rsidP="00EF2E80">
      <w:pPr>
        <w:ind w:left="360" w:hanging="360"/>
        <w:rPr>
          <w:color w:val="BFBFBF" w:themeColor="background1" w:themeShade="BF"/>
        </w:rPr>
      </w:pPr>
    </w:p>
    <w:p w14:paraId="50765ACE" w14:textId="77777777" w:rsidR="00EF2E80" w:rsidRPr="00F87B57" w:rsidRDefault="00EF2E80" w:rsidP="00EF2E80">
      <w:pPr>
        <w:ind w:left="360" w:hanging="360"/>
        <w:outlineLvl w:val="0"/>
        <w:rPr>
          <w:b/>
          <w:color w:val="000000" w:themeColor="text1"/>
        </w:rPr>
      </w:pPr>
      <w:r w:rsidRPr="00F87B57">
        <w:rPr>
          <w:b/>
          <w:color w:val="000000" w:themeColor="text1"/>
        </w:rPr>
        <w:t xml:space="preserve">Endowment and Finance Committee </w:t>
      </w:r>
    </w:p>
    <w:p w14:paraId="0F9D90AE" w14:textId="4D610E90" w:rsidR="00F87B57" w:rsidRPr="00F87B57" w:rsidRDefault="00F87B57" w:rsidP="00F87B57">
      <w:pPr>
        <w:ind w:firstLine="360"/>
        <w:outlineLvl w:val="0"/>
        <w:rPr>
          <w:color w:val="000000" w:themeColor="text1"/>
        </w:rPr>
      </w:pPr>
      <w:r w:rsidRPr="00F87B57">
        <w:rPr>
          <w:color w:val="000000" w:themeColor="text1"/>
        </w:rPr>
        <w:t>Dean Adams (</w:t>
      </w:r>
      <w:r>
        <w:rPr>
          <w:color w:val="000000" w:themeColor="text1"/>
        </w:rPr>
        <w:t>C</w:t>
      </w:r>
      <w:r w:rsidRPr="00F87B57">
        <w:rPr>
          <w:color w:val="000000" w:themeColor="text1"/>
        </w:rPr>
        <w:t>o-</w:t>
      </w:r>
      <w:r>
        <w:rPr>
          <w:color w:val="000000" w:themeColor="text1"/>
        </w:rPr>
        <w:t>C</w:t>
      </w:r>
      <w:r w:rsidRPr="00F87B57">
        <w:rPr>
          <w:color w:val="000000" w:themeColor="text1"/>
        </w:rPr>
        <w:t xml:space="preserve">hair 2021-2025) </w:t>
      </w:r>
      <w:r w:rsidR="00BB4B59">
        <w:rPr>
          <w:b/>
          <w:bCs/>
          <w:color w:val="000000" w:themeColor="text1"/>
        </w:rPr>
        <w:t xml:space="preserve">– </w:t>
      </w:r>
      <w:r w:rsidRPr="00F87B57">
        <w:rPr>
          <w:color w:val="000000" w:themeColor="text1"/>
        </w:rPr>
        <w:t xml:space="preserve">dcadams@iastate.edu </w:t>
      </w:r>
    </w:p>
    <w:p w14:paraId="3F1A55F2" w14:textId="3BD77E80" w:rsidR="00F87B57" w:rsidRPr="00F87B57" w:rsidRDefault="00F87B57" w:rsidP="00F87B57">
      <w:pPr>
        <w:ind w:firstLine="360"/>
        <w:outlineLvl w:val="0"/>
        <w:rPr>
          <w:color w:val="000000" w:themeColor="text1"/>
        </w:rPr>
      </w:pPr>
      <w:proofErr w:type="spellStart"/>
      <w:r w:rsidRPr="00F87B57">
        <w:rPr>
          <w:color w:val="000000" w:themeColor="text1"/>
        </w:rPr>
        <w:t>Dahiana</w:t>
      </w:r>
      <w:proofErr w:type="spellEnd"/>
      <w:r w:rsidRPr="00F87B57">
        <w:rPr>
          <w:color w:val="000000" w:themeColor="text1"/>
        </w:rPr>
        <w:t xml:space="preserve"> </w:t>
      </w:r>
      <w:proofErr w:type="spellStart"/>
      <w:r w:rsidRPr="00F87B57">
        <w:rPr>
          <w:color w:val="000000" w:themeColor="text1"/>
        </w:rPr>
        <w:t>Arcila</w:t>
      </w:r>
      <w:proofErr w:type="spellEnd"/>
      <w:r w:rsidRPr="00F87B57">
        <w:rPr>
          <w:color w:val="000000" w:themeColor="text1"/>
        </w:rPr>
        <w:t xml:space="preserve"> (</w:t>
      </w:r>
      <w:r>
        <w:rPr>
          <w:color w:val="000000" w:themeColor="text1"/>
        </w:rPr>
        <w:t>C</w:t>
      </w:r>
      <w:r w:rsidRPr="00F87B57">
        <w:rPr>
          <w:color w:val="000000" w:themeColor="text1"/>
        </w:rPr>
        <w:t>o-</w:t>
      </w:r>
      <w:r>
        <w:rPr>
          <w:color w:val="000000" w:themeColor="text1"/>
        </w:rPr>
        <w:t>C</w:t>
      </w:r>
      <w:r w:rsidRPr="00F87B57">
        <w:rPr>
          <w:color w:val="000000" w:themeColor="text1"/>
        </w:rPr>
        <w:t xml:space="preserve">hair 2023-2028) </w:t>
      </w:r>
      <w:r w:rsidR="00BB4B59">
        <w:rPr>
          <w:b/>
          <w:bCs/>
          <w:color w:val="000000" w:themeColor="text1"/>
        </w:rPr>
        <w:t xml:space="preserve">– </w:t>
      </w:r>
      <w:r w:rsidRPr="00F87B57">
        <w:rPr>
          <w:color w:val="000000" w:themeColor="text1"/>
        </w:rPr>
        <w:t>dahiana.arcila@ou.edu</w:t>
      </w:r>
    </w:p>
    <w:p w14:paraId="2F2FD31A" w14:textId="1CD4F5EA" w:rsidR="00F87B57" w:rsidRPr="00F87B57" w:rsidRDefault="00F87B57" w:rsidP="00F87B57">
      <w:pPr>
        <w:ind w:firstLine="360"/>
        <w:outlineLvl w:val="0"/>
        <w:rPr>
          <w:color w:val="000000" w:themeColor="text1"/>
        </w:rPr>
      </w:pPr>
      <w:r w:rsidRPr="00F87B57">
        <w:rPr>
          <w:color w:val="000000" w:themeColor="text1"/>
        </w:rPr>
        <w:t xml:space="preserve">Chris Beachy (2023-2028) </w:t>
      </w:r>
      <w:r w:rsidR="00BB4B59">
        <w:rPr>
          <w:b/>
          <w:bCs/>
          <w:color w:val="000000" w:themeColor="text1"/>
        </w:rPr>
        <w:t xml:space="preserve">– </w:t>
      </w:r>
      <w:r w:rsidRPr="00F87B57">
        <w:rPr>
          <w:color w:val="000000" w:themeColor="text1"/>
        </w:rPr>
        <w:t>christopher.beachy@southeastern.edu</w:t>
      </w:r>
    </w:p>
    <w:p w14:paraId="359E4766" w14:textId="720B58E7" w:rsidR="00F87B57" w:rsidRPr="00F87B57" w:rsidRDefault="00F87B57" w:rsidP="00F87B57">
      <w:pPr>
        <w:ind w:firstLine="360"/>
        <w:outlineLvl w:val="0"/>
        <w:rPr>
          <w:color w:val="000000" w:themeColor="text1"/>
        </w:rPr>
      </w:pPr>
      <w:r w:rsidRPr="00F87B57">
        <w:rPr>
          <w:color w:val="000000" w:themeColor="text1"/>
        </w:rPr>
        <w:t xml:space="preserve">Catherine Malone (2019-2024) </w:t>
      </w:r>
      <w:r w:rsidR="00BB4B59">
        <w:rPr>
          <w:b/>
          <w:bCs/>
          <w:color w:val="000000" w:themeColor="text1"/>
        </w:rPr>
        <w:t xml:space="preserve">– </w:t>
      </w:r>
      <w:r w:rsidRPr="00F87B57">
        <w:rPr>
          <w:color w:val="000000" w:themeColor="text1"/>
        </w:rPr>
        <w:t xml:space="preserve">catherine.malone.isg@gmail.com </w:t>
      </w:r>
    </w:p>
    <w:p w14:paraId="0C5290D1" w14:textId="43EA8D98" w:rsidR="00F87B57" w:rsidRPr="00F87B57" w:rsidRDefault="00F87B57" w:rsidP="00F87B57">
      <w:pPr>
        <w:ind w:firstLine="360"/>
        <w:outlineLvl w:val="0"/>
        <w:rPr>
          <w:color w:val="000000" w:themeColor="text1"/>
        </w:rPr>
      </w:pPr>
      <w:r w:rsidRPr="00F87B57">
        <w:rPr>
          <w:color w:val="000000" w:themeColor="text1"/>
        </w:rPr>
        <w:t xml:space="preserve">Katherine </w:t>
      </w:r>
      <w:proofErr w:type="spellStart"/>
      <w:r w:rsidRPr="00F87B57">
        <w:rPr>
          <w:color w:val="000000" w:themeColor="text1"/>
        </w:rPr>
        <w:t>Maslenikov</w:t>
      </w:r>
      <w:proofErr w:type="spellEnd"/>
      <w:r w:rsidRPr="00F87B57">
        <w:rPr>
          <w:color w:val="000000" w:themeColor="text1"/>
        </w:rPr>
        <w:t xml:space="preserve"> (Treasurer) </w:t>
      </w:r>
      <w:r w:rsidR="00BB4B59">
        <w:rPr>
          <w:b/>
          <w:bCs/>
          <w:color w:val="000000" w:themeColor="text1"/>
        </w:rPr>
        <w:t xml:space="preserve">– </w:t>
      </w:r>
      <w:r w:rsidRPr="00F87B57">
        <w:rPr>
          <w:color w:val="000000" w:themeColor="text1"/>
        </w:rPr>
        <w:t>pearsonk@uw.edu</w:t>
      </w:r>
    </w:p>
    <w:p w14:paraId="791735CD" w14:textId="163A083A" w:rsidR="00EF2E80" w:rsidRPr="00F87B57" w:rsidRDefault="00F87B57" w:rsidP="00F87B57">
      <w:pPr>
        <w:ind w:left="360"/>
        <w:outlineLvl w:val="0"/>
        <w:rPr>
          <w:color w:val="000000" w:themeColor="text1"/>
        </w:rPr>
      </w:pPr>
      <w:r w:rsidRPr="00F87B57">
        <w:rPr>
          <w:color w:val="000000" w:themeColor="text1"/>
        </w:rPr>
        <w:t>Margaret Neighbors (2023-2028)</w:t>
      </w:r>
    </w:p>
    <w:p w14:paraId="651D072A" w14:textId="77777777" w:rsidR="00F87B57" w:rsidRPr="00140DCD" w:rsidRDefault="00F87B57" w:rsidP="00F87B57">
      <w:pPr>
        <w:outlineLvl w:val="0"/>
        <w:rPr>
          <w:b/>
          <w:color w:val="BFBFBF" w:themeColor="background1" w:themeShade="BF"/>
        </w:rPr>
      </w:pPr>
    </w:p>
    <w:p w14:paraId="0A77DF61" w14:textId="77777777" w:rsidR="00EF2E80" w:rsidRPr="006E7505" w:rsidRDefault="00EF2E80" w:rsidP="00EF2E80">
      <w:pPr>
        <w:rPr>
          <w:b/>
          <w:color w:val="000000" w:themeColor="text1"/>
        </w:rPr>
      </w:pPr>
      <w:r w:rsidRPr="006E7505">
        <w:rPr>
          <w:b/>
          <w:color w:val="000000" w:themeColor="text1"/>
        </w:rPr>
        <w:t>Executive Committee</w:t>
      </w:r>
    </w:p>
    <w:p w14:paraId="197F66C5" w14:textId="4472B818" w:rsidR="006E7505" w:rsidRPr="006E7505" w:rsidRDefault="006E7505" w:rsidP="006E7505">
      <w:pPr>
        <w:ind w:firstLine="360"/>
        <w:rPr>
          <w:color w:val="000000" w:themeColor="text1"/>
        </w:rPr>
      </w:pPr>
      <w:r w:rsidRPr="006E7505">
        <w:rPr>
          <w:color w:val="000000" w:themeColor="text1"/>
        </w:rPr>
        <w:t xml:space="preserve">Dean Adams (Co-Chair ENFC 2021-2025) </w:t>
      </w:r>
      <w:r w:rsidR="00BB4B59">
        <w:rPr>
          <w:b/>
          <w:bCs/>
          <w:color w:val="000000" w:themeColor="text1"/>
        </w:rPr>
        <w:t xml:space="preserve">– </w:t>
      </w:r>
      <w:r w:rsidRPr="006E7505">
        <w:rPr>
          <w:color w:val="000000" w:themeColor="text1"/>
        </w:rPr>
        <w:t>dcadams@iastate.edu</w:t>
      </w:r>
    </w:p>
    <w:p w14:paraId="47965295" w14:textId="48BB4EC1" w:rsidR="006E7505" w:rsidRPr="006E7505" w:rsidRDefault="006E7505" w:rsidP="006E7505">
      <w:pPr>
        <w:ind w:firstLine="360"/>
        <w:rPr>
          <w:color w:val="000000" w:themeColor="text1"/>
        </w:rPr>
      </w:pPr>
      <w:proofErr w:type="spellStart"/>
      <w:r w:rsidRPr="006E7505">
        <w:rPr>
          <w:color w:val="000000" w:themeColor="text1"/>
        </w:rPr>
        <w:t>Dahiana</w:t>
      </w:r>
      <w:proofErr w:type="spellEnd"/>
      <w:r w:rsidRPr="006E7505">
        <w:rPr>
          <w:color w:val="000000" w:themeColor="text1"/>
        </w:rPr>
        <w:t xml:space="preserve"> </w:t>
      </w:r>
      <w:proofErr w:type="spellStart"/>
      <w:r w:rsidRPr="006E7505">
        <w:rPr>
          <w:color w:val="000000" w:themeColor="text1"/>
        </w:rPr>
        <w:t>Arcila</w:t>
      </w:r>
      <w:proofErr w:type="spellEnd"/>
      <w:r w:rsidRPr="006E7505">
        <w:rPr>
          <w:color w:val="000000" w:themeColor="text1"/>
        </w:rPr>
        <w:t xml:space="preserve"> (Co-Chair ENFC</w:t>
      </w:r>
      <w:r w:rsidR="00BB4B59">
        <w:rPr>
          <w:color w:val="000000" w:themeColor="text1"/>
        </w:rPr>
        <w:t xml:space="preserve"> </w:t>
      </w:r>
      <w:r w:rsidR="00BB4B59" w:rsidRPr="00F87B57">
        <w:rPr>
          <w:color w:val="000000" w:themeColor="text1"/>
        </w:rPr>
        <w:t>2023-2028</w:t>
      </w:r>
      <w:r w:rsidRPr="006E7505">
        <w:rPr>
          <w:color w:val="000000" w:themeColor="text1"/>
        </w:rPr>
        <w:t xml:space="preserve">) </w:t>
      </w:r>
      <w:r w:rsidR="00BB4B59">
        <w:rPr>
          <w:b/>
          <w:bCs/>
          <w:color w:val="000000" w:themeColor="text1"/>
        </w:rPr>
        <w:t xml:space="preserve">– </w:t>
      </w:r>
      <w:r w:rsidRPr="006E7505">
        <w:rPr>
          <w:color w:val="000000" w:themeColor="text1"/>
        </w:rPr>
        <w:t xml:space="preserve">dahiana.arcila@ou.edu </w:t>
      </w:r>
    </w:p>
    <w:p w14:paraId="6CEAEEC0" w14:textId="77777777" w:rsidR="006E7505" w:rsidRPr="006E7505" w:rsidRDefault="006E7505" w:rsidP="006E7505">
      <w:pPr>
        <w:ind w:firstLine="360"/>
        <w:rPr>
          <w:color w:val="000000" w:themeColor="text1"/>
        </w:rPr>
      </w:pPr>
      <w:proofErr w:type="spellStart"/>
      <w:r w:rsidRPr="006E7505">
        <w:rPr>
          <w:color w:val="000000" w:themeColor="text1"/>
        </w:rPr>
        <w:t>Prosanta</w:t>
      </w:r>
      <w:proofErr w:type="spellEnd"/>
      <w:r w:rsidRPr="006E7505">
        <w:rPr>
          <w:color w:val="000000" w:themeColor="text1"/>
        </w:rPr>
        <w:t xml:space="preserve"> Chakrabarty (President) – prosanta@lsu.edu  </w:t>
      </w:r>
    </w:p>
    <w:p w14:paraId="0BD626AD" w14:textId="32D594E8" w:rsidR="006E7505" w:rsidRPr="006E7505" w:rsidRDefault="006E7505" w:rsidP="006E7505">
      <w:pPr>
        <w:ind w:firstLine="360"/>
        <w:rPr>
          <w:color w:val="000000" w:themeColor="text1"/>
        </w:rPr>
      </w:pPr>
      <w:r w:rsidRPr="006E7505">
        <w:rPr>
          <w:color w:val="000000" w:themeColor="text1"/>
        </w:rPr>
        <w:t xml:space="preserve">Robert Espinoza (President-elect and Co-Chair LRPP) </w:t>
      </w:r>
      <w:r w:rsidR="00746C6F">
        <w:rPr>
          <w:color w:val="000000" w:themeColor="text1"/>
        </w:rPr>
        <w:t xml:space="preserve">– </w:t>
      </w:r>
      <w:r w:rsidR="00746C6F" w:rsidRPr="00746C6F">
        <w:rPr>
          <w:color w:val="000000" w:themeColor="text1"/>
        </w:rPr>
        <w:t>robert.e.espinoza@csun.edu</w:t>
      </w:r>
    </w:p>
    <w:p w14:paraId="3196761E" w14:textId="0392A541" w:rsidR="006E7505" w:rsidRPr="006E7505" w:rsidRDefault="006E7505" w:rsidP="006E7505">
      <w:pPr>
        <w:ind w:firstLine="360"/>
        <w:rPr>
          <w:color w:val="000000" w:themeColor="text1"/>
        </w:rPr>
      </w:pPr>
      <w:r w:rsidRPr="006E7505">
        <w:rPr>
          <w:color w:val="000000" w:themeColor="text1"/>
        </w:rPr>
        <w:t xml:space="preserve">Allison </w:t>
      </w:r>
      <w:proofErr w:type="spellStart"/>
      <w:r w:rsidRPr="006E7505">
        <w:rPr>
          <w:color w:val="000000" w:themeColor="text1"/>
        </w:rPr>
        <w:t>Litmer</w:t>
      </w:r>
      <w:proofErr w:type="spellEnd"/>
      <w:r w:rsidRPr="006E7505">
        <w:rPr>
          <w:color w:val="000000" w:themeColor="text1"/>
        </w:rPr>
        <w:t xml:space="preserve"> (Chair </w:t>
      </w:r>
      <w:r w:rsidR="002040DD">
        <w:rPr>
          <w:color w:val="000000" w:themeColor="text1"/>
        </w:rPr>
        <w:t>STPC</w:t>
      </w:r>
      <w:r w:rsidRPr="006E7505">
        <w:rPr>
          <w:color w:val="000000" w:themeColor="text1"/>
        </w:rPr>
        <w:t xml:space="preserve">) </w:t>
      </w:r>
      <w:r w:rsidR="00BB4B59">
        <w:rPr>
          <w:b/>
          <w:bCs/>
          <w:color w:val="000000" w:themeColor="text1"/>
        </w:rPr>
        <w:t xml:space="preserve">– </w:t>
      </w:r>
      <w:r w:rsidRPr="006E7505">
        <w:rPr>
          <w:color w:val="000000" w:themeColor="text1"/>
        </w:rPr>
        <w:t>arlitmer@uark.edu</w:t>
      </w:r>
    </w:p>
    <w:p w14:paraId="743E2A5F" w14:textId="68ED6489" w:rsidR="006E7505" w:rsidRPr="006E7505" w:rsidRDefault="006E7505" w:rsidP="006E7505">
      <w:pPr>
        <w:ind w:firstLine="360"/>
        <w:rPr>
          <w:color w:val="000000" w:themeColor="text1"/>
        </w:rPr>
      </w:pPr>
      <w:r w:rsidRPr="006E7505">
        <w:rPr>
          <w:color w:val="000000" w:themeColor="text1"/>
        </w:rPr>
        <w:t xml:space="preserve">Katherine </w:t>
      </w:r>
      <w:proofErr w:type="spellStart"/>
      <w:r w:rsidRPr="006E7505">
        <w:rPr>
          <w:color w:val="000000" w:themeColor="text1"/>
        </w:rPr>
        <w:t>Maslenikov</w:t>
      </w:r>
      <w:proofErr w:type="spellEnd"/>
      <w:r w:rsidRPr="006E7505">
        <w:rPr>
          <w:color w:val="000000" w:themeColor="text1"/>
        </w:rPr>
        <w:t xml:space="preserve"> (Treasurer) </w:t>
      </w:r>
      <w:r w:rsidR="00BB4B59">
        <w:rPr>
          <w:b/>
          <w:bCs/>
          <w:color w:val="000000" w:themeColor="text1"/>
        </w:rPr>
        <w:t xml:space="preserve">– </w:t>
      </w:r>
      <w:r w:rsidR="00BB4B59" w:rsidRPr="00F87B57">
        <w:rPr>
          <w:color w:val="000000" w:themeColor="text1"/>
        </w:rPr>
        <w:t>pearsonk@uw.edu</w:t>
      </w:r>
    </w:p>
    <w:p w14:paraId="0FEC77AD" w14:textId="2980BB2D" w:rsidR="006E7505" w:rsidRPr="006E7505" w:rsidRDefault="006E7505" w:rsidP="006E7505">
      <w:pPr>
        <w:ind w:firstLine="360"/>
        <w:rPr>
          <w:color w:val="000000" w:themeColor="text1"/>
        </w:rPr>
      </w:pPr>
      <w:r w:rsidRPr="006E7505">
        <w:rPr>
          <w:color w:val="000000" w:themeColor="text1"/>
        </w:rPr>
        <w:t xml:space="preserve">Frank McCormick (Prior Past President) </w:t>
      </w:r>
      <w:r w:rsidR="00BB4B59">
        <w:rPr>
          <w:b/>
          <w:bCs/>
          <w:color w:val="000000" w:themeColor="text1"/>
        </w:rPr>
        <w:t xml:space="preserve">– </w:t>
      </w:r>
      <w:r w:rsidRPr="006E7505">
        <w:rPr>
          <w:color w:val="000000" w:themeColor="text1"/>
        </w:rPr>
        <w:t xml:space="preserve">frank.h.mccormick@usda.gov </w:t>
      </w:r>
    </w:p>
    <w:p w14:paraId="7DB7D061" w14:textId="364D063C" w:rsidR="006E7505" w:rsidRPr="006E7505" w:rsidRDefault="00A323A6" w:rsidP="006E7505">
      <w:pPr>
        <w:ind w:firstLine="360"/>
        <w:rPr>
          <w:color w:val="000000" w:themeColor="text1"/>
        </w:rPr>
      </w:pPr>
      <w:r w:rsidRPr="00A323A6">
        <w:rPr>
          <w:color w:val="000000" w:themeColor="text1"/>
        </w:rPr>
        <w:t xml:space="preserve">Matt Fujita </w:t>
      </w:r>
      <w:r w:rsidR="006E7505" w:rsidRPr="006E7505">
        <w:rPr>
          <w:color w:val="000000" w:themeColor="text1"/>
        </w:rPr>
        <w:t xml:space="preserve">(Co-Chair, DEIB Committee) </w:t>
      </w:r>
      <w:r w:rsidR="00BB4B59">
        <w:rPr>
          <w:b/>
          <w:bCs/>
          <w:color w:val="000000" w:themeColor="text1"/>
        </w:rPr>
        <w:t xml:space="preserve">– </w:t>
      </w:r>
      <w:r w:rsidR="006E7505" w:rsidRPr="006E7505">
        <w:rPr>
          <w:color w:val="000000" w:themeColor="text1"/>
        </w:rPr>
        <w:t>diversitycommitteeasih@gmail.com</w:t>
      </w:r>
    </w:p>
    <w:p w14:paraId="0FC223B6" w14:textId="1071FCEA" w:rsidR="006E7505" w:rsidRPr="006E7505" w:rsidRDefault="006E7505" w:rsidP="006E7505">
      <w:pPr>
        <w:ind w:firstLine="360"/>
        <w:rPr>
          <w:color w:val="000000" w:themeColor="text1"/>
        </w:rPr>
      </w:pPr>
      <w:r w:rsidRPr="006E7505">
        <w:rPr>
          <w:color w:val="000000" w:themeColor="text1"/>
        </w:rPr>
        <w:t xml:space="preserve">Mark Sabaj (Secretary) </w:t>
      </w:r>
      <w:r w:rsidR="00BB4B59">
        <w:rPr>
          <w:b/>
          <w:bCs/>
          <w:color w:val="000000" w:themeColor="text1"/>
        </w:rPr>
        <w:t xml:space="preserve">– </w:t>
      </w:r>
      <w:r w:rsidRPr="006E7505">
        <w:rPr>
          <w:color w:val="000000" w:themeColor="text1"/>
        </w:rPr>
        <w:t xml:space="preserve">mhs58@drexel.edu </w:t>
      </w:r>
    </w:p>
    <w:p w14:paraId="25E0A402" w14:textId="7BC322ED" w:rsidR="006E7505" w:rsidRPr="006E7505" w:rsidRDefault="006E7505" w:rsidP="006E7505">
      <w:pPr>
        <w:ind w:firstLine="360"/>
        <w:rPr>
          <w:color w:val="000000" w:themeColor="text1"/>
        </w:rPr>
      </w:pPr>
      <w:r w:rsidRPr="006E7505">
        <w:rPr>
          <w:color w:val="000000" w:themeColor="text1"/>
        </w:rPr>
        <w:t xml:space="preserve">W. Leo Smith (Editor) </w:t>
      </w:r>
      <w:r w:rsidR="00BB4B59">
        <w:rPr>
          <w:b/>
          <w:bCs/>
          <w:color w:val="000000" w:themeColor="text1"/>
        </w:rPr>
        <w:t xml:space="preserve">– </w:t>
      </w:r>
      <w:r w:rsidRPr="006E7505">
        <w:rPr>
          <w:color w:val="000000" w:themeColor="text1"/>
        </w:rPr>
        <w:t xml:space="preserve">leo@ichsandherps.org </w:t>
      </w:r>
    </w:p>
    <w:p w14:paraId="36009E9E" w14:textId="54E8AE07" w:rsidR="006E7505" w:rsidRPr="00BB4B59" w:rsidRDefault="006E7505" w:rsidP="006E7505">
      <w:pPr>
        <w:ind w:firstLine="360"/>
        <w:rPr>
          <w:color w:val="000000" w:themeColor="text1"/>
        </w:rPr>
      </w:pPr>
      <w:r w:rsidRPr="00BB4B59">
        <w:rPr>
          <w:color w:val="000000" w:themeColor="text1"/>
        </w:rPr>
        <w:t xml:space="preserve">Deanna </w:t>
      </w:r>
      <w:proofErr w:type="spellStart"/>
      <w:r w:rsidRPr="00BB4B59">
        <w:rPr>
          <w:color w:val="000000" w:themeColor="text1"/>
        </w:rPr>
        <w:t>Stouder</w:t>
      </w:r>
      <w:proofErr w:type="spellEnd"/>
      <w:r w:rsidRPr="00BB4B59">
        <w:rPr>
          <w:color w:val="000000" w:themeColor="text1"/>
        </w:rPr>
        <w:t xml:space="preserve"> (Co-Chair LRPP) </w:t>
      </w:r>
      <w:r w:rsidR="00BB4B59" w:rsidRPr="00BB4B59">
        <w:rPr>
          <w:b/>
          <w:bCs/>
          <w:color w:val="000000" w:themeColor="text1"/>
        </w:rPr>
        <w:t xml:space="preserve">– </w:t>
      </w:r>
      <w:r w:rsidR="00BB4B59" w:rsidRPr="00BB4B59">
        <w:rPr>
          <w:rFonts w:ascii="Times" w:hAnsi="Times"/>
          <w:color w:val="000000" w:themeColor="text1"/>
        </w:rPr>
        <w:t>deanna@execvisionvalue.com</w:t>
      </w:r>
    </w:p>
    <w:p w14:paraId="355BB3CF" w14:textId="17145C96" w:rsidR="00EF2E80" w:rsidRPr="00BB4B59" w:rsidRDefault="006E7505" w:rsidP="006E7505">
      <w:pPr>
        <w:ind w:firstLine="360"/>
        <w:rPr>
          <w:color w:val="000000" w:themeColor="text1"/>
        </w:rPr>
      </w:pPr>
      <w:r w:rsidRPr="00BB4B59">
        <w:rPr>
          <w:color w:val="000000" w:themeColor="text1"/>
        </w:rPr>
        <w:t xml:space="preserve">Emily Taylor (Past President) </w:t>
      </w:r>
      <w:r w:rsidR="00BB4B59" w:rsidRPr="00BB4B59">
        <w:rPr>
          <w:b/>
          <w:bCs/>
          <w:color w:val="000000" w:themeColor="text1"/>
        </w:rPr>
        <w:t xml:space="preserve">– </w:t>
      </w:r>
      <w:hyperlink r:id="rId102" w:history="1">
        <w:r w:rsidRPr="00BB4B59">
          <w:rPr>
            <w:rStyle w:val="Hyperlink"/>
            <w:color w:val="000000" w:themeColor="text1"/>
          </w:rPr>
          <w:t>etaylor@calpoly.edu</w:t>
        </w:r>
      </w:hyperlink>
    </w:p>
    <w:p w14:paraId="39444CCD" w14:textId="77777777" w:rsidR="006E7505" w:rsidRPr="00140DCD" w:rsidRDefault="006E7505" w:rsidP="006E7505">
      <w:pPr>
        <w:ind w:firstLine="360"/>
        <w:rPr>
          <w:color w:val="BFBFBF" w:themeColor="background1" w:themeShade="BF"/>
        </w:rPr>
      </w:pPr>
    </w:p>
    <w:p w14:paraId="1A0DECA2" w14:textId="77777777" w:rsidR="00EF2E80" w:rsidRPr="006E7505" w:rsidRDefault="00EF2E80" w:rsidP="00EF2E80">
      <w:pPr>
        <w:rPr>
          <w:b/>
          <w:bCs/>
          <w:color w:val="000000" w:themeColor="text1"/>
        </w:rPr>
      </w:pPr>
      <w:r w:rsidRPr="006E7505">
        <w:rPr>
          <w:b/>
          <w:bCs/>
          <w:color w:val="000000" w:themeColor="text1"/>
        </w:rPr>
        <w:t>Gaige Fund Award Committee</w:t>
      </w:r>
    </w:p>
    <w:p w14:paraId="4A3650C7" w14:textId="192E7EE8" w:rsidR="006E7505" w:rsidRPr="006E7505" w:rsidRDefault="006E7505" w:rsidP="006E7505">
      <w:pPr>
        <w:ind w:firstLine="360"/>
        <w:rPr>
          <w:color w:val="000000" w:themeColor="text1"/>
        </w:rPr>
      </w:pPr>
      <w:r w:rsidRPr="006E7505">
        <w:rPr>
          <w:color w:val="000000" w:themeColor="text1"/>
        </w:rPr>
        <w:t xml:space="preserve">Maggie </w:t>
      </w:r>
      <w:proofErr w:type="spellStart"/>
      <w:r w:rsidRPr="006E7505">
        <w:rPr>
          <w:color w:val="000000" w:themeColor="text1"/>
        </w:rPr>
        <w:t>Hantak</w:t>
      </w:r>
      <w:proofErr w:type="spellEnd"/>
      <w:r w:rsidRPr="006E7505">
        <w:rPr>
          <w:color w:val="000000" w:themeColor="text1"/>
        </w:rPr>
        <w:t xml:space="preserve"> (2023 Chair) </w:t>
      </w:r>
      <w:r w:rsidR="00BB4B59">
        <w:rPr>
          <w:b/>
          <w:bCs/>
          <w:color w:val="000000" w:themeColor="text1"/>
        </w:rPr>
        <w:t xml:space="preserve">– </w:t>
      </w:r>
      <w:r w:rsidRPr="006E7505">
        <w:rPr>
          <w:color w:val="000000" w:themeColor="text1"/>
        </w:rPr>
        <w:t>maggiehantak@gmail.com</w:t>
      </w:r>
    </w:p>
    <w:p w14:paraId="20C5CD38" w14:textId="77777777" w:rsidR="006E7505" w:rsidRPr="006E7505" w:rsidRDefault="006E7505" w:rsidP="006E7505">
      <w:pPr>
        <w:ind w:firstLine="360"/>
        <w:rPr>
          <w:color w:val="000000" w:themeColor="text1"/>
        </w:rPr>
      </w:pPr>
      <w:r w:rsidRPr="006E7505">
        <w:rPr>
          <w:color w:val="000000" w:themeColor="text1"/>
        </w:rPr>
        <w:t xml:space="preserve">Jeff </w:t>
      </w:r>
      <w:proofErr w:type="spellStart"/>
      <w:r w:rsidRPr="006E7505">
        <w:rPr>
          <w:color w:val="000000" w:themeColor="text1"/>
        </w:rPr>
        <w:t>Goessling</w:t>
      </w:r>
      <w:proofErr w:type="spellEnd"/>
    </w:p>
    <w:p w14:paraId="7AC52B55" w14:textId="5F5E9889" w:rsidR="00EF2E80" w:rsidRPr="006E7505" w:rsidRDefault="006E7505" w:rsidP="006E7505">
      <w:pPr>
        <w:ind w:firstLine="360"/>
        <w:rPr>
          <w:color w:val="000000" w:themeColor="text1"/>
        </w:rPr>
      </w:pPr>
      <w:r w:rsidRPr="006E7505">
        <w:rPr>
          <w:color w:val="000000" w:themeColor="text1"/>
        </w:rPr>
        <w:t>Daniel Warner</w:t>
      </w:r>
    </w:p>
    <w:p w14:paraId="02B4C518" w14:textId="77777777" w:rsidR="006E7505" w:rsidRPr="00140DCD" w:rsidRDefault="006E7505" w:rsidP="006E7505">
      <w:pPr>
        <w:ind w:firstLine="360"/>
        <w:rPr>
          <w:color w:val="BFBFBF" w:themeColor="background1" w:themeShade="BF"/>
        </w:rPr>
      </w:pPr>
    </w:p>
    <w:p w14:paraId="791C4407" w14:textId="77777777" w:rsidR="00EF2E80" w:rsidRPr="006E7505" w:rsidRDefault="00EF2E80" w:rsidP="00EF2E80">
      <w:pPr>
        <w:ind w:left="450" w:hanging="450"/>
        <w:rPr>
          <w:b/>
          <w:color w:val="000000" w:themeColor="text1"/>
        </w:rPr>
      </w:pPr>
      <w:r w:rsidRPr="006E7505">
        <w:rPr>
          <w:b/>
          <w:color w:val="000000" w:themeColor="text1"/>
        </w:rPr>
        <w:t xml:space="preserve">Henry S. Fitch Award Committee </w:t>
      </w:r>
    </w:p>
    <w:p w14:paraId="2116557C" w14:textId="25CF0A4F" w:rsidR="006E7505" w:rsidRPr="006E7505" w:rsidRDefault="006E7505" w:rsidP="006E7505">
      <w:pPr>
        <w:ind w:firstLine="450"/>
        <w:rPr>
          <w:color w:val="000000" w:themeColor="text1"/>
        </w:rPr>
      </w:pPr>
      <w:r w:rsidRPr="006E7505">
        <w:rPr>
          <w:color w:val="000000" w:themeColor="text1"/>
        </w:rPr>
        <w:t xml:space="preserve">Dustin Siegel (2023 Chair) </w:t>
      </w:r>
      <w:r w:rsidR="00BB4B59">
        <w:rPr>
          <w:b/>
          <w:bCs/>
          <w:color w:val="000000" w:themeColor="text1"/>
        </w:rPr>
        <w:t xml:space="preserve">– </w:t>
      </w:r>
      <w:r w:rsidRPr="006E7505">
        <w:rPr>
          <w:color w:val="000000" w:themeColor="text1"/>
        </w:rPr>
        <w:t>dsiegel2@gmail.com</w:t>
      </w:r>
    </w:p>
    <w:p w14:paraId="70DA300A" w14:textId="77777777" w:rsidR="006E7505" w:rsidRPr="006E7505" w:rsidRDefault="006E7505" w:rsidP="006E7505">
      <w:pPr>
        <w:ind w:firstLine="450"/>
        <w:rPr>
          <w:color w:val="000000" w:themeColor="text1"/>
        </w:rPr>
      </w:pPr>
      <w:r w:rsidRPr="006E7505">
        <w:rPr>
          <w:color w:val="000000" w:themeColor="text1"/>
        </w:rPr>
        <w:t>Rayna Bell (2024 Chair)</w:t>
      </w:r>
    </w:p>
    <w:p w14:paraId="13D8EBB2" w14:textId="7D71E019" w:rsidR="00EF2E80" w:rsidRPr="006E7505" w:rsidRDefault="006E7505" w:rsidP="006E7505">
      <w:pPr>
        <w:ind w:firstLine="450"/>
        <w:rPr>
          <w:color w:val="000000" w:themeColor="text1"/>
        </w:rPr>
      </w:pPr>
      <w:r w:rsidRPr="006E7505">
        <w:rPr>
          <w:color w:val="000000" w:themeColor="text1"/>
        </w:rPr>
        <w:t>Lori A. Neuman-Lee (2025 Chair)</w:t>
      </w:r>
    </w:p>
    <w:p w14:paraId="5C2F15D0" w14:textId="77777777" w:rsidR="006E7505" w:rsidRPr="00140DCD" w:rsidRDefault="006E7505" w:rsidP="006E7505">
      <w:pPr>
        <w:rPr>
          <w:color w:val="BFBFBF" w:themeColor="background1" w:themeShade="BF"/>
        </w:rPr>
      </w:pPr>
    </w:p>
    <w:p w14:paraId="03D6BA80" w14:textId="77777777" w:rsidR="00EF2E80" w:rsidRPr="006E7505" w:rsidRDefault="00EF2E80" w:rsidP="00EF2E80">
      <w:pPr>
        <w:rPr>
          <w:b/>
          <w:color w:val="000000" w:themeColor="text1"/>
        </w:rPr>
      </w:pPr>
      <w:r w:rsidRPr="006E7505">
        <w:rPr>
          <w:b/>
          <w:color w:val="000000" w:themeColor="text1"/>
        </w:rPr>
        <w:t xml:space="preserve">Herpetological Animal Care Committee </w:t>
      </w:r>
    </w:p>
    <w:p w14:paraId="5FBD61C4" w14:textId="38E75B37" w:rsidR="00EF2E80" w:rsidRPr="006E7505" w:rsidRDefault="00EF2E80" w:rsidP="00EF2E80">
      <w:pPr>
        <w:ind w:left="360"/>
        <w:rPr>
          <w:color w:val="000000" w:themeColor="text1"/>
        </w:rPr>
      </w:pPr>
      <w:r w:rsidRPr="006E7505">
        <w:rPr>
          <w:color w:val="000000" w:themeColor="text1"/>
        </w:rPr>
        <w:t xml:space="preserve">Christopher Parkinson (Chair) </w:t>
      </w:r>
      <w:r w:rsidR="00BB4B59">
        <w:rPr>
          <w:b/>
          <w:bCs/>
          <w:color w:val="000000" w:themeColor="text1"/>
        </w:rPr>
        <w:t xml:space="preserve">– </w:t>
      </w:r>
      <w:r w:rsidRPr="006E7505">
        <w:rPr>
          <w:color w:val="000000" w:themeColor="text1"/>
        </w:rPr>
        <w:t>viper@clemson.edu</w:t>
      </w:r>
    </w:p>
    <w:p w14:paraId="7F5C8EEA" w14:textId="77777777" w:rsidR="00EF2E80" w:rsidRPr="006E7505" w:rsidRDefault="00EF2E80" w:rsidP="00EF2E80">
      <w:pPr>
        <w:ind w:firstLine="360"/>
        <w:rPr>
          <w:color w:val="000000" w:themeColor="text1"/>
        </w:rPr>
      </w:pPr>
      <w:r w:rsidRPr="006E7505">
        <w:rPr>
          <w:color w:val="000000" w:themeColor="text1"/>
        </w:rPr>
        <w:t xml:space="preserve">Jennifer </w:t>
      </w:r>
      <w:proofErr w:type="spellStart"/>
      <w:r w:rsidRPr="006E7505">
        <w:rPr>
          <w:color w:val="000000" w:themeColor="text1"/>
        </w:rPr>
        <w:t>Deitloff</w:t>
      </w:r>
      <w:proofErr w:type="spellEnd"/>
    </w:p>
    <w:p w14:paraId="1CE3AABC" w14:textId="77777777" w:rsidR="00EF2E80" w:rsidRPr="006E7505" w:rsidRDefault="00EF2E80" w:rsidP="00EF2E80">
      <w:pPr>
        <w:ind w:firstLine="360"/>
        <w:rPr>
          <w:color w:val="000000" w:themeColor="text1"/>
        </w:rPr>
      </w:pPr>
      <w:r w:rsidRPr="006E7505">
        <w:rPr>
          <w:color w:val="000000" w:themeColor="text1"/>
        </w:rPr>
        <w:t>Matthew Gifford</w:t>
      </w:r>
    </w:p>
    <w:p w14:paraId="6519AE5C" w14:textId="77777777" w:rsidR="00EF2E80" w:rsidRPr="006E7505" w:rsidRDefault="00EF2E80" w:rsidP="00EF2E80">
      <w:pPr>
        <w:ind w:firstLine="360"/>
        <w:rPr>
          <w:color w:val="000000" w:themeColor="text1"/>
        </w:rPr>
      </w:pPr>
      <w:r w:rsidRPr="006E7505">
        <w:rPr>
          <w:color w:val="000000" w:themeColor="text1"/>
        </w:rPr>
        <w:t>Sean Graham</w:t>
      </w:r>
    </w:p>
    <w:p w14:paraId="2542E4E0" w14:textId="77777777" w:rsidR="00EF2E80" w:rsidRPr="006E7505" w:rsidRDefault="00EF2E80" w:rsidP="00EF2E80">
      <w:pPr>
        <w:ind w:firstLine="360"/>
        <w:rPr>
          <w:color w:val="000000" w:themeColor="text1"/>
        </w:rPr>
      </w:pPr>
      <w:r w:rsidRPr="006E7505">
        <w:rPr>
          <w:color w:val="000000" w:themeColor="text1"/>
        </w:rPr>
        <w:t xml:space="preserve">Alan </w:t>
      </w:r>
      <w:proofErr w:type="spellStart"/>
      <w:r w:rsidRPr="006E7505">
        <w:rPr>
          <w:color w:val="000000" w:themeColor="text1"/>
        </w:rPr>
        <w:t>Savitzky</w:t>
      </w:r>
      <w:proofErr w:type="spellEnd"/>
    </w:p>
    <w:p w14:paraId="12533CF8" w14:textId="77777777" w:rsidR="00EF2E80" w:rsidRPr="006E7505" w:rsidRDefault="00EF2E80" w:rsidP="00EF2E80">
      <w:pPr>
        <w:ind w:firstLine="360"/>
        <w:rPr>
          <w:color w:val="000000" w:themeColor="text1"/>
        </w:rPr>
      </w:pPr>
      <w:r w:rsidRPr="006E7505">
        <w:rPr>
          <w:color w:val="000000" w:themeColor="text1"/>
        </w:rPr>
        <w:t>David Steen</w:t>
      </w:r>
    </w:p>
    <w:p w14:paraId="1E56B689" w14:textId="77777777" w:rsidR="00EF2E80" w:rsidRPr="00140DCD" w:rsidRDefault="00EF2E80" w:rsidP="00EF2E80">
      <w:pPr>
        <w:rPr>
          <w:b/>
          <w:color w:val="BFBFBF" w:themeColor="background1" w:themeShade="BF"/>
        </w:rPr>
      </w:pPr>
    </w:p>
    <w:p w14:paraId="7FA56155" w14:textId="77777777" w:rsidR="00EF2E80" w:rsidRPr="006E7505" w:rsidRDefault="00EF2E80" w:rsidP="00EF2E80">
      <w:pPr>
        <w:ind w:left="360" w:hanging="360"/>
        <w:rPr>
          <w:b/>
          <w:bCs/>
          <w:color w:val="000000" w:themeColor="text1"/>
        </w:rPr>
      </w:pPr>
      <w:r w:rsidRPr="006E7505">
        <w:rPr>
          <w:b/>
          <w:bCs/>
          <w:color w:val="000000" w:themeColor="text1"/>
        </w:rPr>
        <w:t>History of the Society Committee</w:t>
      </w:r>
    </w:p>
    <w:p w14:paraId="08D7605F" w14:textId="725A6BE0" w:rsidR="006E7505" w:rsidRPr="006E7505" w:rsidRDefault="006E7505" w:rsidP="006E7505">
      <w:pPr>
        <w:ind w:firstLine="360"/>
        <w:rPr>
          <w:color w:val="000000" w:themeColor="text1"/>
        </w:rPr>
      </w:pPr>
      <w:r w:rsidRPr="006E7505">
        <w:rPr>
          <w:color w:val="000000" w:themeColor="text1"/>
        </w:rPr>
        <w:t xml:space="preserve">David G. Smith (Co-Chair) </w:t>
      </w:r>
      <w:r w:rsidR="00BB4B59">
        <w:rPr>
          <w:b/>
          <w:bCs/>
          <w:color w:val="000000" w:themeColor="text1"/>
        </w:rPr>
        <w:t xml:space="preserve">– </w:t>
      </w:r>
      <w:r w:rsidRPr="006E7505">
        <w:rPr>
          <w:color w:val="000000" w:themeColor="text1"/>
        </w:rPr>
        <w:t>smithd@si.edu</w:t>
      </w:r>
    </w:p>
    <w:p w14:paraId="4998C98B" w14:textId="40DECE8D" w:rsidR="006E7505" w:rsidRPr="006E7505" w:rsidRDefault="006E7505" w:rsidP="006E7505">
      <w:pPr>
        <w:ind w:firstLine="360"/>
        <w:rPr>
          <w:color w:val="000000" w:themeColor="text1"/>
        </w:rPr>
      </w:pPr>
      <w:r w:rsidRPr="006E7505">
        <w:rPr>
          <w:color w:val="000000" w:themeColor="text1"/>
        </w:rPr>
        <w:t xml:space="preserve">Aaron Bauer (Co-Chair) </w:t>
      </w:r>
      <w:r w:rsidR="00BB4B59">
        <w:rPr>
          <w:b/>
          <w:bCs/>
          <w:color w:val="000000" w:themeColor="text1"/>
        </w:rPr>
        <w:t xml:space="preserve">– </w:t>
      </w:r>
      <w:r w:rsidRPr="006E7505">
        <w:rPr>
          <w:color w:val="000000" w:themeColor="text1"/>
        </w:rPr>
        <w:t>aaron.bauer@villanova.edu</w:t>
      </w:r>
    </w:p>
    <w:p w14:paraId="0578B9B5" w14:textId="77777777" w:rsidR="006E7505" w:rsidRPr="006E7505" w:rsidRDefault="006E7505" w:rsidP="006E7505">
      <w:pPr>
        <w:ind w:firstLine="360"/>
        <w:rPr>
          <w:color w:val="000000" w:themeColor="text1"/>
        </w:rPr>
      </w:pPr>
      <w:proofErr w:type="spellStart"/>
      <w:r w:rsidRPr="006E7505">
        <w:rPr>
          <w:color w:val="000000" w:themeColor="text1"/>
        </w:rPr>
        <w:t>Inci</w:t>
      </w:r>
      <w:proofErr w:type="spellEnd"/>
      <w:r w:rsidRPr="006E7505">
        <w:rPr>
          <w:color w:val="000000" w:themeColor="text1"/>
        </w:rPr>
        <w:t xml:space="preserve"> Bowman</w:t>
      </w:r>
    </w:p>
    <w:p w14:paraId="037910ED" w14:textId="77777777" w:rsidR="006E7505" w:rsidRPr="006E7505" w:rsidRDefault="006E7505" w:rsidP="006E7505">
      <w:pPr>
        <w:ind w:firstLine="360"/>
        <w:rPr>
          <w:color w:val="000000" w:themeColor="text1"/>
        </w:rPr>
      </w:pPr>
      <w:r w:rsidRPr="006E7505">
        <w:rPr>
          <w:color w:val="000000" w:themeColor="text1"/>
        </w:rPr>
        <w:t>Eric Hilton</w:t>
      </w:r>
    </w:p>
    <w:p w14:paraId="568B021A" w14:textId="77777777" w:rsidR="006E7505" w:rsidRPr="006E7505" w:rsidRDefault="006E7505" w:rsidP="006E7505">
      <w:pPr>
        <w:ind w:firstLine="360"/>
        <w:rPr>
          <w:color w:val="000000" w:themeColor="text1"/>
        </w:rPr>
      </w:pPr>
      <w:r w:rsidRPr="006E7505">
        <w:rPr>
          <w:color w:val="000000" w:themeColor="text1"/>
        </w:rPr>
        <w:t>Vic Hutchison</w:t>
      </w:r>
    </w:p>
    <w:p w14:paraId="2DDC8D84" w14:textId="77777777" w:rsidR="006E7505" w:rsidRPr="006E7505" w:rsidRDefault="006E7505" w:rsidP="006E7505">
      <w:pPr>
        <w:ind w:firstLine="360"/>
        <w:rPr>
          <w:color w:val="000000" w:themeColor="text1"/>
        </w:rPr>
      </w:pPr>
      <w:r w:rsidRPr="006E7505">
        <w:rPr>
          <w:color w:val="000000" w:themeColor="text1"/>
        </w:rPr>
        <w:t>Susan Walls</w:t>
      </w:r>
    </w:p>
    <w:p w14:paraId="518D0A7D" w14:textId="012DD447" w:rsidR="00EF2E80" w:rsidRPr="006E7505" w:rsidRDefault="006E7505" w:rsidP="006E7505">
      <w:pPr>
        <w:ind w:firstLine="360"/>
        <w:rPr>
          <w:color w:val="000000" w:themeColor="text1"/>
        </w:rPr>
      </w:pPr>
      <w:r w:rsidRPr="006E7505">
        <w:rPr>
          <w:color w:val="000000" w:themeColor="text1"/>
        </w:rPr>
        <w:t>Gregory Watkins-Colwell</w:t>
      </w:r>
    </w:p>
    <w:p w14:paraId="476066E2" w14:textId="77777777" w:rsidR="00EF2E80" w:rsidRPr="00140DCD" w:rsidRDefault="00EF2E80" w:rsidP="00EF2E80">
      <w:pPr>
        <w:rPr>
          <w:color w:val="BFBFBF" w:themeColor="background1" w:themeShade="BF"/>
        </w:rPr>
      </w:pPr>
    </w:p>
    <w:p w14:paraId="5857CBEF" w14:textId="77777777" w:rsidR="00EF2E80" w:rsidRPr="006E7505" w:rsidRDefault="00EF2E80" w:rsidP="00EF2E80">
      <w:pPr>
        <w:outlineLvl w:val="0"/>
        <w:rPr>
          <w:b/>
          <w:color w:val="000000" w:themeColor="text1"/>
        </w:rPr>
      </w:pPr>
      <w:r w:rsidRPr="006E7505">
        <w:rPr>
          <w:b/>
          <w:color w:val="000000" w:themeColor="text1"/>
        </w:rPr>
        <w:t>Ichthyological and Herpetological Collections Committee</w:t>
      </w:r>
    </w:p>
    <w:p w14:paraId="52806A42" w14:textId="77777777" w:rsidR="006E7505" w:rsidRPr="006E7505" w:rsidRDefault="006E7505" w:rsidP="006E7505">
      <w:pPr>
        <w:ind w:firstLine="360"/>
        <w:outlineLvl w:val="0"/>
        <w:rPr>
          <w:bCs/>
          <w:color w:val="000000" w:themeColor="text1"/>
        </w:rPr>
      </w:pPr>
      <w:r w:rsidRPr="006E7505">
        <w:rPr>
          <w:bCs/>
          <w:color w:val="000000" w:themeColor="text1"/>
        </w:rPr>
        <w:t>Sarah Huber (Chair) – skhuber@vims.edu</w:t>
      </w:r>
    </w:p>
    <w:p w14:paraId="237953E6" w14:textId="77777777" w:rsidR="006E7505" w:rsidRPr="006E7505" w:rsidRDefault="006E7505" w:rsidP="006E7505">
      <w:pPr>
        <w:ind w:firstLine="360"/>
        <w:outlineLvl w:val="0"/>
        <w:rPr>
          <w:bCs/>
          <w:color w:val="000000" w:themeColor="text1"/>
        </w:rPr>
      </w:pPr>
      <w:r w:rsidRPr="006E7505">
        <w:rPr>
          <w:bCs/>
          <w:color w:val="000000" w:themeColor="text1"/>
        </w:rPr>
        <w:t>Jessa Watters (Vice Chair) – jwatters@ou.edu</w:t>
      </w:r>
    </w:p>
    <w:p w14:paraId="009463F1" w14:textId="77777777" w:rsidR="006E7505" w:rsidRPr="006E7505" w:rsidRDefault="006E7505" w:rsidP="006E7505">
      <w:pPr>
        <w:ind w:left="360"/>
        <w:outlineLvl w:val="0"/>
        <w:rPr>
          <w:bCs/>
          <w:color w:val="000000" w:themeColor="text1"/>
        </w:rPr>
      </w:pPr>
      <w:r w:rsidRPr="006E7505">
        <w:rPr>
          <w:bCs/>
          <w:color w:val="000000" w:themeColor="text1"/>
        </w:rPr>
        <w:t>Khalil Russell (Student Representative) – ktrussell@ucdavis.edu</w:t>
      </w:r>
    </w:p>
    <w:p w14:paraId="76BE19A1" w14:textId="1FD2BEFC" w:rsidR="00EF2E80" w:rsidRDefault="006E7505" w:rsidP="006E7505">
      <w:pPr>
        <w:ind w:left="360"/>
        <w:outlineLvl w:val="0"/>
        <w:rPr>
          <w:bCs/>
          <w:color w:val="000000" w:themeColor="text1"/>
        </w:rPr>
      </w:pPr>
      <w:r w:rsidRPr="006E7505">
        <w:rPr>
          <w:bCs/>
          <w:color w:val="000000" w:themeColor="text1"/>
        </w:rPr>
        <w:t xml:space="preserve">Calder Atta, </w:t>
      </w:r>
      <w:proofErr w:type="spellStart"/>
      <w:r w:rsidRPr="006E7505">
        <w:rPr>
          <w:bCs/>
          <w:color w:val="000000" w:themeColor="text1"/>
        </w:rPr>
        <w:t>Yesin</w:t>
      </w:r>
      <w:proofErr w:type="spellEnd"/>
      <w:r w:rsidRPr="006E7505">
        <w:rPr>
          <w:bCs/>
          <w:color w:val="000000" w:themeColor="text1"/>
        </w:rPr>
        <w:t xml:space="preserve"> </w:t>
      </w:r>
      <w:proofErr w:type="spellStart"/>
      <w:r w:rsidRPr="006E7505">
        <w:rPr>
          <w:bCs/>
          <w:color w:val="000000" w:themeColor="text1"/>
        </w:rPr>
        <w:t>Bakis</w:t>
      </w:r>
      <w:proofErr w:type="spellEnd"/>
      <w:r w:rsidRPr="006E7505">
        <w:rPr>
          <w:bCs/>
          <w:color w:val="000000" w:themeColor="text1"/>
        </w:rPr>
        <w:t xml:space="preserve">, Hank Bart, Andy Bentley, Sara Cartwright, Greg Watkins-Colwell, Emily </w:t>
      </w:r>
      <w:proofErr w:type="spellStart"/>
      <w:r w:rsidRPr="006E7505">
        <w:rPr>
          <w:bCs/>
          <w:color w:val="000000" w:themeColor="text1"/>
        </w:rPr>
        <w:t>DeArmon</w:t>
      </w:r>
      <w:proofErr w:type="spellEnd"/>
      <w:r w:rsidRPr="006E7505">
        <w:rPr>
          <w:bCs/>
          <w:color w:val="000000" w:themeColor="text1"/>
        </w:rPr>
        <w:t xml:space="preserve">, James Erdmann, Tom </w:t>
      </w:r>
      <w:proofErr w:type="spellStart"/>
      <w:r w:rsidRPr="006E7505">
        <w:rPr>
          <w:bCs/>
          <w:color w:val="000000" w:themeColor="text1"/>
        </w:rPr>
        <w:t>Giermakowski</w:t>
      </w:r>
      <w:proofErr w:type="spellEnd"/>
      <w:r w:rsidRPr="006E7505">
        <w:rPr>
          <w:bCs/>
          <w:color w:val="000000" w:themeColor="text1"/>
        </w:rPr>
        <w:t xml:space="preserve">, Bill </w:t>
      </w:r>
      <w:proofErr w:type="spellStart"/>
      <w:r w:rsidRPr="006E7505">
        <w:rPr>
          <w:bCs/>
          <w:color w:val="000000" w:themeColor="text1"/>
        </w:rPr>
        <w:t>Ludt</w:t>
      </w:r>
      <w:proofErr w:type="spellEnd"/>
      <w:r w:rsidRPr="006E7505">
        <w:rPr>
          <w:bCs/>
          <w:color w:val="000000" w:themeColor="text1"/>
        </w:rPr>
        <w:t xml:space="preserve">, Katherine </w:t>
      </w:r>
      <w:proofErr w:type="spellStart"/>
      <w:r w:rsidRPr="006E7505">
        <w:rPr>
          <w:bCs/>
          <w:color w:val="000000" w:themeColor="text1"/>
        </w:rPr>
        <w:t>Maslenikov</w:t>
      </w:r>
      <w:proofErr w:type="spellEnd"/>
      <w:r w:rsidRPr="006E7505">
        <w:rPr>
          <w:bCs/>
          <w:color w:val="000000" w:themeColor="text1"/>
        </w:rPr>
        <w:t xml:space="preserve">, Joshua Mata, Caleb McMahon, Susan </w:t>
      </w:r>
      <w:proofErr w:type="spellStart"/>
      <w:r w:rsidRPr="006E7505">
        <w:rPr>
          <w:bCs/>
          <w:color w:val="000000" w:themeColor="text1"/>
        </w:rPr>
        <w:t>Mochel</w:t>
      </w:r>
      <w:proofErr w:type="spellEnd"/>
      <w:r w:rsidRPr="006E7505">
        <w:rPr>
          <w:bCs/>
          <w:color w:val="000000" w:themeColor="text1"/>
        </w:rPr>
        <w:t>, Carol Spencer</w:t>
      </w:r>
    </w:p>
    <w:p w14:paraId="4B1C233A" w14:textId="77777777" w:rsidR="006E7505" w:rsidRDefault="006E7505" w:rsidP="006E7505">
      <w:pPr>
        <w:outlineLvl w:val="0"/>
        <w:rPr>
          <w:bCs/>
          <w:color w:val="000000" w:themeColor="text1"/>
        </w:rPr>
      </w:pPr>
    </w:p>
    <w:p w14:paraId="36C4A20F" w14:textId="28BACD21" w:rsidR="006E7505" w:rsidRPr="007945E3" w:rsidRDefault="006E7505" w:rsidP="006E7505">
      <w:pPr>
        <w:rPr>
          <w:color w:val="000000" w:themeColor="text1"/>
        </w:rPr>
      </w:pPr>
      <w:r w:rsidRPr="007945E3">
        <w:rPr>
          <w:b/>
          <w:color w:val="000000" w:themeColor="text1"/>
        </w:rPr>
        <w:t xml:space="preserve">Ichthyological Animal Care Committee </w:t>
      </w:r>
      <w:r w:rsidR="007945E3" w:rsidRPr="007945E3">
        <w:rPr>
          <w:b/>
          <w:color w:val="000000" w:themeColor="text1"/>
        </w:rPr>
        <w:t xml:space="preserve">– </w:t>
      </w:r>
      <w:r w:rsidR="00E50A67" w:rsidRPr="00E50A67">
        <w:rPr>
          <w:b/>
          <w:i/>
          <w:iCs/>
          <w:color w:val="000000" w:themeColor="text1"/>
        </w:rPr>
        <w:t>dormant</w:t>
      </w:r>
    </w:p>
    <w:p w14:paraId="2B6ACF17" w14:textId="08C95C87" w:rsidR="006E7505" w:rsidRDefault="007945E3" w:rsidP="007945E3">
      <w:pPr>
        <w:ind w:left="360"/>
        <w:rPr>
          <w:color w:val="000000" w:themeColor="text1"/>
        </w:rPr>
      </w:pPr>
      <w:r w:rsidRPr="007945E3">
        <w:rPr>
          <w:color w:val="000000" w:themeColor="text1"/>
        </w:rPr>
        <w:t xml:space="preserve">[last chaired by </w:t>
      </w:r>
      <w:r w:rsidR="006E7505" w:rsidRPr="007945E3">
        <w:rPr>
          <w:color w:val="000000" w:themeColor="text1"/>
        </w:rPr>
        <w:t xml:space="preserve">Phil Harris </w:t>
      </w:r>
      <w:r w:rsidRPr="007945E3">
        <w:rPr>
          <w:color w:val="000000" w:themeColor="text1"/>
        </w:rPr>
        <w:t>ca. 2019]</w:t>
      </w:r>
    </w:p>
    <w:p w14:paraId="0F7186EE" w14:textId="77777777" w:rsidR="00BB4B59" w:rsidRDefault="00BB4B59" w:rsidP="00BB4B59">
      <w:pPr>
        <w:rPr>
          <w:color w:val="000000" w:themeColor="text1"/>
        </w:rPr>
      </w:pPr>
    </w:p>
    <w:p w14:paraId="542F27A8" w14:textId="77777777" w:rsidR="00BB4B59" w:rsidRPr="00BB4B59" w:rsidRDefault="00BB4B59" w:rsidP="00BB4B59">
      <w:pPr>
        <w:rPr>
          <w:b/>
          <w:bCs/>
          <w:color w:val="000000" w:themeColor="text1"/>
        </w:rPr>
      </w:pPr>
      <w:r w:rsidRPr="00BB4B59">
        <w:rPr>
          <w:b/>
          <w:bCs/>
          <w:color w:val="000000" w:themeColor="text1"/>
        </w:rPr>
        <w:t>John G. Lundberg and Lucinda McDade Dissertation Award Committee</w:t>
      </w:r>
    </w:p>
    <w:p w14:paraId="301145E1" w14:textId="77777777" w:rsidR="00BB4B59" w:rsidRPr="00BB4B59" w:rsidRDefault="00BB4B59" w:rsidP="00BB4B59">
      <w:pPr>
        <w:ind w:firstLine="360"/>
        <w:rPr>
          <w:color w:val="000000" w:themeColor="text1"/>
        </w:rPr>
      </w:pPr>
      <w:r w:rsidRPr="00BB4B59">
        <w:rPr>
          <w:color w:val="000000" w:themeColor="text1"/>
        </w:rPr>
        <w:t>Lynne Parenti (Chair)</w:t>
      </w:r>
    </w:p>
    <w:p w14:paraId="21B28728" w14:textId="77777777" w:rsidR="00BB4B59" w:rsidRPr="00BB4B59" w:rsidRDefault="00BB4B59" w:rsidP="00BB4B59">
      <w:pPr>
        <w:ind w:firstLine="360"/>
        <w:rPr>
          <w:color w:val="000000" w:themeColor="text1"/>
        </w:rPr>
      </w:pPr>
      <w:r w:rsidRPr="00BB4B59">
        <w:rPr>
          <w:color w:val="000000" w:themeColor="text1"/>
        </w:rPr>
        <w:t>Matthew Girard</w:t>
      </w:r>
    </w:p>
    <w:p w14:paraId="160DABEE" w14:textId="58F7C8C5" w:rsidR="00BB4B59" w:rsidRPr="007945E3" w:rsidRDefault="00BB4B59" w:rsidP="00BB4B59">
      <w:pPr>
        <w:ind w:firstLine="360"/>
        <w:rPr>
          <w:color w:val="000000" w:themeColor="text1"/>
        </w:rPr>
      </w:pPr>
      <w:r w:rsidRPr="00BB4B59">
        <w:rPr>
          <w:color w:val="000000" w:themeColor="text1"/>
        </w:rPr>
        <w:t>Luiz Rocha</w:t>
      </w:r>
    </w:p>
    <w:p w14:paraId="7DF3E64A" w14:textId="77777777" w:rsidR="006E7505" w:rsidRPr="00140DCD" w:rsidRDefault="006E7505" w:rsidP="006E7505">
      <w:pPr>
        <w:outlineLvl w:val="0"/>
        <w:rPr>
          <w:color w:val="BFBFBF" w:themeColor="background1" w:themeShade="BF"/>
        </w:rPr>
      </w:pPr>
    </w:p>
    <w:p w14:paraId="75EA3949" w14:textId="77777777" w:rsidR="00EF2E80" w:rsidRPr="00FA7C9E" w:rsidRDefault="00EF2E80" w:rsidP="00EF2E80">
      <w:pPr>
        <w:ind w:left="360" w:hanging="360"/>
        <w:rPr>
          <w:rFonts w:ascii="Times" w:hAnsi="Times"/>
          <w:color w:val="000000" w:themeColor="text1"/>
        </w:rPr>
      </w:pPr>
      <w:r w:rsidRPr="00FA7C9E">
        <w:rPr>
          <w:b/>
          <w:color w:val="000000" w:themeColor="text1"/>
        </w:rPr>
        <w:t>Joint ASIH-AFS Committee on Names of Fishes</w:t>
      </w:r>
      <w:r w:rsidRPr="00FA7C9E">
        <w:rPr>
          <w:b/>
          <w:color w:val="000000" w:themeColor="text1"/>
        </w:rPr>
        <w:br/>
      </w:r>
      <w:r w:rsidRPr="00FA7C9E">
        <w:rPr>
          <w:rFonts w:ascii="Times" w:hAnsi="Times"/>
          <w:color w:val="000000" w:themeColor="text1"/>
        </w:rPr>
        <w:t>Larry Page (Chair) lpage1@ufl.edu</w:t>
      </w:r>
    </w:p>
    <w:p w14:paraId="35A492D7" w14:textId="4875B4D8" w:rsidR="00EF2E80" w:rsidRPr="00FA7C9E" w:rsidRDefault="00EF2E80" w:rsidP="00FA7C9E">
      <w:pPr>
        <w:ind w:left="360"/>
        <w:jc w:val="both"/>
        <w:rPr>
          <w:rFonts w:ascii="Times" w:hAnsi="Times"/>
          <w:color w:val="000000" w:themeColor="text1"/>
        </w:rPr>
      </w:pPr>
      <w:r w:rsidRPr="00FA7C9E">
        <w:rPr>
          <w:rFonts w:ascii="Times" w:hAnsi="Times"/>
          <w:b/>
          <w:bCs/>
          <w:color w:val="000000" w:themeColor="text1"/>
        </w:rPr>
        <w:t>Members:</w:t>
      </w:r>
      <w:r w:rsidRPr="00FA7C9E">
        <w:rPr>
          <w:rFonts w:ascii="Times" w:hAnsi="Times"/>
          <w:color w:val="000000" w:themeColor="text1"/>
        </w:rPr>
        <w:t xml:space="preserve"> </w:t>
      </w:r>
      <w:r w:rsidR="00FA7C9E" w:rsidRPr="00FA7C9E">
        <w:rPr>
          <w:rFonts w:ascii="Times" w:hAnsi="Times"/>
          <w:color w:val="000000" w:themeColor="text1"/>
        </w:rPr>
        <w:t xml:space="preserve">Kate Bemis, Thomas Dowling, Lloyd Findley, </w:t>
      </w:r>
      <w:proofErr w:type="spellStart"/>
      <w:r w:rsidR="00FA7C9E" w:rsidRPr="00FA7C9E">
        <w:rPr>
          <w:rFonts w:ascii="Times" w:hAnsi="Times"/>
          <w:color w:val="000000" w:themeColor="text1"/>
        </w:rPr>
        <w:t>Karsten</w:t>
      </w:r>
      <w:proofErr w:type="spellEnd"/>
      <w:r w:rsidR="00FA7C9E" w:rsidRPr="00FA7C9E">
        <w:rPr>
          <w:rFonts w:ascii="Times" w:hAnsi="Times"/>
          <w:color w:val="000000" w:themeColor="text1"/>
        </w:rPr>
        <w:t xml:space="preserve"> </w:t>
      </w:r>
      <w:proofErr w:type="spellStart"/>
      <w:r w:rsidR="00FA7C9E" w:rsidRPr="00FA7C9E">
        <w:rPr>
          <w:rFonts w:ascii="Times" w:hAnsi="Times"/>
          <w:color w:val="000000" w:themeColor="text1"/>
        </w:rPr>
        <w:t>Hartel</w:t>
      </w:r>
      <w:proofErr w:type="spellEnd"/>
      <w:r w:rsidR="00FA7C9E" w:rsidRPr="00FA7C9E">
        <w:rPr>
          <w:rFonts w:ascii="Times" w:hAnsi="Times"/>
          <w:color w:val="000000" w:themeColor="text1"/>
        </w:rPr>
        <w:t xml:space="preserve">, Robert Lea, Nicholas </w:t>
      </w:r>
      <w:proofErr w:type="spellStart"/>
      <w:r w:rsidR="00FA7C9E" w:rsidRPr="00FA7C9E">
        <w:rPr>
          <w:rFonts w:ascii="Times" w:hAnsi="Times"/>
          <w:color w:val="000000" w:themeColor="text1"/>
        </w:rPr>
        <w:t>Mandrak</w:t>
      </w:r>
      <w:proofErr w:type="spellEnd"/>
      <w:r w:rsidR="00FA7C9E" w:rsidRPr="00FA7C9E">
        <w:rPr>
          <w:rFonts w:ascii="Times" w:hAnsi="Times"/>
          <w:color w:val="000000" w:themeColor="text1"/>
        </w:rPr>
        <w:t xml:space="preserve">, Margaret Neighbors, Juan </w:t>
      </w:r>
      <w:proofErr w:type="spellStart"/>
      <w:r w:rsidR="00FA7C9E" w:rsidRPr="00FA7C9E">
        <w:rPr>
          <w:rFonts w:ascii="Times" w:hAnsi="Times"/>
          <w:color w:val="000000" w:themeColor="text1"/>
        </w:rPr>
        <w:t>Schmitter</w:t>
      </w:r>
      <w:proofErr w:type="spellEnd"/>
      <w:r w:rsidR="00FA7C9E" w:rsidRPr="00FA7C9E">
        <w:rPr>
          <w:rFonts w:ascii="Times" w:hAnsi="Times"/>
          <w:color w:val="000000" w:themeColor="text1"/>
        </w:rPr>
        <w:t>-Soto, H.J. Walker, Jr.</w:t>
      </w:r>
    </w:p>
    <w:p w14:paraId="05A21C8C" w14:textId="77777777" w:rsidR="00EF2E80" w:rsidRPr="00140DCD" w:rsidRDefault="00EF2E80" w:rsidP="00EF2E80">
      <w:pPr>
        <w:ind w:left="360"/>
        <w:rPr>
          <w:rFonts w:ascii="Times" w:hAnsi="Times"/>
          <w:color w:val="BFBFBF" w:themeColor="background1" w:themeShade="BF"/>
        </w:rPr>
      </w:pPr>
    </w:p>
    <w:p w14:paraId="372DE38D" w14:textId="77777777" w:rsidR="00EF2E80" w:rsidRPr="00FA7C9E" w:rsidRDefault="00EF2E80" w:rsidP="00EF2E80">
      <w:pPr>
        <w:ind w:left="360" w:hanging="360"/>
        <w:rPr>
          <w:rFonts w:ascii="Times" w:hAnsi="Times"/>
          <w:b/>
          <w:bCs/>
          <w:color w:val="000000" w:themeColor="text1"/>
        </w:rPr>
      </w:pPr>
      <w:r w:rsidRPr="00FA7C9E">
        <w:rPr>
          <w:rFonts w:ascii="Times" w:hAnsi="Times"/>
          <w:b/>
          <w:bCs/>
          <w:color w:val="000000" w:themeColor="text1"/>
        </w:rPr>
        <w:t>Joseph S. Nelson Award Committee</w:t>
      </w:r>
    </w:p>
    <w:p w14:paraId="2958ABD1" w14:textId="77777777" w:rsidR="00FA7C9E" w:rsidRPr="00FA7C9E" w:rsidRDefault="00FA7C9E" w:rsidP="00FA7C9E">
      <w:pPr>
        <w:ind w:left="360"/>
        <w:rPr>
          <w:rFonts w:ascii="Times" w:hAnsi="Times"/>
          <w:color w:val="000000" w:themeColor="text1"/>
        </w:rPr>
      </w:pPr>
      <w:r w:rsidRPr="00FA7C9E">
        <w:rPr>
          <w:rFonts w:ascii="Times" w:hAnsi="Times"/>
          <w:color w:val="000000" w:themeColor="text1"/>
        </w:rPr>
        <w:t>Karen Martin (2023 Chair) - karen.martin@pepperdine.edu</w:t>
      </w:r>
    </w:p>
    <w:p w14:paraId="49C44CDD" w14:textId="77777777" w:rsidR="00FA7C9E" w:rsidRPr="00FA7C9E" w:rsidRDefault="00FA7C9E" w:rsidP="00FA7C9E">
      <w:pPr>
        <w:ind w:left="360"/>
        <w:rPr>
          <w:rFonts w:ascii="Times" w:hAnsi="Times"/>
          <w:color w:val="000000" w:themeColor="text1"/>
        </w:rPr>
      </w:pPr>
      <w:r w:rsidRPr="00FA7C9E">
        <w:rPr>
          <w:rFonts w:ascii="Times" w:hAnsi="Times"/>
          <w:color w:val="000000" w:themeColor="text1"/>
        </w:rPr>
        <w:t xml:space="preserve">Guillermo </w:t>
      </w:r>
      <w:proofErr w:type="spellStart"/>
      <w:r w:rsidRPr="00FA7C9E">
        <w:rPr>
          <w:rFonts w:ascii="Times" w:hAnsi="Times"/>
          <w:color w:val="000000" w:themeColor="text1"/>
        </w:rPr>
        <w:t>Ortí</w:t>
      </w:r>
      <w:proofErr w:type="spellEnd"/>
      <w:r w:rsidRPr="00FA7C9E">
        <w:rPr>
          <w:rFonts w:ascii="Times" w:hAnsi="Times"/>
          <w:color w:val="000000" w:themeColor="text1"/>
        </w:rPr>
        <w:t xml:space="preserve"> (2024 Chair)</w:t>
      </w:r>
    </w:p>
    <w:p w14:paraId="130558F4" w14:textId="0AC58F42" w:rsidR="00EF2E80" w:rsidRPr="00FA7C9E" w:rsidRDefault="00FA7C9E" w:rsidP="00FA7C9E">
      <w:pPr>
        <w:ind w:left="360"/>
        <w:rPr>
          <w:rFonts w:ascii="Times" w:hAnsi="Times"/>
          <w:color w:val="000000" w:themeColor="text1"/>
        </w:rPr>
      </w:pPr>
      <w:r w:rsidRPr="00FA7C9E">
        <w:rPr>
          <w:rFonts w:ascii="Times" w:hAnsi="Times"/>
          <w:color w:val="000000" w:themeColor="text1"/>
        </w:rPr>
        <w:t>Sarah Z. Gibson (2025 Chair)</w:t>
      </w:r>
    </w:p>
    <w:p w14:paraId="4D50971B" w14:textId="77777777" w:rsidR="00FA7C9E" w:rsidRPr="00140DCD" w:rsidRDefault="00FA7C9E" w:rsidP="00FA7C9E">
      <w:pPr>
        <w:ind w:left="360" w:hanging="360"/>
        <w:rPr>
          <w:rFonts w:ascii="Times" w:hAnsi="Times"/>
          <w:color w:val="BFBFBF" w:themeColor="background1" w:themeShade="BF"/>
        </w:rPr>
      </w:pPr>
    </w:p>
    <w:p w14:paraId="68487309" w14:textId="77777777" w:rsidR="00E50A67" w:rsidRDefault="00E50A67" w:rsidP="00EF2E80">
      <w:pPr>
        <w:ind w:left="360" w:hanging="360"/>
        <w:rPr>
          <w:rFonts w:ascii="Times" w:hAnsi="Times"/>
          <w:b/>
          <w:bCs/>
          <w:color w:val="000000" w:themeColor="text1"/>
        </w:rPr>
      </w:pPr>
    </w:p>
    <w:p w14:paraId="4F323838" w14:textId="215C2D74" w:rsidR="00EF2E80" w:rsidRPr="00FA7C9E" w:rsidRDefault="00EF2E80" w:rsidP="00EF2E80">
      <w:pPr>
        <w:ind w:left="360" w:hanging="360"/>
        <w:rPr>
          <w:rFonts w:ascii="Times" w:hAnsi="Times"/>
          <w:b/>
          <w:bCs/>
          <w:color w:val="000000" w:themeColor="text1"/>
        </w:rPr>
      </w:pPr>
      <w:r w:rsidRPr="00FA7C9E">
        <w:rPr>
          <w:rFonts w:ascii="Times" w:hAnsi="Times"/>
          <w:b/>
          <w:bCs/>
          <w:color w:val="000000" w:themeColor="text1"/>
        </w:rPr>
        <w:lastRenderedPageBreak/>
        <w:t>Long Range Planning and Policy Committee</w:t>
      </w:r>
    </w:p>
    <w:p w14:paraId="54A3A34B" w14:textId="77777777" w:rsidR="00EF2E80" w:rsidRPr="00FA7C9E" w:rsidRDefault="00EF2E80" w:rsidP="00EF2E80">
      <w:pPr>
        <w:ind w:left="360"/>
        <w:rPr>
          <w:rFonts w:ascii="Times" w:hAnsi="Times"/>
          <w:color w:val="000000" w:themeColor="text1"/>
        </w:rPr>
      </w:pPr>
      <w:r w:rsidRPr="00FA7C9E">
        <w:rPr>
          <w:rFonts w:ascii="Times" w:hAnsi="Times"/>
          <w:color w:val="000000" w:themeColor="text1"/>
        </w:rPr>
        <w:t>Robert Espinoza — robert.e.espinoza@csun.edu</w:t>
      </w:r>
    </w:p>
    <w:p w14:paraId="24BC641E" w14:textId="77777777" w:rsidR="00EF2E80" w:rsidRPr="00FA7C9E" w:rsidRDefault="00EF2E80" w:rsidP="00EF2E80">
      <w:pPr>
        <w:ind w:left="360"/>
        <w:rPr>
          <w:rFonts w:ascii="Times" w:hAnsi="Times"/>
          <w:color w:val="000000" w:themeColor="text1"/>
        </w:rPr>
      </w:pPr>
      <w:r w:rsidRPr="00FA7C9E">
        <w:rPr>
          <w:rFonts w:ascii="Times" w:hAnsi="Times"/>
          <w:color w:val="000000" w:themeColor="text1"/>
        </w:rPr>
        <w:t xml:space="preserve">Deanna </w:t>
      </w:r>
      <w:proofErr w:type="spellStart"/>
      <w:r w:rsidRPr="00FA7C9E">
        <w:rPr>
          <w:rFonts w:ascii="Times" w:hAnsi="Times"/>
          <w:color w:val="000000" w:themeColor="text1"/>
        </w:rPr>
        <w:t>Stouder</w:t>
      </w:r>
      <w:proofErr w:type="spellEnd"/>
      <w:r w:rsidRPr="00FA7C9E">
        <w:rPr>
          <w:rFonts w:ascii="Times" w:hAnsi="Times"/>
          <w:color w:val="000000" w:themeColor="text1"/>
        </w:rPr>
        <w:t xml:space="preserve"> — deanna@execvisionvalue.com</w:t>
      </w:r>
    </w:p>
    <w:p w14:paraId="6A598DA4" w14:textId="77777777" w:rsidR="00EF2E80" w:rsidRPr="00FA7C9E" w:rsidRDefault="00EF2E80" w:rsidP="00EF2E80">
      <w:pPr>
        <w:ind w:left="360"/>
        <w:rPr>
          <w:rFonts w:ascii="Times" w:hAnsi="Times"/>
          <w:color w:val="000000" w:themeColor="text1"/>
        </w:rPr>
      </w:pPr>
      <w:r w:rsidRPr="00FA7C9E">
        <w:rPr>
          <w:rFonts w:ascii="Times" w:hAnsi="Times"/>
          <w:color w:val="000000" w:themeColor="text1"/>
        </w:rPr>
        <w:t>Eric Hilton — ehilton@vims.edu</w:t>
      </w:r>
    </w:p>
    <w:p w14:paraId="089BB602" w14:textId="77777777" w:rsidR="00EF2E80" w:rsidRPr="00FA7C9E" w:rsidRDefault="00EF2E80" w:rsidP="00EF2E80">
      <w:pPr>
        <w:ind w:left="360"/>
        <w:rPr>
          <w:rFonts w:ascii="Times" w:hAnsi="Times"/>
          <w:color w:val="000000" w:themeColor="text1"/>
        </w:rPr>
      </w:pPr>
      <w:r w:rsidRPr="00FA7C9E">
        <w:rPr>
          <w:rFonts w:ascii="Times" w:hAnsi="Times"/>
          <w:color w:val="000000" w:themeColor="text1"/>
        </w:rPr>
        <w:t>Hannah Owens — howens@flmnh.ufl.edu</w:t>
      </w:r>
    </w:p>
    <w:p w14:paraId="5BF23F24" w14:textId="77777777" w:rsidR="00EF2E80" w:rsidRPr="00FA7C9E" w:rsidRDefault="00EF2E80" w:rsidP="00EF2E80">
      <w:pPr>
        <w:ind w:left="360"/>
        <w:rPr>
          <w:rFonts w:ascii="Times" w:hAnsi="Times"/>
          <w:color w:val="000000" w:themeColor="text1"/>
        </w:rPr>
      </w:pPr>
      <w:r w:rsidRPr="00FA7C9E">
        <w:rPr>
          <w:rFonts w:ascii="Times" w:hAnsi="Times"/>
          <w:color w:val="000000" w:themeColor="text1"/>
        </w:rPr>
        <w:t>Margaret Neighbors — mneighbors@prodigy.net</w:t>
      </w:r>
    </w:p>
    <w:p w14:paraId="776D3DDD" w14:textId="77777777" w:rsidR="00EF2E80" w:rsidRPr="00FA7C9E" w:rsidRDefault="00EF2E80" w:rsidP="00EF2E80">
      <w:pPr>
        <w:ind w:left="360"/>
        <w:rPr>
          <w:rFonts w:ascii="Times" w:hAnsi="Times"/>
          <w:color w:val="000000" w:themeColor="text1"/>
        </w:rPr>
      </w:pPr>
      <w:r w:rsidRPr="00FA7C9E">
        <w:rPr>
          <w:rFonts w:ascii="Times" w:hAnsi="Times"/>
          <w:color w:val="000000" w:themeColor="text1"/>
        </w:rPr>
        <w:t>Larry Allen — larry.allen@csun.edu</w:t>
      </w:r>
    </w:p>
    <w:p w14:paraId="34EB35CE" w14:textId="77777777" w:rsidR="00EF2E80" w:rsidRPr="00140DCD" w:rsidRDefault="00EF2E80" w:rsidP="00EF2E80">
      <w:pPr>
        <w:ind w:left="360" w:hanging="360"/>
        <w:outlineLvl w:val="0"/>
        <w:rPr>
          <w:b/>
          <w:color w:val="BFBFBF" w:themeColor="background1" w:themeShade="BF"/>
        </w:rPr>
      </w:pPr>
    </w:p>
    <w:p w14:paraId="3E7BF6AE" w14:textId="77777777" w:rsidR="00EF2E80" w:rsidRPr="00FA7C9E" w:rsidRDefault="00EF2E80" w:rsidP="00EF2E80">
      <w:pPr>
        <w:ind w:left="360" w:hanging="360"/>
        <w:rPr>
          <w:b/>
          <w:color w:val="000000" w:themeColor="text1"/>
        </w:rPr>
      </w:pPr>
      <w:r w:rsidRPr="00FA7C9E">
        <w:rPr>
          <w:b/>
          <w:color w:val="000000" w:themeColor="text1"/>
        </w:rPr>
        <w:t xml:space="preserve">Margaret M. Steward Award Committee </w:t>
      </w:r>
    </w:p>
    <w:p w14:paraId="5AA37C1B" w14:textId="77777777" w:rsidR="00FA7C9E" w:rsidRPr="00FA7C9E" w:rsidRDefault="00FA7C9E" w:rsidP="00FA7C9E">
      <w:pPr>
        <w:ind w:firstLine="360"/>
        <w:rPr>
          <w:color w:val="000000" w:themeColor="text1"/>
        </w:rPr>
      </w:pPr>
      <w:r w:rsidRPr="00FA7C9E">
        <w:rPr>
          <w:color w:val="000000" w:themeColor="text1"/>
        </w:rPr>
        <w:t>Luiz Rocha (2023 Chair ICH) - lrocha@calacademy.org</w:t>
      </w:r>
    </w:p>
    <w:p w14:paraId="4CDCF23F" w14:textId="77777777" w:rsidR="00FA7C9E" w:rsidRPr="00FA7C9E" w:rsidRDefault="00FA7C9E" w:rsidP="00FA7C9E">
      <w:pPr>
        <w:ind w:firstLine="360"/>
        <w:rPr>
          <w:color w:val="000000" w:themeColor="text1"/>
        </w:rPr>
      </w:pPr>
      <w:r w:rsidRPr="00FA7C9E">
        <w:rPr>
          <w:color w:val="000000" w:themeColor="text1"/>
        </w:rPr>
        <w:t>Nancy Staub (2024 Chair HERP)</w:t>
      </w:r>
    </w:p>
    <w:p w14:paraId="3FFE192D" w14:textId="53463DF1" w:rsidR="00EF2E80" w:rsidRPr="00FA7C9E" w:rsidRDefault="00FA7C9E" w:rsidP="00FA7C9E">
      <w:pPr>
        <w:ind w:firstLine="360"/>
        <w:rPr>
          <w:color w:val="000000" w:themeColor="text1"/>
        </w:rPr>
      </w:pPr>
      <w:r w:rsidRPr="00FA7C9E">
        <w:rPr>
          <w:color w:val="000000" w:themeColor="text1"/>
        </w:rPr>
        <w:t>Wm. Leo Smith (2025 Chair ICH)</w:t>
      </w:r>
    </w:p>
    <w:p w14:paraId="017C2578" w14:textId="77777777" w:rsidR="00FA7C9E" w:rsidRPr="00FA7C9E" w:rsidRDefault="00FA7C9E" w:rsidP="00FA7C9E">
      <w:pPr>
        <w:rPr>
          <w:rFonts w:ascii="Times" w:hAnsi="Times"/>
          <w:color w:val="000000" w:themeColor="text1"/>
        </w:rPr>
      </w:pPr>
    </w:p>
    <w:p w14:paraId="1218B1E9" w14:textId="77777777" w:rsidR="00EF2E80" w:rsidRPr="00FA7C9E" w:rsidRDefault="00EF2E80" w:rsidP="00EF2E80">
      <w:pPr>
        <w:ind w:left="360" w:hanging="360"/>
        <w:rPr>
          <w:b/>
          <w:color w:val="000000" w:themeColor="text1"/>
        </w:rPr>
      </w:pPr>
      <w:r w:rsidRPr="00FA7C9E">
        <w:rPr>
          <w:b/>
          <w:color w:val="000000" w:themeColor="text1"/>
        </w:rPr>
        <w:t xml:space="preserve">Meeting Management &amp; Planning Committee </w:t>
      </w:r>
    </w:p>
    <w:p w14:paraId="040FD31A" w14:textId="77777777" w:rsidR="00FA7C9E" w:rsidRPr="00FA7C9E" w:rsidRDefault="00FA7C9E" w:rsidP="00FA7C9E">
      <w:pPr>
        <w:ind w:left="360"/>
        <w:rPr>
          <w:color w:val="000000" w:themeColor="text1"/>
        </w:rPr>
      </w:pPr>
      <w:r w:rsidRPr="00FA7C9E">
        <w:rPr>
          <w:color w:val="000000" w:themeColor="text1"/>
        </w:rPr>
        <w:t xml:space="preserve">Kyle </w:t>
      </w:r>
      <w:proofErr w:type="spellStart"/>
      <w:r w:rsidRPr="00FA7C9E">
        <w:rPr>
          <w:color w:val="000000" w:themeColor="text1"/>
        </w:rPr>
        <w:t>Piller</w:t>
      </w:r>
      <w:proofErr w:type="spellEnd"/>
      <w:r w:rsidRPr="00FA7C9E">
        <w:rPr>
          <w:color w:val="000000" w:themeColor="text1"/>
        </w:rPr>
        <w:t xml:space="preserve"> (Chair) – kyle.piller@selu.edu</w:t>
      </w:r>
    </w:p>
    <w:p w14:paraId="6E224B4F" w14:textId="77777777" w:rsidR="00FA7C9E" w:rsidRPr="00FA7C9E" w:rsidRDefault="00FA7C9E" w:rsidP="00FA7C9E">
      <w:pPr>
        <w:ind w:left="360"/>
        <w:rPr>
          <w:color w:val="000000" w:themeColor="text1"/>
        </w:rPr>
      </w:pPr>
      <w:r w:rsidRPr="00FA7C9E">
        <w:rPr>
          <w:color w:val="000000" w:themeColor="text1"/>
        </w:rPr>
        <w:t xml:space="preserve">Rebecca Johansen (2022–) </w:t>
      </w:r>
      <w:proofErr w:type="gramStart"/>
      <w:r w:rsidRPr="00FA7C9E">
        <w:rPr>
          <w:color w:val="000000" w:themeColor="text1"/>
        </w:rPr>
        <w:t>–  johansenr@apsu.edu</w:t>
      </w:r>
      <w:proofErr w:type="gramEnd"/>
    </w:p>
    <w:p w14:paraId="73A239C5" w14:textId="16C224DB" w:rsidR="00FA7C9E" w:rsidRPr="00FA7C9E" w:rsidRDefault="00FA7C9E" w:rsidP="00FA7C9E">
      <w:pPr>
        <w:ind w:left="360"/>
        <w:rPr>
          <w:color w:val="000000" w:themeColor="text1"/>
        </w:rPr>
      </w:pPr>
      <w:r w:rsidRPr="00FA7C9E">
        <w:rPr>
          <w:color w:val="000000" w:themeColor="text1"/>
        </w:rPr>
        <w:t>Rocky Parker (202</w:t>
      </w:r>
      <w:r w:rsidR="006841F4">
        <w:rPr>
          <w:color w:val="000000" w:themeColor="text1"/>
        </w:rPr>
        <w:t>2</w:t>
      </w:r>
      <w:r w:rsidRPr="00FA7C9E">
        <w:rPr>
          <w:color w:val="000000" w:themeColor="text1"/>
        </w:rPr>
        <w:t xml:space="preserve">–) – </w:t>
      </w:r>
      <w:hyperlink r:id="rId103" w:history="1">
        <w:r w:rsidRPr="00FA7C9E">
          <w:rPr>
            <w:rStyle w:val="Hyperlink"/>
            <w:color w:val="000000" w:themeColor="text1"/>
          </w:rPr>
          <w:t>parke3mr@jmu.edu</w:t>
        </w:r>
      </w:hyperlink>
    </w:p>
    <w:p w14:paraId="33BD0322" w14:textId="5ECCD8B3" w:rsidR="00EF2E80" w:rsidRPr="00140DCD" w:rsidRDefault="00EF2E80" w:rsidP="00FA7C9E">
      <w:pPr>
        <w:ind w:left="360" w:hanging="360"/>
        <w:rPr>
          <w:color w:val="BFBFBF" w:themeColor="background1" w:themeShade="BF"/>
        </w:rPr>
      </w:pPr>
      <w:r w:rsidRPr="00140DCD">
        <w:rPr>
          <w:color w:val="BFBFBF" w:themeColor="background1" w:themeShade="BF"/>
        </w:rPr>
        <w:t xml:space="preserve"> </w:t>
      </w:r>
    </w:p>
    <w:p w14:paraId="752E018C" w14:textId="77777777" w:rsidR="00EF2E80" w:rsidRPr="00FA7C9E" w:rsidRDefault="00EF2E80" w:rsidP="00EF2E80">
      <w:pPr>
        <w:ind w:left="360" w:hanging="360"/>
        <w:rPr>
          <w:b/>
          <w:color w:val="000000" w:themeColor="text1"/>
        </w:rPr>
      </w:pPr>
      <w:r w:rsidRPr="00FA7C9E">
        <w:rPr>
          <w:b/>
          <w:color w:val="000000" w:themeColor="text1"/>
        </w:rPr>
        <w:t>Meritorious Teaching Award in Herpetology</w:t>
      </w:r>
    </w:p>
    <w:p w14:paraId="66847D5B" w14:textId="77777777" w:rsidR="00FA7C9E" w:rsidRPr="00FA7C9E" w:rsidRDefault="00FA7C9E" w:rsidP="00FA7C9E">
      <w:pPr>
        <w:ind w:left="360"/>
        <w:rPr>
          <w:bCs/>
          <w:color w:val="000000" w:themeColor="text1"/>
        </w:rPr>
      </w:pPr>
      <w:r w:rsidRPr="00FA7C9E">
        <w:rPr>
          <w:bCs/>
          <w:color w:val="000000" w:themeColor="text1"/>
        </w:rPr>
        <w:t xml:space="preserve">Nancy </w:t>
      </w:r>
      <w:proofErr w:type="spellStart"/>
      <w:r w:rsidRPr="00FA7C9E">
        <w:rPr>
          <w:bCs/>
          <w:color w:val="000000" w:themeColor="text1"/>
        </w:rPr>
        <w:t>Karraker</w:t>
      </w:r>
      <w:proofErr w:type="spellEnd"/>
      <w:r w:rsidRPr="00FA7C9E">
        <w:rPr>
          <w:bCs/>
          <w:color w:val="000000" w:themeColor="text1"/>
        </w:rPr>
        <w:t xml:space="preserve"> (2023 Chair) - nkarraker@uri.edu</w:t>
      </w:r>
    </w:p>
    <w:p w14:paraId="03C9F244" w14:textId="77777777" w:rsidR="00FA7C9E" w:rsidRPr="00FA7C9E" w:rsidRDefault="00FA7C9E" w:rsidP="00FA7C9E">
      <w:pPr>
        <w:ind w:left="360"/>
        <w:rPr>
          <w:bCs/>
          <w:color w:val="000000" w:themeColor="text1"/>
        </w:rPr>
      </w:pPr>
      <w:r w:rsidRPr="00FA7C9E">
        <w:rPr>
          <w:bCs/>
          <w:color w:val="000000" w:themeColor="text1"/>
        </w:rPr>
        <w:t>Alison Davis-</w:t>
      </w:r>
      <w:proofErr w:type="spellStart"/>
      <w:r w:rsidRPr="00FA7C9E">
        <w:rPr>
          <w:bCs/>
          <w:color w:val="000000" w:themeColor="text1"/>
        </w:rPr>
        <w:t>Rabosky</w:t>
      </w:r>
      <w:proofErr w:type="spellEnd"/>
      <w:r w:rsidRPr="00FA7C9E">
        <w:rPr>
          <w:bCs/>
          <w:color w:val="000000" w:themeColor="text1"/>
        </w:rPr>
        <w:t xml:space="preserve"> (2024 Chair)</w:t>
      </w:r>
    </w:p>
    <w:p w14:paraId="755FC4E3" w14:textId="77777777" w:rsidR="00FA7C9E" w:rsidRPr="00FA7C9E" w:rsidRDefault="00FA7C9E" w:rsidP="00FA7C9E">
      <w:pPr>
        <w:ind w:left="360"/>
        <w:rPr>
          <w:bCs/>
          <w:color w:val="000000" w:themeColor="text1"/>
        </w:rPr>
      </w:pPr>
      <w:r w:rsidRPr="00FA7C9E">
        <w:rPr>
          <w:bCs/>
          <w:color w:val="000000" w:themeColor="text1"/>
        </w:rPr>
        <w:t>Brian Todd (2025 Chair)</w:t>
      </w:r>
    </w:p>
    <w:p w14:paraId="01030710" w14:textId="76111C6B" w:rsidR="00EF2E80" w:rsidRPr="00FA7C9E" w:rsidRDefault="00FA7C9E" w:rsidP="00FA7C9E">
      <w:pPr>
        <w:ind w:left="360"/>
        <w:rPr>
          <w:bCs/>
          <w:color w:val="000000" w:themeColor="text1"/>
        </w:rPr>
      </w:pPr>
      <w:r w:rsidRPr="00FA7C9E">
        <w:rPr>
          <w:bCs/>
          <w:color w:val="000000" w:themeColor="text1"/>
        </w:rPr>
        <w:t>Amanda Hewes (grad student)</w:t>
      </w:r>
    </w:p>
    <w:p w14:paraId="7919192B" w14:textId="77777777" w:rsidR="00FA7C9E" w:rsidRPr="00140DCD" w:rsidRDefault="00FA7C9E" w:rsidP="00FA7C9E">
      <w:pPr>
        <w:ind w:left="360" w:hanging="360"/>
        <w:rPr>
          <w:bCs/>
          <w:color w:val="BFBFBF" w:themeColor="background1" w:themeShade="BF"/>
        </w:rPr>
      </w:pPr>
    </w:p>
    <w:p w14:paraId="6C32AC7E" w14:textId="77777777" w:rsidR="00EF2E80" w:rsidRPr="00FA7C9E" w:rsidRDefault="00EF2E80" w:rsidP="00EF2E80">
      <w:pPr>
        <w:ind w:left="360" w:hanging="360"/>
        <w:rPr>
          <w:b/>
          <w:color w:val="000000" w:themeColor="text1"/>
        </w:rPr>
      </w:pPr>
      <w:r w:rsidRPr="00FA7C9E">
        <w:rPr>
          <w:b/>
          <w:color w:val="000000" w:themeColor="text1"/>
        </w:rPr>
        <w:t>Meritorious Teaching Award in Ichthyology</w:t>
      </w:r>
    </w:p>
    <w:p w14:paraId="63C74065" w14:textId="77777777" w:rsidR="00FA7C9E" w:rsidRPr="00FA7C9E" w:rsidRDefault="00FA7C9E" w:rsidP="00FA7C9E">
      <w:pPr>
        <w:ind w:left="360"/>
        <w:rPr>
          <w:bCs/>
          <w:color w:val="000000" w:themeColor="text1"/>
        </w:rPr>
      </w:pPr>
      <w:r w:rsidRPr="00FA7C9E">
        <w:rPr>
          <w:bCs/>
          <w:color w:val="000000" w:themeColor="text1"/>
        </w:rPr>
        <w:t>Ed Heist (2023 Chair) - edheist@siu.edu</w:t>
      </w:r>
    </w:p>
    <w:p w14:paraId="6DFE4BBD" w14:textId="77777777" w:rsidR="00FA7C9E" w:rsidRPr="00FA7C9E" w:rsidRDefault="00FA7C9E" w:rsidP="00FA7C9E">
      <w:pPr>
        <w:ind w:left="360"/>
        <w:rPr>
          <w:bCs/>
          <w:color w:val="000000" w:themeColor="text1"/>
        </w:rPr>
      </w:pPr>
      <w:r w:rsidRPr="00FA7C9E">
        <w:rPr>
          <w:bCs/>
          <w:color w:val="000000" w:themeColor="text1"/>
        </w:rPr>
        <w:t>Chris Lowe (2024 Chair)</w:t>
      </w:r>
    </w:p>
    <w:p w14:paraId="108554F2" w14:textId="4FAC84D3" w:rsidR="00EF2E80" w:rsidRPr="00FA7C9E" w:rsidRDefault="00FA7C9E" w:rsidP="00FA7C9E">
      <w:pPr>
        <w:ind w:left="360"/>
        <w:rPr>
          <w:bCs/>
          <w:color w:val="000000" w:themeColor="text1"/>
        </w:rPr>
      </w:pPr>
      <w:r w:rsidRPr="00FA7C9E">
        <w:rPr>
          <w:bCs/>
          <w:color w:val="000000" w:themeColor="text1"/>
        </w:rPr>
        <w:t>Marianne Porter (2025 Chair)</w:t>
      </w:r>
    </w:p>
    <w:p w14:paraId="7D0D2349" w14:textId="77777777" w:rsidR="00FA7C9E" w:rsidRPr="00140DCD" w:rsidRDefault="00FA7C9E" w:rsidP="00FA7C9E">
      <w:pPr>
        <w:ind w:left="360"/>
        <w:rPr>
          <w:bCs/>
          <w:color w:val="BFBFBF" w:themeColor="background1" w:themeShade="BF"/>
        </w:rPr>
      </w:pPr>
    </w:p>
    <w:p w14:paraId="66189085" w14:textId="77777777" w:rsidR="00EF2E80" w:rsidRPr="00FA7C9E" w:rsidRDefault="00EF2E80" w:rsidP="00EF2E80">
      <w:pPr>
        <w:ind w:left="360" w:hanging="360"/>
        <w:rPr>
          <w:b/>
          <w:color w:val="000000" w:themeColor="text1"/>
        </w:rPr>
      </w:pPr>
      <w:r w:rsidRPr="00FA7C9E">
        <w:rPr>
          <w:b/>
          <w:color w:val="000000" w:themeColor="text1"/>
        </w:rPr>
        <w:t xml:space="preserve">Nominating Committee </w:t>
      </w:r>
    </w:p>
    <w:p w14:paraId="4949EFE5" w14:textId="77777777" w:rsidR="00FA7C9E" w:rsidRPr="00FA7C9E" w:rsidRDefault="00FA7C9E" w:rsidP="00FA7C9E">
      <w:pPr>
        <w:ind w:left="360"/>
        <w:rPr>
          <w:color w:val="000000" w:themeColor="text1"/>
        </w:rPr>
      </w:pPr>
      <w:r w:rsidRPr="00FA7C9E">
        <w:rPr>
          <w:color w:val="000000" w:themeColor="text1"/>
        </w:rPr>
        <w:t>Larry Allen - larry.allen@csun.edu</w:t>
      </w:r>
    </w:p>
    <w:p w14:paraId="3484F14B" w14:textId="77777777" w:rsidR="00FA7C9E" w:rsidRPr="00FA7C9E" w:rsidRDefault="00FA7C9E" w:rsidP="00FA7C9E">
      <w:pPr>
        <w:ind w:left="360"/>
        <w:rPr>
          <w:color w:val="000000" w:themeColor="text1"/>
        </w:rPr>
      </w:pPr>
      <w:r w:rsidRPr="00FA7C9E">
        <w:rPr>
          <w:color w:val="000000" w:themeColor="text1"/>
        </w:rPr>
        <w:t>Hank Bart, Jr. - hbartjr@tulane.edu</w:t>
      </w:r>
    </w:p>
    <w:p w14:paraId="6B29A090" w14:textId="77777777" w:rsidR="00FA7C9E" w:rsidRPr="00FA7C9E" w:rsidRDefault="00FA7C9E" w:rsidP="00FA7C9E">
      <w:pPr>
        <w:ind w:left="360"/>
        <w:rPr>
          <w:color w:val="000000" w:themeColor="text1"/>
        </w:rPr>
      </w:pPr>
      <w:r w:rsidRPr="00FA7C9E">
        <w:rPr>
          <w:color w:val="000000" w:themeColor="text1"/>
        </w:rPr>
        <w:t>Frank McCormick (ex officio &amp; Chair) - Francis.Mccormick@usda.gov</w:t>
      </w:r>
    </w:p>
    <w:p w14:paraId="370197BE" w14:textId="77777777" w:rsidR="00FA7C9E" w:rsidRPr="00FA7C9E" w:rsidRDefault="00FA7C9E" w:rsidP="00FA7C9E">
      <w:pPr>
        <w:ind w:left="360"/>
        <w:rPr>
          <w:color w:val="000000" w:themeColor="text1"/>
        </w:rPr>
      </w:pPr>
      <w:r w:rsidRPr="00FA7C9E">
        <w:rPr>
          <w:color w:val="000000" w:themeColor="text1"/>
        </w:rPr>
        <w:t>Carol Spencer - atrox@berkeley.edu</w:t>
      </w:r>
    </w:p>
    <w:p w14:paraId="5F415446" w14:textId="53272F5C" w:rsidR="00EF2E80" w:rsidRPr="00140DCD" w:rsidRDefault="00FA7C9E" w:rsidP="00FA7C9E">
      <w:pPr>
        <w:ind w:left="360"/>
        <w:rPr>
          <w:color w:val="BFBFBF" w:themeColor="background1" w:themeShade="BF"/>
        </w:rPr>
      </w:pPr>
      <w:r w:rsidRPr="00FA7C9E">
        <w:rPr>
          <w:color w:val="000000" w:themeColor="text1"/>
        </w:rPr>
        <w:t>Michael Britton - michaelryan.britton@gmail.com</w:t>
      </w:r>
      <w:r w:rsidR="00EF2E80" w:rsidRPr="00140DCD">
        <w:rPr>
          <w:color w:val="BFBFBF" w:themeColor="background1" w:themeShade="BF"/>
        </w:rPr>
        <w:br/>
      </w:r>
    </w:p>
    <w:p w14:paraId="684AE070" w14:textId="77777777" w:rsidR="00EF2E80" w:rsidRPr="00E50A67" w:rsidRDefault="00EF2E80" w:rsidP="00EF2E80">
      <w:pPr>
        <w:rPr>
          <w:b/>
          <w:color w:val="000000" w:themeColor="text1"/>
        </w:rPr>
      </w:pPr>
      <w:r w:rsidRPr="00E50A67">
        <w:rPr>
          <w:b/>
          <w:color w:val="000000" w:themeColor="text1"/>
        </w:rPr>
        <w:t xml:space="preserve">Publication Policy Committee </w:t>
      </w:r>
    </w:p>
    <w:p w14:paraId="2C8A0C88" w14:textId="6204C8D5" w:rsidR="00E50A67" w:rsidRDefault="00EF2E80" w:rsidP="00E50A67">
      <w:pPr>
        <w:ind w:left="360"/>
        <w:jc w:val="both"/>
        <w:rPr>
          <w:color w:val="000000" w:themeColor="text1"/>
        </w:rPr>
      </w:pPr>
      <w:r w:rsidRPr="00E50A67">
        <w:rPr>
          <w:color w:val="000000" w:themeColor="text1"/>
        </w:rPr>
        <w:t xml:space="preserve">Wm. Leo Smith (Chair) — </w:t>
      </w:r>
      <w:hyperlink r:id="rId104" w:history="1">
        <w:r w:rsidR="00E50A67" w:rsidRPr="0070768C">
          <w:rPr>
            <w:rStyle w:val="Hyperlink"/>
          </w:rPr>
          <w:t>leo@ichsandherps.org</w:t>
        </w:r>
      </w:hyperlink>
    </w:p>
    <w:p w14:paraId="1B910ED1" w14:textId="3716B550" w:rsidR="00EF2E80" w:rsidRPr="00E50A67" w:rsidRDefault="00EF2E80" w:rsidP="00E50A67">
      <w:pPr>
        <w:ind w:left="360"/>
        <w:jc w:val="both"/>
        <w:rPr>
          <w:color w:val="000000" w:themeColor="text1"/>
        </w:rPr>
      </w:pPr>
      <w:r w:rsidRPr="00E50A67">
        <w:rPr>
          <w:b/>
          <w:bCs/>
          <w:color w:val="000000" w:themeColor="text1"/>
        </w:rPr>
        <w:t>Members [</w:t>
      </w:r>
      <w:r w:rsidRPr="00E50A67">
        <w:rPr>
          <w:color w:val="000000" w:themeColor="text1"/>
        </w:rPr>
        <w:t xml:space="preserve">all Editors]: Mia </w:t>
      </w:r>
      <w:proofErr w:type="spellStart"/>
      <w:r w:rsidRPr="00E50A67">
        <w:rPr>
          <w:color w:val="000000" w:themeColor="text1"/>
        </w:rPr>
        <w:t>Adreani</w:t>
      </w:r>
      <w:proofErr w:type="spellEnd"/>
      <w:r w:rsidRPr="00E50A67">
        <w:rPr>
          <w:color w:val="000000" w:themeColor="text1"/>
        </w:rPr>
        <w:t xml:space="preserve">, Catherine Bevier, Matthew T. Craig, Jon Davenport, Matthew P. Davis, Robert Espinoza, Julián </w:t>
      </w:r>
      <w:proofErr w:type="spellStart"/>
      <w:r w:rsidRPr="00E50A67">
        <w:rPr>
          <w:color w:val="000000" w:themeColor="text1"/>
        </w:rPr>
        <w:t>Faivovich</w:t>
      </w:r>
      <w:proofErr w:type="spellEnd"/>
      <w:r w:rsidRPr="00E50A67">
        <w:rPr>
          <w:color w:val="000000" w:themeColor="text1"/>
        </w:rPr>
        <w:t xml:space="preserve">, Matthew G. Girard, Terry Grande, Malorie M. Hayes, Jacob Kerby, Jennifer Lamb, Jacqueline </w:t>
      </w:r>
      <w:proofErr w:type="spellStart"/>
      <w:r w:rsidRPr="00E50A67">
        <w:rPr>
          <w:color w:val="000000" w:themeColor="text1"/>
        </w:rPr>
        <w:t>Litzgus</w:t>
      </w:r>
      <w:proofErr w:type="spellEnd"/>
      <w:r w:rsidRPr="00E50A67">
        <w:rPr>
          <w:color w:val="000000" w:themeColor="text1"/>
        </w:rPr>
        <w:t>, James W. Orr, Roberto E. Reis, Dustin Siegel, Kathleen R. Smith, Joel W. Snodgrass, Bryan L. Stuart.</w:t>
      </w:r>
    </w:p>
    <w:p w14:paraId="26F23182" w14:textId="77777777" w:rsidR="00EF2E80" w:rsidRPr="00140DCD" w:rsidRDefault="00EF2E80" w:rsidP="00EF2E80">
      <w:pPr>
        <w:ind w:left="360" w:hanging="360"/>
        <w:rPr>
          <w:color w:val="BFBFBF" w:themeColor="background1" w:themeShade="BF"/>
        </w:rPr>
      </w:pPr>
    </w:p>
    <w:p w14:paraId="441F27BF" w14:textId="77777777" w:rsidR="00E50A67" w:rsidRDefault="00E50A67">
      <w:pPr>
        <w:rPr>
          <w:b/>
          <w:color w:val="000000" w:themeColor="text1"/>
        </w:rPr>
      </w:pPr>
      <w:r>
        <w:rPr>
          <w:b/>
          <w:color w:val="000000" w:themeColor="text1"/>
        </w:rPr>
        <w:br w:type="page"/>
      </w:r>
    </w:p>
    <w:p w14:paraId="346209F1" w14:textId="55449BF0" w:rsidR="00EF2E80" w:rsidRPr="00FA7C9E" w:rsidRDefault="00EF2E80" w:rsidP="00EF2E80">
      <w:pPr>
        <w:ind w:left="360" w:hanging="360"/>
        <w:rPr>
          <w:b/>
          <w:color w:val="000000" w:themeColor="text1"/>
        </w:rPr>
      </w:pPr>
      <w:r w:rsidRPr="00FA7C9E">
        <w:rPr>
          <w:b/>
          <w:color w:val="000000" w:themeColor="text1"/>
        </w:rPr>
        <w:lastRenderedPageBreak/>
        <w:t>Raney Fund Award Committee</w:t>
      </w:r>
    </w:p>
    <w:p w14:paraId="7620AFEB" w14:textId="77777777" w:rsidR="00FA7C9E" w:rsidRPr="00FA7C9E" w:rsidRDefault="00FA7C9E" w:rsidP="00FA7C9E">
      <w:pPr>
        <w:ind w:firstLine="360"/>
        <w:rPr>
          <w:color w:val="000000" w:themeColor="text1"/>
        </w:rPr>
      </w:pPr>
      <w:r w:rsidRPr="00FA7C9E">
        <w:rPr>
          <w:color w:val="000000" w:themeColor="text1"/>
        </w:rPr>
        <w:t>Michael Franklin (2023 Chair) – drmfranklin@gmail.com</w:t>
      </w:r>
    </w:p>
    <w:p w14:paraId="5F09C853" w14:textId="77777777" w:rsidR="00FA7C9E" w:rsidRPr="00FA7C9E" w:rsidRDefault="00FA7C9E" w:rsidP="00FA7C9E">
      <w:pPr>
        <w:ind w:firstLine="360"/>
        <w:rPr>
          <w:color w:val="000000" w:themeColor="text1"/>
        </w:rPr>
      </w:pPr>
      <w:r w:rsidRPr="00FA7C9E">
        <w:rPr>
          <w:color w:val="000000" w:themeColor="text1"/>
        </w:rPr>
        <w:t>Kevin Tang (2024 Chair)</w:t>
      </w:r>
    </w:p>
    <w:p w14:paraId="6C7810E8" w14:textId="1556FF08" w:rsidR="00EF2E80" w:rsidRPr="00FA7C9E" w:rsidRDefault="00FA7C9E" w:rsidP="00FA7C9E">
      <w:pPr>
        <w:ind w:firstLine="360"/>
        <w:rPr>
          <w:color w:val="000000" w:themeColor="text1"/>
        </w:rPr>
      </w:pPr>
      <w:r w:rsidRPr="00FA7C9E">
        <w:rPr>
          <w:color w:val="000000" w:themeColor="text1"/>
        </w:rPr>
        <w:t>Pam Hart (2025 Chair)</w:t>
      </w:r>
    </w:p>
    <w:p w14:paraId="3E1F0C48" w14:textId="77777777" w:rsidR="00FA7C9E" w:rsidRPr="00140DCD" w:rsidRDefault="00FA7C9E" w:rsidP="00FA7C9E">
      <w:pPr>
        <w:rPr>
          <w:rFonts w:ascii="Times" w:hAnsi="Times"/>
          <w:color w:val="BFBFBF" w:themeColor="background1" w:themeShade="BF"/>
        </w:rPr>
      </w:pPr>
    </w:p>
    <w:p w14:paraId="552D929C" w14:textId="77777777" w:rsidR="00EF2E80" w:rsidRPr="00FA7C9E" w:rsidRDefault="00EF2E80" w:rsidP="00EF2E80">
      <w:pPr>
        <w:ind w:left="360" w:hanging="360"/>
        <w:outlineLvl w:val="0"/>
        <w:rPr>
          <w:b/>
          <w:color w:val="000000" w:themeColor="text1"/>
        </w:rPr>
      </w:pPr>
      <w:r w:rsidRPr="00FA7C9E">
        <w:rPr>
          <w:b/>
          <w:color w:val="000000" w:themeColor="text1"/>
        </w:rPr>
        <w:t>Resolutions Committee</w:t>
      </w:r>
    </w:p>
    <w:p w14:paraId="3EFE86A4" w14:textId="77777777" w:rsidR="00FA7C9E" w:rsidRPr="00FA7C9E" w:rsidRDefault="00FA7C9E" w:rsidP="00FA7C9E">
      <w:pPr>
        <w:ind w:left="360"/>
        <w:outlineLvl w:val="0"/>
        <w:rPr>
          <w:bCs/>
          <w:color w:val="000000" w:themeColor="text1"/>
        </w:rPr>
      </w:pPr>
      <w:r w:rsidRPr="00FA7C9E">
        <w:rPr>
          <w:bCs/>
          <w:color w:val="000000" w:themeColor="text1"/>
        </w:rPr>
        <w:t>Devin Bloom</w:t>
      </w:r>
    </w:p>
    <w:p w14:paraId="45800A42" w14:textId="77777777" w:rsidR="00FA7C9E" w:rsidRPr="00FA7C9E" w:rsidRDefault="00FA7C9E" w:rsidP="00FA7C9E">
      <w:pPr>
        <w:ind w:left="360"/>
        <w:outlineLvl w:val="0"/>
        <w:rPr>
          <w:bCs/>
          <w:color w:val="000000" w:themeColor="text1"/>
        </w:rPr>
      </w:pPr>
      <w:r w:rsidRPr="00FA7C9E">
        <w:rPr>
          <w:bCs/>
          <w:color w:val="000000" w:themeColor="text1"/>
        </w:rPr>
        <w:t>Chris Murray</w:t>
      </w:r>
    </w:p>
    <w:p w14:paraId="4CE716B5" w14:textId="5C166728" w:rsidR="00EF2E80" w:rsidRPr="00FA7C9E" w:rsidRDefault="00FA7C9E" w:rsidP="00FA7C9E">
      <w:pPr>
        <w:ind w:firstLine="360"/>
        <w:outlineLvl w:val="0"/>
        <w:rPr>
          <w:bCs/>
          <w:color w:val="000000" w:themeColor="text1"/>
        </w:rPr>
      </w:pPr>
      <w:r w:rsidRPr="00FA7C9E">
        <w:rPr>
          <w:bCs/>
          <w:color w:val="000000" w:themeColor="text1"/>
        </w:rPr>
        <w:t>Emily Taylor</w:t>
      </w:r>
    </w:p>
    <w:p w14:paraId="71069E41" w14:textId="77777777" w:rsidR="00FA7C9E" w:rsidRPr="00140DCD" w:rsidRDefault="00FA7C9E" w:rsidP="00FA7C9E">
      <w:pPr>
        <w:ind w:left="360"/>
        <w:outlineLvl w:val="0"/>
        <w:rPr>
          <w:color w:val="BFBFBF" w:themeColor="background1" w:themeShade="BF"/>
        </w:rPr>
      </w:pPr>
    </w:p>
    <w:p w14:paraId="585F00BC" w14:textId="77777777" w:rsidR="00EF2E80" w:rsidRPr="00FA7C9E" w:rsidRDefault="00EF2E80" w:rsidP="00EF2E80">
      <w:pPr>
        <w:ind w:left="360" w:hanging="360"/>
        <w:outlineLvl w:val="0"/>
        <w:rPr>
          <w:b/>
          <w:color w:val="000000" w:themeColor="text1"/>
        </w:rPr>
      </w:pPr>
      <w:r w:rsidRPr="00FA7C9E">
        <w:rPr>
          <w:b/>
          <w:color w:val="000000" w:themeColor="text1"/>
        </w:rPr>
        <w:t>Robert H. Gibbs Jr. Memorial Award Committee</w:t>
      </w:r>
    </w:p>
    <w:p w14:paraId="347C1887" w14:textId="77777777" w:rsidR="00FA7C9E" w:rsidRPr="00FA7C9E" w:rsidRDefault="00FA7C9E" w:rsidP="00FA7C9E">
      <w:pPr>
        <w:ind w:left="360"/>
        <w:rPr>
          <w:color w:val="000000" w:themeColor="text1"/>
        </w:rPr>
      </w:pPr>
      <w:r w:rsidRPr="00FA7C9E">
        <w:rPr>
          <w:color w:val="000000" w:themeColor="text1"/>
        </w:rPr>
        <w:t>Devin Bloom (2022 Chair) devin.bloom@wmich.edu</w:t>
      </w:r>
    </w:p>
    <w:p w14:paraId="17C5B62E" w14:textId="77777777" w:rsidR="00FA7C9E" w:rsidRPr="00FA7C9E" w:rsidRDefault="00FA7C9E" w:rsidP="00FA7C9E">
      <w:pPr>
        <w:ind w:left="360"/>
        <w:rPr>
          <w:color w:val="000000" w:themeColor="text1"/>
        </w:rPr>
      </w:pPr>
      <w:r w:rsidRPr="00FA7C9E">
        <w:rPr>
          <w:color w:val="000000" w:themeColor="text1"/>
        </w:rPr>
        <w:t>Eric Hilton (2024 Chair)</w:t>
      </w:r>
    </w:p>
    <w:p w14:paraId="23213CD0" w14:textId="16EAD2F6" w:rsidR="00EF2E80" w:rsidRPr="00FA7C9E" w:rsidRDefault="00FA7C9E" w:rsidP="00FA7C9E">
      <w:pPr>
        <w:ind w:left="360"/>
        <w:rPr>
          <w:color w:val="000000" w:themeColor="text1"/>
        </w:rPr>
      </w:pPr>
      <w:r w:rsidRPr="00FA7C9E">
        <w:rPr>
          <w:color w:val="000000" w:themeColor="text1"/>
        </w:rPr>
        <w:t>Kate Bemis (2025 Chair)</w:t>
      </w:r>
    </w:p>
    <w:p w14:paraId="640DDE93" w14:textId="77777777" w:rsidR="00FA7C9E" w:rsidRPr="00140DCD" w:rsidRDefault="00FA7C9E" w:rsidP="00FA7C9E">
      <w:pPr>
        <w:ind w:left="360" w:hanging="360"/>
        <w:rPr>
          <w:color w:val="BFBFBF" w:themeColor="background1" w:themeShade="BF"/>
        </w:rPr>
      </w:pPr>
    </w:p>
    <w:p w14:paraId="4D26AF4F" w14:textId="77777777" w:rsidR="00EF2E80" w:rsidRPr="00746C6F" w:rsidRDefault="00EF2E80" w:rsidP="00EF2E80">
      <w:pPr>
        <w:ind w:left="360" w:hanging="360"/>
        <w:rPr>
          <w:b/>
          <w:bCs/>
          <w:color w:val="000000" w:themeColor="text1"/>
        </w:rPr>
      </w:pPr>
      <w:r w:rsidRPr="00746C6F">
        <w:rPr>
          <w:b/>
          <w:bCs/>
          <w:color w:val="000000" w:themeColor="text1"/>
        </w:rPr>
        <w:t>Robert K. Johnson Award Committee</w:t>
      </w:r>
    </w:p>
    <w:p w14:paraId="7CB43ACD" w14:textId="77777777" w:rsidR="00746C6F" w:rsidRPr="00746C6F" w:rsidRDefault="00746C6F" w:rsidP="00746C6F">
      <w:pPr>
        <w:ind w:left="360"/>
        <w:rPr>
          <w:color w:val="000000" w:themeColor="text1"/>
        </w:rPr>
      </w:pPr>
      <w:r w:rsidRPr="00746C6F">
        <w:rPr>
          <w:color w:val="000000" w:themeColor="text1"/>
        </w:rPr>
        <w:t>Melissa Pilgrim (2023 Chair) - mpilgrim@uscupstate.edu</w:t>
      </w:r>
    </w:p>
    <w:p w14:paraId="2940B28D" w14:textId="77777777" w:rsidR="00746C6F" w:rsidRPr="00746C6F" w:rsidRDefault="00746C6F" w:rsidP="00746C6F">
      <w:pPr>
        <w:ind w:left="360"/>
        <w:rPr>
          <w:color w:val="000000" w:themeColor="text1"/>
        </w:rPr>
      </w:pPr>
      <w:r w:rsidRPr="00746C6F">
        <w:rPr>
          <w:color w:val="000000" w:themeColor="text1"/>
        </w:rPr>
        <w:t xml:space="preserve">William </w:t>
      </w:r>
      <w:proofErr w:type="spellStart"/>
      <w:r w:rsidRPr="00746C6F">
        <w:rPr>
          <w:color w:val="000000" w:themeColor="text1"/>
        </w:rPr>
        <w:t>Ludt</w:t>
      </w:r>
      <w:proofErr w:type="spellEnd"/>
      <w:r w:rsidRPr="00746C6F">
        <w:rPr>
          <w:color w:val="000000" w:themeColor="text1"/>
        </w:rPr>
        <w:t xml:space="preserve"> (2024 Chair)</w:t>
      </w:r>
    </w:p>
    <w:p w14:paraId="7BC6EBE4" w14:textId="320E8A3D" w:rsidR="00EF2E80" w:rsidRPr="00746C6F" w:rsidRDefault="00746C6F" w:rsidP="00746C6F">
      <w:pPr>
        <w:ind w:left="360"/>
        <w:rPr>
          <w:color w:val="000000" w:themeColor="text1"/>
        </w:rPr>
      </w:pPr>
      <w:r w:rsidRPr="00746C6F">
        <w:rPr>
          <w:color w:val="000000" w:themeColor="text1"/>
        </w:rPr>
        <w:t>Bree Putnam (2025 Chair)</w:t>
      </w:r>
    </w:p>
    <w:p w14:paraId="33A8E194" w14:textId="77777777" w:rsidR="00746C6F" w:rsidRPr="00140DCD" w:rsidRDefault="00746C6F" w:rsidP="00746C6F">
      <w:pPr>
        <w:ind w:left="360" w:hanging="360"/>
        <w:rPr>
          <w:color w:val="BFBFBF" w:themeColor="background1" w:themeShade="BF"/>
        </w:rPr>
      </w:pPr>
    </w:p>
    <w:p w14:paraId="19548AEF" w14:textId="77777777" w:rsidR="00EF2E80" w:rsidRPr="00746C6F" w:rsidRDefault="00EF2E80" w:rsidP="00EF2E80">
      <w:pPr>
        <w:ind w:left="360" w:hanging="360"/>
        <w:outlineLvl w:val="0"/>
        <w:rPr>
          <w:b/>
          <w:bCs/>
          <w:color w:val="000000" w:themeColor="text1"/>
        </w:rPr>
      </w:pPr>
      <w:r w:rsidRPr="00746C6F">
        <w:rPr>
          <w:b/>
          <w:bCs/>
          <w:color w:val="000000" w:themeColor="text1"/>
        </w:rPr>
        <w:t>Spiritus Award Committee</w:t>
      </w:r>
    </w:p>
    <w:p w14:paraId="24FAB91E" w14:textId="77777777" w:rsidR="00746C6F" w:rsidRPr="00746C6F" w:rsidRDefault="00746C6F" w:rsidP="00746C6F">
      <w:pPr>
        <w:ind w:firstLine="360"/>
        <w:rPr>
          <w:rStyle w:val="normaltextrun"/>
          <w:color w:val="000000" w:themeColor="text1"/>
        </w:rPr>
      </w:pPr>
      <w:r w:rsidRPr="00746C6F">
        <w:rPr>
          <w:rStyle w:val="normaltextrun"/>
          <w:color w:val="000000" w:themeColor="text1"/>
        </w:rPr>
        <w:t>Carol Spencer (2023 Chair HERP) - atrox@berkeley.edu</w:t>
      </w:r>
    </w:p>
    <w:p w14:paraId="419C7191" w14:textId="77777777" w:rsidR="00746C6F" w:rsidRPr="00746C6F" w:rsidRDefault="00746C6F" w:rsidP="00746C6F">
      <w:pPr>
        <w:ind w:firstLine="360"/>
        <w:rPr>
          <w:rStyle w:val="normaltextrun"/>
          <w:color w:val="000000" w:themeColor="text1"/>
        </w:rPr>
      </w:pPr>
      <w:r w:rsidRPr="00746C6F">
        <w:rPr>
          <w:rStyle w:val="normaltextrun"/>
          <w:color w:val="000000" w:themeColor="text1"/>
        </w:rPr>
        <w:t>Katherine Bemis (2024 Chair ICH)</w:t>
      </w:r>
    </w:p>
    <w:p w14:paraId="29B89FF0" w14:textId="24D2FE88" w:rsidR="00EF2E80" w:rsidRPr="00746C6F" w:rsidRDefault="00746C6F" w:rsidP="00746C6F">
      <w:pPr>
        <w:ind w:firstLine="360"/>
        <w:rPr>
          <w:rStyle w:val="normaltextrun"/>
          <w:color w:val="000000" w:themeColor="text1"/>
        </w:rPr>
      </w:pPr>
      <w:r w:rsidRPr="00746C6F">
        <w:rPr>
          <w:rStyle w:val="normaltextrun"/>
          <w:color w:val="000000" w:themeColor="text1"/>
        </w:rPr>
        <w:t>Jessa Watters (2025 Chair HERP)</w:t>
      </w:r>
    </w:p>
    <w:p w14:paraId="008DAB0A" w14:textId="77777777" w:rsidR="00746C6F" w:rsidRPr="00140DCD" w:rsidRDefault="00746C6F" w:rsidP="00746C6F">
      <w:pPr>
        <w:rPr>
          <w:rFonts w:ascii="Times" w:hAnsi="Times"/>
          <w:color w:val="BFBFBF" w:themeColor="background1" w:themeShade="BF"/>
        </w:rPr>
      </w:pPr>
    </w:p>
    <w:p w14:paraId="2ADC7888" w14:textId="77777777" w:rsidR="00EF2E80" w:rsidRPr="00746C6F" w:rsidRDefault="00EF2E80" w:rsidP="00EF2E80">
      <w:pPr>
        <w:ind w:left="360" w:hanging="360"/>
        <w:outlineLvl w:val="0"/>
        <w:rPr>
          <w:b/>
          <w:color w:val="000000" w:themeColor="text1"/>
        </w:rPr>
      </w:pPr>
      <w:r w:rsidRPr="00746C6F">
        <w:rPr>
          <w:b/>
          <w:color w:val="000000" w:themeColor="text1"/>
        </w:rPr>
        <w:t xml:space="preserve">Student Awards Committee </w:t>
      </w:r>
    </w:p>
    <w:p w14:paraId="6708B1AD" w14:textId="5D44B5CD" w:rsidR="00EF2E80" w:rsidRPr="00746C6F" w:rsidRDefault="00746C6F" w:rsidP="00EF2E80">
      <w:pPr>
        <w:ind w:left="360"/>
        <w:outlineLvl w:val="0"/>
        <w:rPr>
          <w:color w:val="000000" w:themeColor="text1"/>
        </w:rPr>
      </w:pPr>
      <w:r w:rsidRPr="00746C6F">
        <w:rPr>
          <w:color w:val="000000" w:themeColor="text1"/>
        </w:rPr>
        <w:t xml:space="preserve">Robert Espinoza </w:t>
      </w:r>
      <w:r w:rsidR="00EF2E80" w:rsidRPr="00746C6F">
        <w:rPr>
          <w:bCs/>
          <w:color w:val="000000" w:themeColor="text1"/>
        </w:rPr>
        <w:t>(</w:t>
      </w:r>
      <w:r w:rsidR="00EF2E80" w:rsidRPr="00746C6F">
        <w:rPr>
          <w:bCs/>
          <w:i/>
          <w:iCs/>
          <w:color w:val="000000" w:themeColor="text1"/>
        </w:rPr>
        <w:t>ex officio</w:t>
      </w:r>
      <w:r w:rsidR="00EF2E80" w:rsidRPr="00746C6F">
        <w:rPr>
          <w:bCs/>
          <w:color w:val="000000" w:themeColor="text1"/>
        </w:rPr>
        <w:t xml:space="preserve"> Chair) —</w:t>
      </w:r>
      <w:r w:rsidR="00EF2E80" w:rsidRPr="00746C6F">
        <w:rPr>
          <w:color w:val="000000" w:themeColor="text1"/>
        </w:rPr>
        <w:t xml:space="preserve"> </w:t>
      </w:r>
      <w:r w:rsidRPr="00746C6F">
        <w:rPr>
          <w:color w:val="000000" w:themeColor="text1"/>
        </w:rPr>
        <w:t>robert.e.espinoza@csun.edu</w:t>
      </w:r>
    </w:p>
    <w:p w14:paraId="1B7F9D53" w14:textId="77777777" w:rsidR="00EF2E80" w:rsidRPr="00746C6F" w:rsidRDefault="00EF2E80" w:rsidP="00EF2E80">
      <w:pPr>
        <w:ind w:left="360"/>
        <w:outlineLvl w:val="0"/>
        <w:rPr>
          <w:b/>
          <w:color w:val="000000" w:themeColor="text1"/>
        </w:rPr>
      </w:pPr>
      <w:r w:rsidRPr="00746C6F">
        <w:rPr>
          <w:b/>
          <w:color w:val="000000" w:themeColor="text1"/>
        </w:rPr>
        <w:t xml:space="preserve">Members: </w:t>
      </w:r>
      <w:r w:rsidRPr="00746C6F">
        <w:rPr>
          <w:bCs/>
          <w:color w:val="000000" w:themeColor="text1"/>
        </w:rPr>
        <w:t>TBD</w:t>
      </w:r>
    </w:p>
    <w:p w14:paraId="09C338FF" w14:textId="77777777" w:rsidR="00EF2E80" w:rsidRPr="00140DCD" w:rsidRDefault="00EF2E80" w:rsidP="00EF2E80">
      <w:pPr>
        <w:ind w:left="360" w:hanging="360"/>
        <w:rPr>
          <w:b/>
          <w:color w:val="BFBFBF" w:themeColor="background1" w:themeShade="BF"/>
        </w:rPr>
      </w:pPr>
    </w:p>
    <w:p w14:paraId="216E38D3" w14:textId="77777777" w:rsidR="00EF2E80" w:rsidRPr="00746C6F" w:rsidRDefault="00EF2E80" w:rsidP="00EF2E80">
      <w:pPr>
        <w:ind w:left="360" w:hanging="360"/>
        <w:rPr>
          <w:b/>
          <w:color w:val="000000" w:themeColor="text1"/>
        </w:rPr>
      </w:pPr>
      <w:r w:rsidRPr="00746C6F">
        <w:rPr>
          <w:b/>
          <w:color w:val="000000" w:themeColor="text1"/>
        </w:rPr>
        <w:t>Web Content Management Committee</w:t>
      </w:r>
    </w:p>
    <w:p w14:paraId="59C90F63" w14:textId="631A15A5" w:rsidR="00746C6F" w:rsidRPr="00746C6F" w:rsidRDefault="00746C6F" w:rsidP="00EF2E80">
      <w:pPr>
        <w:ind w:left="360" w:hanging="360"/>
        <w:rPr>
          <w:bCs/>
          <w:color w:val="000000" w:themeColor="text1"/>
        </w:rPr>
      </w:pPr>
      <w:r w:rsidRPr="00746C6F">
        <w:rPr>
          <w:b/>
          <w:color w:val="000000" w:themeColor="text1"/>
        </w:rPr>
        <w:tab/>
      </w:r>
      <w:r w:rsidRPr="00746C6F">
        <w:rPr>
          <w:bCs/>
          <w:color w:val="000000" w:themeColor="text1"/>
        </w:rPr>
        <w:t>Caleb McMahan (Chair)</w:t>
      </w:r>
    </w:p>
    <w:p w14:paraId="1C86B43F" w14:textId="23010E67" w:rsidR="00EF2E80" w:rsidRPr="00746C6F" w:rsidRDefault="00746C6F" w:rsidP="00746C6F">
      <w:pPr>
        <w:ind w:left="360"/>
        <w:rPr>
          <w:color w:val="000000" w:themeColor="text1"/>
        </w:rPr>
      </w:pPr>
      <w:r w:rsidRPr="00746C6F">
        <w:rPr>
          <w:color w:val="000000" w:themeColor="text1"/>
        </w:rPr>
        <w:t xml:space="preserve">Members: Melissa Gibbs, </w:t>
      </w:r>
      <w:proofErr w:type="spellStart"/>
      <w:r w:rsidRPr="00746C6F">
        <w:rPr>
          <w:color w:val="000000" w:themeColor="text1"/>
        </w:rPr>
        <w:t>Anat</w:t>
      </w:r>
      <w:proofErr w:type="spellEnd"/>
      <w:r w:rsidRPr="00746C6F">
        <w:rPr>
          <w:color w:val="000000" w:themeColor="text1"/>
        </w:rPr>
        <w:t xml:space="preserve"> </w:t>
      </w:r>
      <w:proofErr w:type="spellStart"/>
      <w:r w:rsidRPr="00746C6F">
        <w:rPr>
          <w:color w:val="000000" w:themeColor="text1"/>
        </w:rPr>
        <w:t>Belasen</w:t>
      </w:r>
      <w:proofErr w:type="spellEnd"/>
      <w:r w:rsidRPr="00746C6F">
        <w:rPr>
          <w:color w:val="000000" w:themeColor="text1"/>
        </w:rPr>
        <w:t>, Kassandra Ford, James Watling, Jackie Webb</w:t>
      </w:r>
    </w:p>
    <w:p w14:paraId="76BD9433" w14:textId="77777777" w:rsidR="00EF2E80" w:rsidRPr="00140DCD" w:rsidRDefault="00EF2E80" w:rsidP="00EF2E80">
      <w:pPr>
        <w:ind w:left="360" w:hanging="360"/>
        <w:rPr>
          <w:color w:val="BFBFBF" w:themeColor="background1" w:themeShade="BF"/>
        </w:rPr>
      </w:pPr>
    </w:p>
    <w:p w14:paraId="61EB5506" w14:textId="77777777" w:rsidR="00EF2E80" w:rsidRPr="00746C6F" w:rsidRDefault="00EF2E80" w:rsidP="00EF2E80">
      <w:pPr>
        <w:ind w:left="360" w:hanging="360"/>
        <w:rPr>
          <w:b/>
          <w:bCs/>
          <w:smallCaps/>
          <w:color w:val="000000" w:themeColor="text1"/>
        </w:rPr>
      </w:pPr>
      <w:r w:rsidRPr="00746C6F">
        <w:rPr>
          <w:b/>
          <w:bCs/>
          <w:smallCaps/>
          <w:color w:val="000000" w:themeColor="text1"/>
        </w:rPr>
        <w:t>Ad Hoc Committees</w:t>
      </w:r>
    </w:p>
    <w:p w14:paraId="2E4081BC" w14:textId="77777777" w:rsidR="00EF2E80" w:rsidRPr="00746C6F" w:rsidRDefault="00EF2E80" w:rsidP="00746C6F">
      <w:pPr>
        <w:rPr>
          <w:color w:val="000000" w:themeColor="text1"/>
        </w:rPr>
      </w:pPr>
    </w:p>
    <w:p w14:paraId="7BBDC9F5" w14:textId="77777777" w:rsidR="00EF2E80" w:rsidRPr="00746C6F" w:rsidRDefault="00EF2E80" w:rsidP="00EF2E80">
      <w:pPr>
        <w:ind w:left="360" w:hanging="360"/>
        <w:rPr>
          <w:b/>
          <w:bCs/>
          <w:color w:val="000000" w:themeColor="text1"/>
        </w:rPr>
      </w:pPr>
      <w:r w:rsidRPr="00746C6F">
        <w:rPr>
          <w:b/>
          <w:bCs/>
          <w:color w:val="000000" w:themeColor="text1"/>
        </w:rPr>
        <w:t xml:space="preserve">Symposium Review Committee </w:t>
      </w:r>
      <w:r w:rsidRPr="00746C6F">
        <w:rPr>
          <w:color w:val="000000" w:themeColor="text1"/>
        </w:rPr>
        <w:t>[est. 2019]</w:t>
      </w:r>
    </w:p>
    <w:p w14:paraId="3AF9B2D7" w14:textId="77777777" w:rsidR="00EF2E80" w:rsidRPr="00746C6F" w:rsidRDefault="00EF2E80" w:rsidP="00EF2E80">
      <w:pPr>
        <w:ind w:left="360"/>
        <w:rPr>
          <w:color w:val="000000" w:themeColor="text1"/>
        </w:rPr>
      </w:pPr>
      <w:r w:rsidRPr="00746C6F">
        <w:rPr>
          <w:color w:val="000000" w:themeColor="text1"/>
        </w:rPr>
        <w:t>Eric Hilton (Chair)</w:t>
      </w:r>
    </w:p>
    <w:p w14:paraId="184EBF3E" w14:textId="77777777" w:rsidR="00EF2E80" w:rsidRPr="00746C6F" w:rsidRDefault="00EF2E80" w:rsidP="00EF2E80">
      <w:pPr>
        <w:ind w:left="360"/>
        <w:rPr>
          <w:color w:val="000000" w:themeColor="text1"/>
        </w:rPr>
      </w:pPr>
      <w:r w:rsidRPr="00746C6F">
        <w:rPr>
          <w:color w:val="000000" w:themeColor="text1"/>
        </w:rPr>
        <w:t xml:space="preserve">Ralph </w:t>
      </w:r>
      <w:proofErr w:type="spellStart"/>
      <w:r w:rsidRPr="00746C6F">
        <w:rPr>
          <w:color w:val="000000" w:themeColor="text1"/>
        </w:rPr>
        <w:t>Saporito</w:t>
      </w:r>
      <w:proofErr w:type="spellEnd"/>
    </w:p>
    <w:p w14:paraId="200B7EE6" w14:textId="77777777" w:rsidR="00EF2E80" w:rsidRPr="00746C6F" w:rsidRDefault="00EF2E80" w:rsidP="00EF2E80">
      <w:pPr>
        <w:ind w:left="360"/>
        <w:rPr>
          <w:color w:val="000000" w:themeColor="text1"/>
        </w:rPr>
      </w:pPr>
      <w:r w:rsidRPr="00746C6F">
        <w:rPr>
          <w:color w:val="000000" w:themeColor="text1"/>
        </w:rPr>
        <w:t xml:space="preserve">Ben </w:t>
      </w:r>
      <w:proofErr w:type="spellStart"/>
      <w:r w:rsidRPr="00746C6F">
        <w:rPr>
          <w:color w:val="000000" w:themeColor="text1"/>
        </w:rPr>
        <w:t>Frable</w:t>
      </w:r>
      <w:proofErr w:type="spellEnd"/>
    </w:p>
    <w:p w14:paraId="740FFB11" w14:textId="77777777" w:rsidR="00EF2E80" w:rsidRPr="00746C6F" w:rsidRDefault="00EF2E80" w:rsidP="00EF2E80">
      <w:pPr>
        <w:ind w:left="360"/>
        <w:rPr>
          <w:color w:val="000000" w:themeColor="text1"/>
        </w:rPr>
      </w:pPr>
      <w:r w:rsidRPr="00746C6F">
        <w:rPr>
          <w:color w:val="000000" w:themeColor="text1"/>
        </w:rPr>
        <w:t>Rocky Parker</w:t>
      </w:r>
    </w:p>
    <w:p w14:paraId="241FC040" w14:textId="77777777" w:rsidR="00EF2E80" w:rsidRPr="00140DCD" w:rsidRDefault="00EF2E80" w:rsidP="00EF2E80">
      <w:pPr>
        <w:ind w:left="360" w:hanging="360"/>
        <w:rPr>
          <w:color w:val="BFBFBF" w:themeColor="background1" w:themeShade="BF"/>
        </w:rPr>
      </w:pPr>
    </w:p>
    <w:p w14:paraId="5C1B1C28" w14:textId="77777777" w:rsidR="00E50A67" w:rsidRDefault="00E50A67">
      <w:pPr>
        <w:rPr>
          <w:b/>
          <w:bCs/>
          <w:color w:val="000000" w:themeColor="text1"/>
        </w:rPr>
      </w:pPr>
      <w:r>
        <w:rPr>
          <w:b/>
          <w:bCs/>
          <w:color w:val="000000" w:themeColor="text1"/>
        </w:rPr>
        <w:br w:type="page"/>
      </w:r>
    </w:p>
    <w:p w14:paraId="711F2180" w14:textId="340C6F6B" w:rsidR="00EF2E80" w:rsidRPr="00746C6F" w:rsidRDefault="00EF2E80" w:rsidP="00EF2E80">
      <w:pPr>
        <w:ind w:left="360" w:hanging="360"/>
        <w:rPr>
          <w:b/>
          <w:bCs/>
          <w:color w:val="000000" w:themeColor="text1"/>
        </w:rPr>
      </w:pPr>
      <w:r w:rsidRPr="00746C6F">
        <w:rPr>
          <w:b/>
          <w:bCs/>
          <w:color w:val="000000" w:themeColor="text1"/>
        </w:rPr>
        <w:lastRenderedPageBreak/>
        <w:t>Representatives to Other Societies</w:t>
      </w:r>
    </w:p>
    <w:p w14:paraId="52552BED"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American Elasmobranch Society</w:t>
      </w:r>
    </w:p>
    <w:p w14:paraId="288309D3" w14:textId="77777777" w:rsidR="00EF2E80" w:rsidRPr="00746C6F" w:rsidRDefault="00EF2E80" w:rsidP="00EF2E80">
      <w:pPr>
        <w:ind w:left="360"/>
        <w:outlineLvl w:val="0"/>
        <w:rPr>
          <w:bCs/>
          <w:smallCaps/>
          <w:color w:val="000000" w:themeColor="text1"/>
        </w:rPr>
      </w:pPr>
      <w:r w:rsidRPr="00746C6F">
        <w:rPr>
          <w:color w:val="000000" w:themeColor="text1"/>
        </w:rPr>
        <w:t xml:space="preserve">Charles "Chip" Cotton — </w:t>
      </w:r>
      <w:hyperlink r:id="rId105" w:history="1">
        <w:r w:rsidRPr="00746C6F">
          <w:rPr>
            <w:rStyle w:val="Hyperlink"/>
            <w:color w:val="000000" w:themeColor="text1"/>
          </w:rPr>
          <w:t>ccotton@fsu.edu</w:t>
        </w:r>
      </w:hyperlink>
      <w:r w:rsidRPr="00746C6F">
        <w:rPr>
          <w:color w:val="000000" w:themeColor="text1"/>
        </w:rPr>
        <w:t xml:space="preserve"> </w:t>
      </w:r>
    </w:p>
    <w:p w14:paraId="461CBE9E"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American Fisheries Society</w:t>
      </w:r>
    </w:p>
    <w:p w14:paraId="57C97A81" w14:textId="77777777" w:rsidR="00EF2E80" w:rsidRPr="00746C6F" w:rsidRDefault="00EF2E80" w:rsidP="00EF2E80">
      <w:pPr>
        <w:ind w:left="360"/>
        <w:outlineLvl w:val="0"/>
        <w:rPr>
          <w:bCs/>
          <w:smallCaps/>
          <w:color w:val="000000" w:themeColor="text1"/>
        </w:rPr>
      </w:pPr>
      <w:proofErr w:type="spellStart"/>
      <w:r w:rsidRPr="00746C6F">
        <w:rPr>
          <w:color w:val="000000" w:themeColor="text1"/>
        </w:rPr>
        <w:t>Marlis</w:t>
      </w:r>
      <w:proofErr w:type="spellEnd"/>
      <w:r w:rsidRPr="00746C6F">
        <w:rPr>
          <w:color w:val="000000" w:themeColor="text1"/>
        </w:rPr>
        <w:t xml:space="preserve"> R. Douglas — mrd1@uark.edu</w:t>
      </w:r>
    </w:p>
    <w:p w14:paraId="676D8F29"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American Institute of Biological Sciences</w:t>
      </w:r>
    </w:p>
    <w:p w14:paraId="711A121A" w14:textId="77777777" w:rsidR="00EF2E80" w:rsidRPr="00746C6F" w:rsidRDefault="00EF2E80" w:rsidP="00EF2E80">
      <w:pPr>
        <w:ind w:left="360"/>
        <w:outlineLvl w:val="0"/>
        <w:rPr>
          <w:bCs/>
          <w:smallCaps/>
          <w:color w:val="000000" w:themeColor="text1"/>
        </w:rPr>
      </w:pPr>
      <w:r w:rsidRPr="00746C6F">
        <w:rPr>
          <w:color w:val="000000" w:themeColor="text1"/>
        </w:rPr>
        <w:t xml:space="preserve">Alan </w:t>
      </w:r>
      <w:proofErr w:type="spellStart"/>
      <w:r w:rsidRPr="00746C6F">
        <w:rPr>
          <w:color w:val="000000" w:themeColor="text1"/>
        </w:rPr>
        <w:t>Savitzky</w:t>
      </w:r>
      <w:proofErr w:type="spellEnd"/>
      <w:r w:rsidRPr="00746C6F">
        <w:rPr>
          <w:color w:val="000000" w:themeColor="text1"/>
        </w:rPr>
        <w:t xml:space="preserve"> — </w:t>
      </w:r>
      <w:hyperlink r:id="rId106" w:history="1">
        <w:r w:rsidRPr="00746C6F">
          <w:rPr>
            <w:rStyle w:val="Hyperlink"/>
            <w:color w:val="000000" w:themeColor="text1"/>
            <w:u w:val="none"/>
          </w:rPr>
          <w:t>savitzky@usu.edu</w:t>
        </w:r>
      </w:hyperlink>
    </w:p>
    <w:p w14:paraId="1035531A" w14:textId="77777777" w:rsidR="00EF2E80" w:rsidRPr="00746C6F" w:rsidRDefault="00EF2E80" w:rsidP="00EF2E80">
      <w:pPr>
        <w:ind w:left="360" w:hanging="360"/>
        <w:outlineLvl w:val="0"/>
        <w:rPr>
          <w:bCs/>
          <w:smallCaps/>
          <w:color w:val="000000" w:themeColor="text1"/>
        </w:rPr>
      </w:pPr>
      <w:proofErr w:type="spellStart"/>
      <w:r w:rsidRPr="00746C6F">
        <w:rPr>
          <w:bCs/>
          <w:smallCaps/>
          <w:color w:val="000000" w:themeColor="text1"/>
        </w:rPr>
        <w:t>BioOne</w:t>
      </w:r>
      <w:proofErr w:type="spellEnd"/>
    </w:p>
    <w:p w14:paraId="68C1D666" w14:textId="77777777" w:rsidR="00EF2E80" w:rsidRPr="00746C6F" w:rsidRDefault="00EF2E80" w:rsidP="00EF2E80">
      <w:pPr>
        <w:ind w:left="360"/>
        <w:outlineLvl w:val="0"/>
        <w:rPr>
          <w:bCs/>
          <w:smallCaps/>
          <w:color w:val="000000" w:themeColor="text1"/>
        </w:rPr>
      </w:pPr>
      <w:r w:rsidRPr="00746C6F">
        <w:rPr>
          <w:color w:val="000000" w:themeColor="text1"/>
        </w:rPr>
        <w:t xml:space="preserve">Alan </w:t>
      </w:r>
      <w:proofErr w:type="spellStart"/>
      <w:r w:rsidRPr="00746C6F">
        <w:rPr>
          <w:color w:val="000000" w:themeColor="text1"/>
        </w:rPr>
        <w:t>Savitzky</w:t>
      </w:r>
      <w:proofErr w:type="spellEnd"/>
      <w:r w:rsidRPr="00746C6F">
        <w:rPr>
          <w:color w:val="000000" w:themeColor="text1"/>
        </w:rPr>
        <w:t xml:space="preserve"> — </w:t>
      </w:r>
      <w:hyperlink r:id="rId107" w:history="1">
        <w:r w:rsidRPr="00746C6F">
          <w:rPr>
            <w:rStyle w:val="Hyperlink"/>
            <w:color w:val="000000" w:themeColor="text1"/>
            <w:u w:val="none"/>
          </w:rPr>
          <w:t>savitzky@usu.edu</w:t>
        </w:r>
      </w:hyperlink>
    </w:p>
    <w:p w14:paraId="6F4AEB9B"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Herpetologists’ League</w:t>
      </w:r>
    </w:p>
    <w:p w14:paraId="283D905F" w14:textId="77777777" w:rsidR="00EF2E80" w:rsidRPr="00746C6F" w:rsidRDefault="00EF2E80" w:rsidP="00EF2E80">
      <w:pPr>
        <w:ind w:left="360"/>
        <w:outlineLvl w:val="0"/>
        <w:rPr>
          <w:color w:val="000000" w:themeColor="text1"/>
        </w:rPr>
      </w:pPr>
      <w:r w:rsidRPr="00746C6F">
        <w:rPr>
          <w:color w:val="000000" w:themeColor="text1"/>
        </w:rPr>
        <w:t xml:space="preserve">Alan </w:t>
      </w:r>
      <w:proofErr w:type="spellStart"/>
      <w:r w:rsidRPr="00746C6F">
        <w:rPr>
          <w:color w:val="000000" w:themeColor="text1"/>
        </w:rPr>
        <w:t>Savitzky</w:t>
      </w:r>
      <w:proofErr w:type="spellEnd"/>
      <w:r w:rsidRPr="00746C6F">
        <w:rPr>
          <w:color w:val="000000" w:themeColor="text1"/>
        </w:rPr>
        <w:t xml:space="preserve"> — </w:t>
      </w:r>
      <w:hyperlink r:id="rId108" w:history="1">
        <w:r w:rsidRPr="00746C6F">
          <w:rPr>
            <w:rStyle w:val="Hyperlink"/>
            <w:color w:val="000000" w:themeColor="text1"/>
            <w:u w:val="none"/>
          </w:rPr>
          <w:t>savitzky@usu.edu</w:t>
        </w:r>
      </w:hyperlink>
    </w:p>
    <w:p w14:paraId="5CD8581D"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Natural Science Collections Alliance</w:t>
      </w:r>
    </w:p>
    <w:p w14:paraId="72B934F0" w14:textId="77777777" w:rsidR="00EF2E80" w:rsidRPr="00746C6F" w:rsidRDefault="00EF2E80" w:rsidP="00EF2E80">
      <w:pPr>
        <w:ind w:left="360"/>
        <w:outlineLvl w:val="0"/>
        <w:rPr>
          <w:bCs/>
          <w:smallCaps/>
          <w:color w:val="000000" w:themeColor="text1"/>
        </w:rPr>
      </w:pPr>
      <w:r w:rsidRPr="00746C6F">
        <w:rPr>
          <w:color w:val="000000" w:themeColor="text1"/>
        </w:rPr>
        <w:t xml:space="preserve">Larry M. Page — </w:t>
      </w:r>
      <w:hyperlink r:id="rId109" w:tgtFrame="_blank" w:history="1">
        <w:r w:rsidRPr="00746C6F">
          <w:rPr>
            <w:color w:val="000000" w:themeColor="text1"/>
          </w:rPr>
          <w:t>lpage1@ufl.edu</w:t>
        </w:r>
      </w:hyperlink>
    </w:p>
    <w:p w14:paraId="4630C450"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Society for the Preservation of Natural History Collections</w:t>
      </w:r>
    </w:p>
    <w:p w14:paraId="57E804E8" w14:textId="77777777" w:rsidR="00EF2E80" w:rsidRPr="00746C6F" w:rsidRDefault="00EF2E80" w:rsidP="00EF2E80">
      <w:pPr>
        <w:ind w:left="360"/>
        <w:outlineLvl w:val="0"/>
        <w:rPr>
          <w:bCs/>
          <w:smallCaps/>
          <w:color w:val="000000" w:themeColor="text1"/>
        </w:rPr>
      </w:pPr>
      <w:r w:rsidRPr="00746C6F">
        <w:rPr>
          <w:color w:val="000000" w:themeColor="text1"/>
        </w:rPr>
        <w:t>Randy Singer — randalas@umich.edu</w:t>
      </w:r>
    </w:p>
    <w:p w14:paraId="7B111BEF"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Society for the Study of Amphibians and Reptiles</w:t>
      </w:r>
    </w:p>
    <w:p w14:paraId="5A698FFE" w14:textId="77777777" w:rsidR="00EF2E80" w:rsidRPr="00746C6F" w:rsidRDefault="00EF2E80" w:rsidP="00EF2E80">
      <w:pPr>
        <w:ind w:left="360"/>
        <w:outlineLvl w:val="0"/>
        <w:rPr>
          <w:rStyle w:val="Hyperlink"/>
          <w:bCs/>
          <w:smallCaps/>
          <w:color w:val="000000" w:themeColor="text1"/>
          <w:u w:val="none"/>
        </w:rPr>
      </w:pPr>
      <w:r w:rsidRPr="00746C6F">
        <w:rPr>
          <w:color w:val="000000" w:themeColor="text1"/>
        </w:rPr>
        <w:t xml:space="preserve">Alan </w:t>
      </w:r>
      <w:proofErr w:type="spellStart"/>
      <w:r w:rsidRPr="00746C6F">
        <w:rPr>
          <w:color w:val="000000" w:themeColor="text1"/>
        </w:rPr>
        <w:t>Savitzky</w:t>
      </w:r>
      <w:proofErr w:type="spellEnd"/>
      <w:r w:rsidRPr="00746C6F">
        <w:rPr>
          <w:color w:val="000000" w:themeColor="text1"/>
        </w:rPr>
        <w:t xml:space="preserve"> — </w:t>
      </w:r>
      <w:hyperlink r:id="rId110" w:history="1">
        <w:r w:rsidRPr="00746C6F">
          <w:rPr>
            <w:rStyle w:val="Hyperlink"/>
            <w:color w:val="000000" w:themeColor="text1"/>
            <w:u w:val="none"/>
          </w:rPr>
          <w:t>savitzky@usu.edu</w:t>
        </w:r>
      </w:hyperlink>
    </w:p>
    <w:p w14:paraId="1EC5D9F8" w14:textId="77777777" w:rsidR="00EF2E80" w:rsidRPr="00746C6F" w:rsidRDefault="00EF2E80" w:rsidP="00EF2E80">
      <w:pPr>
        <w:ind w:left="360" w:hanging="360"/>
        <w:outlineLvl w:val="0"/>
        <w:rPr>
          <w:bCs/>
          <w:smallCaps/>
          <w:color w:val="000000" w:themeColor="text1"/>
        </w:rPr>
      </w:pPr>
      <w:r w:rsidRPr="00746C6F">
        <w:rPr>
          <w:bCs/>
          <w:smallCaps/>
          <w:color w:val="000000" w:themeColor="text1"/>
        </w:rPr>
        <w:t>Societies Consortium on Sexual Harassment in STEMM</w:t>
      </w:r>
    </w:p>
    <w:p w14:paraId="2747B8A4" w14:textId="77777777" w:rsidR="00EF2E80" w:rsidRPr="00746C6F" w:rsidRDefault="00EF2E80" w:rsidP="00EF2E80">
      <w:pPr>
        <w:ind w:left="360"/>
        <w:outlineLvl w:val="0"/>
        <w:rPr>
          <w:rStyle w:val="Hyperlink"/>
          <w:color w:val="000000" w:themeColor="text1"/>
        </w:rPr>
      </w:pPr>
      <w:r w:rsidRPr="00746C6F">
        <w:rPr>
          <w:rStyle w:val="Hyperlink"/>
          <w:color w:val="000000" w:themeColor="text1"/>
          <w:u w:val="none"/>
        </w:rPr>
        <w:t xml:space="preserve">Lynne Parenti </w:t>
      </w:r>
      <w:r w:rsidRPr="00746C6F">
        <w:rPr>
          <w:color w:val="000000" w:themeColor="text1"/>
        </w:rPr>
        <w:t xml:space="preserve">— </w:t>
      </w:r>
      <w:hyperlink r:id="rId111" w:history="1">
        <w:r w:rsidRPr="00746C6F">
          <w:rPr>
            <w:rStyle w:val="Hyperlink"/>
            <w:color w:val="000000" w:themeColor="text1"/>
          </w:rPr>
          <w:t>parentil@si.edu</w:t>
        </w:r>
      </w:hyperlink>
    </w:p>
    <w:p w14:paraId="0583323D" w14:textId="77777777" w:rsidR="00EF2E80" w:rsidRPr="00140DCD" w:rsidRDefault="00EF2E80" w:rsidP="00EF2E80">
      <w:pPr>
        <w:ind w:left="360" w:hanging="360"/>
        <w:outlineLvl w:val="0"/>
        <w:rPr>
          <w:rStyle w:val="Hyperlink"/>
          <w:b/>
          <w:color w:val="BFBFBF" w:themeColor="background1" w:themeShade="BF"/>
        </w:rPr>
      </w:pPr>
    </w:p>
    <w:p w14:paraId="152B0CA7" w14:textId="77777777" w:rsidR="00EF2E80" w:rsidRPr="00746C6F" w:rsidRDefault="00EF2E80" w:rsidP="00EF2E80">
      <w:pPr>
        <w:ind w:left="360" w:hanging="360"/>
        <w:outlineLvl w:val="0"/>
        <w:rPr>
          <w:rStyle w:val="Hyperlink"/>
          <w:b/>
          <w:color w:val="000000" w:themeColor="text1"/>
          <w:u w:val="none"/>
        </w:rPr>
      </w:pPr>
      <w:r w:rsidRPr="00746C6F">
        <w:rPr>
          <w:rStyle w:val="Hyperlink"/>
          <w:b/>
          <w:color w:val="000000" w:themeColor="text1"/>
          <w:u w:val="none"/>
        </w:rPr>
        <w:t xml:space="preserve">Contacts for </w:t>
      </w:r>
      <w:proofErr w:type="gramStart"/>
      <w:r w:rsidRPr="00746C6F">
        <w:rPr>
          <w:rStyle w:val="Hyperlink"/>
          <w:b/>
          <w:color w:val="000000" w:themeColor="text1"/>
          <w:u w:val="none"/>
        </w:rPr>
        <w:t>Social Media</w:t>
      </w:r>
      <w:proofErr w:type="gramEnd"/>
    </w:p>
    <w:p w14:paraId="2F9128E1" w14:textId="77777777" w:rsidR="00EF2E80" w:rsidRPr="00746C6F" w:rsidRDefault="00EF2E80" w:rsidP="00EF2E80">
      <w:pPr>
        <w:ind w:left="360"/>
        <w:rPr>
          <w:color w:val="000000" w:themeColor="text1"/>
        </w:rPr>
      </w:pPr>
      <w:proofErr w:type="spellStart"/>
      <w:r w:rsidRPr="00746C6F">
        <w:rPr>
          <w:color w:val="000000" w:themeColor="text1"/>
        </w:rPr>
        <w:t>Prosanta</w:t>
      </w:r>
      <w:proofErr w:type="spellEnd"/>
      <w:r w:rsidRPr="00746C6F">
        <w:rPr>
          <w:color w:val="000000" w:themeColor="text1"/>
        </w:rPr>
        <w:t xml:space="preserve"> Chakrabarty — Facebook (Moderator) — </w:t>
      </w:r>
      <w:hyperlink r:id="rId112" w:history="1">
        <w:r w:rsidRPr="00746C6F">
          <w:rPr>
            <w:rStyle w:val="Hyperlink"/>
            <w:color w:val="000000" w:themeColor="text1"/>
          </w:rPr>
          <w:t>prosanta@lsu.edu</w:t>
        </w:r>
      </w:hyperlink>
    </w:p>
    <w:p w14:paraId="6ED9FAC7" w14:textId="77777777" w:rsidR="00EF2E80" w:rsidRPr="00746C6F" w:rsidRDefault="00EF2E80" w:rsidP="00EF2E80">
      <w:pPr>
        <w:ind w:firstLine="360"/>
        <w:rPr>
          <w:color w:val="000000" w:themeColor="text1"/>
        </w:rPr>
      </w:pPr>
      <w:r w:rsidRPr="00746C6F">
        <w:rPr>
          <w:color w:val="000000" w:themeColor="text1"/>
        </w:rPr>
        <w:t xml:space="preserve">Adela </w:t>
      </w:r>
      <w:proofErr w:type="spellStart"/>
      <w:r w:rsidRPr="00746C6F">
        <w:rPr>
          <w:color w:val="000000" w:themeColor="text1"/>
        </w:rPr>
        <w:t>Roa-Varon</w:t>
      </w:r>
      <w:proofErr w:type="spellEnd"/>
      <w:r w:rsidRPr="00746C6F">
        <w:rPr>
          <w:color w:val="000000" w:themeColor="text1"/>
        </w:rPr>
        <w:t xml:space="preserve"> — Facebook (Moderator) — </w:t>
      </w:r>
      <w:hyperlink r:id="rId113" w:history="1">
        <w:r w:rsidRPr="00746C6F">
          <w:rPr>
            <w:rStyle w:val="Hyperlink"/>
            <w:color w:val="000000" w:themeColor="text1"/>
          </w:rPr>
          <w:t>Roa-VaronA@si.edu</w:t>
        </w:r>
      </w:hyperlink>
    </w:p>
    <w:p w14:paraId="3B76A997" w14:textId="77777777" w:rsidR="00EF2E80" w:rsidRPr="00746C6F" w:rsidRDefault="00EF2E80" w:rsidP="00EF2E80">
      <w:pPr>
        <w:ind w:firstLine="360"/>
        <w:rPr>
          <w:color w:val="000000" w:themeColor="text1"/>
        </w:rPr>
      </w:pPr>
      <w:r w:rsidRPr="00746C6F">
        <w:rPr>
          <w:color w:val="000000" w:themeColor="text1"/>
        </w:rPr>
        <w:t xml:space="preserve">Luiz Rocha — Facebook (Admin) — </w:t>
      </w:r>
      <w:hyperlink r:id="rId114" w:history="1">
        <w:r w:rsidRPr="00746C6F">
          <w:rPr>
            <w:rStyle w:val="Hyperlink"/>
            <w:color w:val="000000" w:themeColor="text1"/>
          </w:rPr>
          <w:t>lrocha@calacademy.org</w:t>
        </w:r>
      </w:hyperlink>
    </w:p>
    <w:p w14:paraId="5254E517" w14:textId="77777777" w:rsidR="00EF2E80" w:rsidRPr="00746C6F" w:rsidRDefault="00EF2E80" w:rsidP="00EF2E80">
      <w:pPr>
        <w:ind w:firstLine="360"/>
        <w:rPr>
          <w:color w:val="000000" w:themeColor="text1"/>
        </w:rPr>
      </w:pPr>
      <w:r w:rsidRPr="00746C6F">
        <w:rPr>
          <w:color w:val="000000" w:themeColor="text1"/>
        </w:rPr>
        <w:t xml:space="preserve">Mark Sabaj — Facebook (Admin) — </w:t>
      </w:r>
      <w:hyperlink r:id="rId115" w:history="1">
        <w:r w:rsidRPr="00746C6F">
          <w:rPr>
            <w:rStyle w:val="Hyperlink"/>
            <w:color w:val="000000" w:themeColor="text1"/>
          </w:rPr>
          <w:t>mhs58@drexel.edu</w:t>
        </w:r>
      </w:hyperlink>
    </w:p>
    <w:p w14:paraId="1DE57807" w14:textId="77777777" w:rsidR="00EF2E80" w:rsidRPr="00746C6F" w:rsidRDefault="00EF2E80" w:rsidP="00EF2E80">
      <w:pPr>
        <w:ind w:firstLine="360"/>
        <w:rPr>
          <w:color w:val="000000" w:themeColor="text1"/>
        </w:rPr>
      </w:pPr>
      <w:r w:rsidRPr="00746C6F">
        <w:rPr>
          <w:color w:val="000000" w:themeColor="text1"/>
        </w:rPr>
        <w:t xml:space="preserve">Wm. Leo Smith — Facebook (Admin) — </w:t>
      </w:r>
      <w:hyperlink r:id="rId116" w:history="1">
        <w:r w:rsidRPr="00746C6F">
          <w:rPr>
            <w:rStyle w:val="Hyperlink"/>
            <w:color w:val="000000" w:themeColor="text1"/>
          </w:rPr>
          <w:t>leo@ichsandherps.org</w:t>
        </w:r>
      </w:hyperlink>
    </w:p>
    <w:p w14:paraId="073A61C3" w14:textId="77777777" w:rsidR="00EF2E80" w:rsidRPr="00746C6F" w:rsidRDefault="00EF2E80" w:rsidP="00EF2E80">
      <w:pPr>
        <w:ind w:firstLine="360"/>
        <w:rPr>
          <w:color w:val="000000" w:themeColor="text1"/>
        </w:rPr>
      </w:pPr>
      <w:r w:rsidRPr="00746C6F">
        <w:rPr>
          <w:color w:val="000000" w:themeColor="text1"/>
        </w:rPr>
        <w:t xml:space="preserve">Sarah Gibson — Instagram — </w:t>
      </w:r>
      <w:hyperlink r:id="rId117" w:history="1">
        <w:r w:rsidRPr="00746C6F">
          <w:rPr>
            <w:rStyle w:val="Hyperlink"/>
            <w:color w:val="000000" w:themeColor="text1"/>
          </w:rPr>
          <w:t>Szgibson@stcloudstate.edu</w:t>
        </w:r>
      </w:hyperlink>
    </w:p>
    <w:p w14:paraId="65C538AD" w14:textId="77777777" w:rsidR="00EF2E80" w:rsidRPr="00746C6F" w:rsidRDefault="00EF2E80" w:rsidP="00EF2E80">
      <w:pPr>
        <w:ind w:firstLine="360"/>
        <w:rPr>
          <w:color w:val="000000" w:themeColor="text1"/>
        </w:rPr>
      </w:pPr>
      <w:r w:rsidRPr="00746C6F">
        <w:rPr>
          <w:color w:val="000000" w:themeColor="text1"/>
        </w:rPr>
        <w:t>Dustin Siegel — Twitter — </w:t>
      </w:r>
      <w:hyperlink r:id="rId118" w:history="1">
        <w:r w:rsidRPr="00746C6F">
          <w:rPr>
            <w:rStyle w:val="Hyperlink"/>
            <w:color w:val="000000" w:themeColor="text1"/>
          </w:rPr>
          <w:t>dsiegel2@gmail.com</w:t>
        </w:r>
      </w:hyperlink>
    </w:p>
    <w:p w14:paraId="5A1C1F96" w14:textId="77777777" w:rsidR="00EF2E80" w:rsidRPr="00746C6F" w:rsidRDefault="00EF2E80" w:rsidP="00EF2E80">
      <w:pPr>
        <w:ind w:firstLine="360"/>
        <w:rPr>
          <w:color w:val="000000" w:themeColor="text1"/>
        </w:rPr>
      </w:pPr>
      <w:r w:rsidRPr="00746C6F">
        <w:rPr>
          <w:color w:val="000000" w:themeColor="text1"/>
        </w:rPr>
        <w:t>Milton Tan — Twitter — </w:t>
      </w:r>
      <w:hyperlink r:id="rId119" w:history="1">
        <w:r w:rsidRPr="00746C6F">
          <w:rPr>
            <w:rStyle w:val="Hyperlink"/>
            <w:color w:val="000000" w:themeColor="text1"/>
          </w:rPr>
          <w:t>miltont@illinois.edu</w:t>
        </w:r>
      </w:hyperlink>
    </w:p>
    <w:p w14:paraId="27198B2B" w14:textId="77777777" w:rsidR="00EF2E80" w:rsidRPr="00140DCD" w:rsidRDefault="00EF2E80">
      <w:pPr>
        <w:rPr>
          <w:b/>
          <w:bCs/>
          <w:color w:val="BFBFBF" w:themeColor="background1" w:themeShade="BF"/>
          <w:sz w:val="28"/>
          <w:szCs w:val="28"/>
        </w:rPr>
      </w:pPr>
      <w:r w:rsidRPr="00140DCD">
        <w:rPr>
          <w:b/>
          <w:bCs/>
          <w:color w:val="BFBFBF" w:themeColor="background1" w:themeShade="BF"/>
          <w:sz w:val="28"/>
          <w:szCs w:val="28"/>
        </w:rPr>
        <w:br w:type="page"/>
      </w:r>
    </w:p>
    <w:p w14:paraId="168497AF" w14:textId="022A2D53" w:rsidR="00F540F0" w:rsidRPr="00054C9F" w:rsidRDefault="00F540F0" w:rsidP="00F540F0">
      <w:pPr>
        <w:jc w:val="center"/>
        <w:rPr>
          <w:b/>
          <w:bCs/>
          <w:color w:val="000000" w:themeColor="text1"/>
          <w:sz w:val="28"/>
          <w:szCs w:val="28"/>
        </w:rPr>
      </w:pPr>
      <w:r w:rsidRPr="00054C9F">
        <w:rPr>
          <w:b/>
          <w:bCs/>
          <w:color w:val="000000" w:themeColor="text1"/>
          <w:sz w:val="28"/>
          <w:szCs w:val="28"/>
        </w:rPr>
        <w:lastRenderedPageBreak/>
        <w:t>5</w:t>
      </w:r>
      <w:r w:rsidR="00F510C9" w:rsidRPr="00054C9F">
        <w:rPr>
          <w:b/>
          <w:bCs/>
          <w:color w:val="000000" w:themeColor="text1"/>
          <w:sz w:val="28"/>
          <w:szCs w:val="28"/>
        </w:rPr>
        <w:t>1</w:t>
      </w:r>
      <w:r w:rsidRPr="00054C9F">
        <w:rPr>
          <w:b/>
          <w:bCs/>
          <w:color w:val="000000" w:themeColor="text1"/>
          <w:sz w:val="28"/>
          <w:szCs w:val="28"/>
        </w:rPr>
        <w:t xml:space="preserve">. APPENDIX </w:t>
      </w:r>
      <w:r w:rsidR="00F510C9" w:rsidRPr="00054C9F">
        <w:rPr>
          <w:b/>
          <w:bCs/>
          <w:color w:val="000000" w:themeColor="text1"/>
          <w:sz w:val="28"/>
          <w:szCs w:val="28"/>
        </w:rPr>
        <w:t>E</w:t>
      </w:r>
      <w:r w:rsidRPr="00054C9F">
        <w:rPr>
          <w:b/>
          <w:bCs/>
          <w:color w:val="000000" w:themeColor="text1"/>
          <w:sz w:val="28"/>
          <w:szCs w:val="28"/>
        </w:rPr>
        <w:t>.</w:t>
      </w:r>
    </w:p>
    <w:p w14:paraId="25684E80" w14:textId="77777777" w:rsidR="00264816" w:rsidRPr="00054C9F" w:rsidRDefault="00264816" w:rsidP="00656A3A">
      <w:pPr>
        <w:snapToGrid w:val="0"/>
        <w:spacing w:line="276" w:lineRule="auto"/>
        <w:jc w:val="center"/>
        <w:rPr>
          <w:rFonts w:ascii="Calibri" w:hAnsi="Calibri" w:cs="Calibri"/>
          <w:b/>
          <w:color w:val="000000" w:themeColor="text1"/>
          <w:sz w:val="36"/>
        </w:rPr>
      </w:pPr>
    </w:p>
    <w:p w14:paraId="31C3DB43" w14:textId="461B6E6E" w:rsidR="00656A3A" w:rsidRPr="00054C9F" w:rsidRDefault="00656A3A" w:rsidP="00656A3A">
      <w:pPr>
        <w:snapToGrid w:val="0"/>
        <w:spacing w:line="276" w:lineRule="auto"/>
        <w:jc w:val="center"/>
        <w:rPr>
          <w:rFonts w:ascii="Calibri" w:hAnsi="Calibri" w:cs="Calibri"/>
          <w:b/>
          <w:color w:val="000000" w:themeColor="text1"/>
          <w:sz w:val="36"/>
        </w:rPr>
      </w:pPr>
      <w:r w:rsidRPr="00054C9F">
        <w:rPr>
          <w:rFonts w:ascii="Calibri" w:hAnsi="Calibri" w:cs="Calibri"/>
          <w:b/>
          <w:color w:val="000000" w:themeColor="text1"/>
          <w:sz w:val="36"/>
        </w:rPr>
        <w:t>American Society of Ichthyologists and Herpetologists</w:t>
      </w:r>
    </w:p>
    <w:p w14:paraId="41BF65B1" w14:textId="77777777" w:rsidR="00656A3A" w:rsidRPr="00054C9F" w:rsidRDefault="00656A3A" w:rsidP="00656A3A">
      <w:pPr>
        <w:snapToGrid w:val="0"/>
        <w:spacing w:line="360" w:lineRule="auto"/>
        <w:jc w:val="center"/>
        <w:rPr>
          <w:rFonts w:ascii="Calibri" w:hAnsi="Calibri" w:cs="Calibri"/>
          <w:color w:val="000000" w:themeColor="text1"/>
        </w:rPr>
      </w:pPr>
      <w:r w:rsidRPr="00054C9F">
        <w:rPr>
          <w:rFonts w:ascii="Calibri" w:hAnsi="Calibri" w:cs="Calibri"/>
          <w:b/>
          <w:color w:val="000000" w:themeColor="text1"/>
          <w:sz w:val="36"/>
        </w:rPr>
        <w:t>Constitution and Bylaws</w:t>
      </w:r>
    </w:p>
    <w:p w14:paraId="66AD14A9" w14:textId="77777777" w:rsidR="00656A3A" w:rsidRPr="00054C9F" w:rsidRDefault="00656A3A" w:rsidP="00656A3A">
      <w:pPr>
        <w:snapToGrid w:val="0"/>
        <w:jc w:val="center"/>
        <w:rPr>
          <w:rFonts w:ascii="Calibri" w:hAnsi="Calibri" w:cs="Calibri"/>
          <w:b/>
          <w:color w:val="000000" w:themeColor="text1"/>
          <w:sz w:val="20"/>
          <w:szCs w:val="20"/>
        </w:rPr>
      </w:pPr>
      <w:r w:rsidRPr="00054C9F">
        <w:rPr>
          <w:rFonts w:ascii="Calibri" w:hAnsi="Calibri" w:cs="Calibri"/>
          <w:b/>
          <w:color w:val="000000" w:themeColor="text1"/>
          <w:sz w:val="20"/>
          <w:szCs w:val="20"/>
        </w:rPr>
        <w:t>Revised 19 Jul 2021; Approved by EXEC (21 Jul 2021), BOFG (12 Nov 2021) &amp; Membership (23 Dec 2021)</w:t>
      </w:r>
    </w:p>
    <w:p w14:paraId="18FE7DAD" w14:textId="77777777" w:rsidR="00656A3A" w:rsidRPr="00054C9F" w:rsidRDefault="00656A3A" w:rsidP="00656A3A">
      <w:pPr>
        <w:snapToGrid w:val="0"/>
        <w:rPr>
          <w:color w:val="000000" w:themeColor="text1"/>
        </w:rPr>
      </w:pPr>
    </w:p>
    <w:p w14:paraId="762806FF" w14:textId="77777777" w:rsidR="00656A3A" w:rsidRPr="00054C9F" w:rsidRDefault="00656A3A" w:rsidP="00656A3A">
      <w:pPr>
        <w:snapToGrid w:val="0"/>
        <w:rPr>
          <w:rFonts w:ascii="Calibri" w:hAnsi="Calibri" w:cs="Calibri"/>
          <w:color w:val="000000" w:themeColor="text1"/>
          <w:sz w:val="28"/>
          <w:szCs w:val="28"/>
        </w:rPr>
      </w:pPr>
      <w:r w:rsidRPr="00054C9F">
        <w:rPr>
          <w:rFonts w:ascii="Calibri" w:hAnsi="Calibri" w:cs="Calibri"/>
          <w:b/>
          <w:color w:val="000000" w:themeColor="text1"/>
          <w:sz w:val="28"/>
          <w:szCs w:val="28"/>
        </w:rPr>
        <w:t>CONSTITUTION</w:t>
      </w:r>
    </w:p>
    <w:p w14:paraId="78A16AD5" w14:textId="77777777" w:rsidR="00656A3A" w:rsidRPr="00054C9F" w:rsidRDefault="00656A3A" w:rsidP="00656A3A">
      <w:pPr>
        <w:snapToGrid w:val="0"/>
        <w:rPr>
          <w:rFonts w:ascii="Calibri" w:hAnsi="Calibri" w:cs="Calibri"/>
          <w:bCs/>
          <w:color w:val="000000" w:themeColor="text1"/>
        </w:rPr>
      </w:pPr>
    </w:p>
    <w:p w14:paraId="638C5381" w14:textId="77777777" w:rsidR="00656A3A" w:rsidRPr="00054C9F" w:rsidRDefault="00656A3A" w:rsidP="00656A3A">
      <w:pPr>
        <w:tabs>
          <w:tab w:val="left" w:pos="360"/>
          <w:tab w:val="left" w:pos="900"/>
        </w:tabs>
        <w:snapToGrid w:val="0"/>
        <w:rPr>
          <w:rFonts w:ascii="Calibri" w:hAnsi="Calibri" w:cs="Calibri"/>
          <w:color w:val="000000" w:themeColor="text1"/>
        </w:rPr>
      </w:pPr>
      <w:r w:rsidRPr="00054C9F">
        <w:rPr>
          <w:rFonts w:ascii="Calibri" w:hAnsi="Calibri" w:cs="Calibri"/>
          <w:b/>
          <w:color w:val="000000" w:themeColor="text1"/>
        </w:rPr>
        <w:t>Article I: Name</w:t>
      </w:r>
    </w:p>
    <w:p w14:paraId="196C6BE2" w14:textId="77777777" w:rsidR="00656A3A" w:rsidRPr="00054C9F" w:rsidRDefault="00656A3A" w:rsidP="00656A3A">
      <w:pPr>
        <w:tabs>
          <w:tab w:val="left" w:pos="360"/>
          <w:tab w:val="left" w:pos="900"/>
        </w:tabs>
        <w:snapToGrid w:val="0"/>
        <w:rPr>
          <w:rFonts w:ascii="Calibri" w:hAnsi="Calibri" w:cs="Calibri"/>
          <w:color w:val="000000" w:themeColor="text1"/>
        </w:rPr>
      </w:pPr>
      <w:r w:rsidRPr="00054C9F">
        <w:rPr>
          <w:rFonts w:ascii="Calibri" w:hAnsi="Calibri" w:cs="Calibri"/>
          <w:color w:val="000000" w:themeColor="text1"/>
        </w:rPr>
        <w:tab/>
        <w:t xml:space="preserve">The name of this Society shall be the American Society of Ichthyologists and Herpetologists (hereafter, the Society). The Society is incorporated in the District of Columbia (22 November 1949). </w:t>
      </w:r>
    </w:p>
    <w:p w14:paraId="6F7385C8" w14:textId="77777777" w:rsidR="00656A3A" w:rsidRPr="00054C9F" w:rsidRDefault="00656A3A" w:rsidP="00656A3A">
      <w:pPr>
        <w:tabs>
          <w:tab w:val="left" w:pos="360"/>
          <w:tab w:val="left" w:pos="900"/>
        </w:tabs>
        <w:snapToGrid w:val="0"/>
        <w:rPr>
          <w:rFonts w:ascii="Calibri" w:hAnsi="Calibri" w:cs="Calibri"/>
          <w:b/>
          <w:color w:val="000000" w:themeColor="text1"/>
        </w:rPr>
      </w:pPr>
    </w:p>
    <w:p w14:paraId="3DE02AD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II: Mission</w:t>
      </w:r>
    </w:p>
    <w:p w14:paraId="5BD8443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mission of this Society shall be to advance the scientific study of fishes, amphibians, and reptiles. </w:t>
      </w:r>
    </w:p>
    <w:p w14:paraId="12BD97BF"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2.</w:t>
      </w:r>
      <w:r w:rsidRPr="00054C9F">
        <w:rPr>
          <w:rFonts w:ascii="Calibri" w:hAnsi="Calibri" w:cs="Calibri"/>
          <w:color w:val="000000" w:themeColor="text1"/>
        </w:rPr>
        <w:t xml:space="preserve"> The Society shall be operated as a nonprofit corporation. </w:t>
      </w:r>
    </w:p>
    <w:p w14:paraId="0E7342D9"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76D824B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III: Membership</w:t>
      </w:r>
    </w:p>
    <w:p w14:paraId="5D0689C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Membership shall be open to persons interested in the mission of the Society. </w:t>
      </w:r>
    </w:p>
    <w:p w14:paraId="5EE081C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2.</w:t>
      </w:r>
      <w:r w:rsidRPr="00054C9F">
        <w:rPr>
          <w:rFonts w:ascii="Calibri" w:hAnsi="Calibri" w:cs="Calibri"/>
          <w:color w:val="000000" w:themeColor="text1"/>
        </w:rPr>
        <w:t xml:space="preserve"> The membership of the Society shall consist of the following classes: </w:t>
      </w:r>
    </w:p>
    <w:p w14:paraId="65DF1A50"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a.</w:t>
      </w:r>
      <w:r w:rsidRPr="00054C9F">
        <w:rPr>
          <w:rFonts w:ascii="Calibri" w:hAnsi="Calibri" w:cs="Calibri"/>
          <w:color w:val="000000" w:themeColor="text1"/>
        </w:rPr>
        <w:t xml:space="preserve"> Active members who pay annual dues in the following categories: Student, Post-Doc/Temporary, Regular, Associate, Sustaining, and Retired. In addition, a seventh category, Life Members, pay 25 times the regular annual dues rate for either print and </w:t>
      </w:r>
      <w:proofErr w:type="spellStart"/>
      <w:r w:rsidRPr="00054C9F">
        <w:rPr>
          <w:rFonts w:ascii="Calibri" w:hAnsi="Calibri" w:cs="Calibri"/>
          <w:color w:val="000000" w:themeColor="text1"/>
        </w:rPr>
        <w:t>ejournal</w:t>
      </w:r>
      <w:proofErr w:type="spellEnd"/>
      <w:r w:rsidRPr="00054C9F">
        <w:rPr>
          <w:rFonts w:ascii="Calibri" w:hAnsi="Calibri" w:cs="Calibri"/>
          <w:color w:val="000000" w:themeColor="text1"/>
        </w:rPr>
        <w:t xml:space="preserve"> or </w:t>
      </w:r>
      <w:proofErr w:type="spellStart"/>
      <w:r w:rsidRPr="00054C9F">
        <w:rPr>
          <w:rFonts w:ascii="Calibri" w:hAnsi="Calibri" w:cs="Calibri"/>
          <w:color w:val="000000" w:themeColor="text1"/>
        </w:rPr>
        <w:t>ejournal</w:t>
      </w:r>
      <w:proofErr w:type="spellEnd"/>
      <w:r w:rsidRPr="00054C9F">
        <w:rPr>
          <w:rFonts w:ascii="Calibri" w:hAnsi="Calibri" w:cs="Calibri"/>
          <w:color w:val="000000" w:themeColor="text1"/>
        </w:rPr>
        <w:t xml:space="preserve"> only in one lump sum or four (4) equal consecutive annual payments. </w:t>
      </w:r>
    </w:p>
    <w:p w14:paraId="3B014E4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b.</w:t>
      </w:r>
      <w:r w:rsidRPr="00054C9F">
        <w:rPr>
          <w:rFonts w:ascii="Calibri" w:hAnsi="Calibri" w:cs="Calibri"/>
          <w:color w:val="000000" w:themeColor="text1"/>
        </w:rPr>
        <w:t xml:space="preserve"> Honorary Foreign Members shall be elected by the Board of Governors from among the Ichthyologists and Herpetologists, located outside of Canada, Mexico, and the United States, who have attained distinction as investigators. The Honorary Foreign Members shall be equally divided between Ichthyologists and Herpetologists. </w:t>
      </w:r>
    </w:p>
    <w:p w14:paraId="3C258E4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3. </w:t>
      </w:r>
      <w:r w:rsidRPr="00054C9F">
        <w:rPr>
          <w:rFonts w:ascii="Calibri" w:hAnsi="Calibri" w:cs="Calibri"/>
          <w:bCs/>
          <w:color w:val="000000" w:themeColor="text1"/>
        </w:rPr>
        <w:t xml:space="preserve">All officers, governors, and committee members must be current Society members during the term of their service. </w:t>
      </w:r>
    </w:p>
    <w:p w14:paraId="07D01D60" w14:textId="77777777" w:rsidR="00656A3A" w:rsidRPr="00054C9F" w:rsidRDefault="00656A3A" w:rsidP="00656A3A">
      <w:pPr>
        <w:tabs>
          <w:tab w:val="left" w:pos="540"/>
          <w:tab w:val="left" w:pos="1080"/>
        </w:tabs>
        <w:snapToGrid w:val="0"/>
        <w:rPr>
          <w:rFonts w:ascii="Calibri" w:hAnsi="Calibri" w:cs="Calibri"/>
          <w:b/>
          <w:color w:val="000000" w:themeColor="text1"/>
        </w:rPr>
      </w:pPr>
    </w:p>
    <w:p w14:paraId="5603AEB6"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IV: Officers</w:t>
      </w:r>
    </w:p>
    <w:p w14:paraId="665256D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officers of the Society shall </w:t>
      </w:r>
      <w:proofErr w:type="gramStart"/>
      <w:r w:rsidRPr="00054C9F">
        <w:rPr>
          <w:rFonts w:ascii="Calibri" w:hAnsi="Calibri" w:cs="Calibri"/>
          <w:color w:val="000000" w:themeColor="text1"/>
        </w:rPr>
        <w:t>be:</w:t>
      </w:r>
      <w:proofErr w:type="gramEnd"/>
      <w:r w:rsidRPr="00054C9F">
        <w:rPr>
          <w:rFonts w:ascii="Calibri" w:hAnsi="Calibri" w:cs="Calibri"/>
          <w:color w:val="000000" w:themeColor="text1"/>
        </w:rPr>
        <w:t xml:space="preserve"> a President, who shall assume the duties of this office for a one-year term immediately following a term as President-Elect. A President-Elect, who shall serve a one-year term; the office shall alternate annually between an Ichthyologist and Herpetologist; the President-Elect shall be ineligible for another term until two years have elapsed from the end of a term as President. A Treasurer, a Secretary, and an Editor shall be elected annually.</w:t>
      </w:r>
      <w:r w:rsidRPr="00054C9F">
        <w:rPr>
          <w:rFonts w:ascii="Calibri" w:hAnsi="Calibri" w:cs="Calibri"/>
          <w:b/>
          <w:color w:val="000000" w:themeColor="text1"/>
        </w:rPr>
        <w:t xml:space="preserve"> </w:t>
      </w:r>
    </w:p>
    <w:p w14:paraId="7FDAE81F" w14:textId="77777777" w:rsidR="00656A3A" w:rsidRPr="00054C9F" w:rsidRDefault="00656A3A" w:rsidP="00656A3A">
      <w:pPr>
        <w:tabs>
          <w:tab w:val="left" w:pos="540"/>
          <w:tab w:val="left" w:pos="1080"/>
        </w:tabs>
        <w:snapToGrid w:val="0"/>
        <w:rPr>
          <w:rFonts w:ascii="Calibri" w:hAnsi="Calibri" w:cs="Calibri"/>
          <w:color w:val="000000" w:themeColor="text1"/>
        </w:rPr>
      </w:pPr>
      <w:bookmarkStart w:id="0" w:name="_Hlk506994860"/>
      <w:r w:rsidRPr="00054C9F">
        <w:rPr>
          <w:rFonts w:ascii="Calibri" w:hAnsi="Calibri" w:cs="Calibri"/>
          <w:b/>
          <w:color w:val="000000" w:themeColor="text1"/>
        </w:rPr>
        <w:lastRenderedPageBreak/>
        <w:tab/>
        <w:t xml:space="preserve">Section 2. </w:t>
      </w:r>
      <w:r w:rsidRPr="00054C9F">
        <w:rPr>
          <w:rFonts w:ascii="Calibri" w:hAnsi="Calibri" w:cs="Calibri"/>
          <w:color w:val="000000" w:themeColor="text1"/>
        </w:rPr>
        <w:t xml:space="preserve">The officers shall be elected online, within sixty (60) days after the </w:t>
      </w:r>
      <w:bookmarkStart w:id="1" w:name="_Hlk506893920"/>
      <w:r w:rsidRPr="00054C9F">
        <w:rPr>
          <w:rFonts w:ascii="Calibri" w:hAnsi="Calibri" w:cs="Calibri"/>
          <w:color w:val="000000" w:themeColor="text1"/>
        </w:rPr>
        <w:t>Business and Awards Annual Meeting</w:t>
      </w:r>
      <w:bookmarkEnd w:id="1"/>
      <w:r w:rsidRPr="00054C9F">
        <w:rPr>
          <w:rFonts w:ascii="Calibri" w:hAnsi="Calibri" w:cs="Calibri"/>
          <w:color w:val="000000" w:themeColor="text1"/>
        </w:rPr>
        <w:t xml:space="preserve"> by active members of the Society. The slate of nominees shall be furnished by the Nominating Committee to the Board of Governors at the annual meeting. The Board of Governors shall approve the slate. Additional nominations may be presented from the floor of the Board of Governors and the Business and Awards Annual meetings. All nominations shall be accompanied by a brief statement of qualifications and a written statement of willingness to serve from the nominee.</w:t>
      </w:r>
      <w:bookmarkEnd w:id="0"/>
      <w:r w:rsidRPr="00054C9F">
        <w:rPr>
          <w:rFonts w:ascii="Calibri" w:hAnsi="Calibri" w:cs="Calibri"/>
          <w:color w:val="000000" w:themeColor="text1"/>
        </w:rPr>
        <w:t xml:space="preserve"> The term of office shall commence on 1 January following the annual meeting at which the officers were elected. In the event of a tie in election for any office, the Executive Committee shall determine the winner. </w:t>
      </w:r>
    </w:p>
    <w:p w14:paraId="0C07E1E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The officers named in Section 1 shall discharge the duties usually assigned to their respective offices (see Bylaws) and shall be members in good-standing during their terms of office. </w:t>
      </w:r>
    </w:p>
    <w:p w14:paraId="257313E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4.</w:t>
      </w:r>
      <w:r w:rsidRPr="00054C9F">
        <w:rPr>
          <w:rFonts w:ascii="Calibri" w:hAnsi="Calibri" w:cs="Calibri"/>
          <w:color w:val="000000" w:themeColor="text1"/>
        </w:rPr>
        <w:t xml:space="preserve"> In the event of death or incapacitation of the President during the term of office, the President-Elect shall become President. If the position of President-Elect becomes vacant, the person who received the second highest number of votes in the election shall become President-Elect. If necessary, the Executive Committee shall make the determination that a President or President-Elect is incapacitated to the extent that required duties of the office are not likely to be performed. </w:t>
      </w:r>
    </w:p>
    <w:p w14:paraId="4ACF070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5. </w:t>
      </w:r>
      <w:r w:rsidRPr="00054C9F">
        <w:rPr>
          <w:rFonts w:ascii="Calibri" w:hAnsi="Calibri" w:cs="Calibri"/>
          <w:color w:val="000000" w:themeColor="text1"/>
        </w:rPr>
        <w:t xml:space="preserve">A vacancy in either the office of Editor, Secretary, or Treasurer occurring in the interval between annual meetings of the Society may be filled, until the next election, by Presidential appointment. </w:t>
      </w:r>
    </w:p>
    <w:p w14:paraId="034D019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Cs/>
          <w:color w:val="000000" w:themeColor="text1"/>
        </w:rPr>
        <w:tab/>
      </w:r>
      <w:r w:rsidRPr="00054C9F">
        <w:rPr>
          <w:rFonts w:ascii="Calibri" w:hAnsi="Calibri" w:cs="Calibri"/>
          <w:b/>
          <w:color w:val="000000" w:themeColor="text1"/>
        </w:rPr>
        <w:t>Section 6. Executive Committee</w:t>
      </w:r>
    </w:p>
    <w:p w14:paraId="3C42CF3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a.</w:t>
      </w:r>
      <w:r w:rsidRPr="00054C9F">
        <w:rPr>
          <w:rFonts w:ascii="Calibri" w:hAnsi="Calibri" w:cs="Calibri"/>
          <w:color w:val="000000" w:themeColor="text1"/>
        </w:rPr>
        <w:t xml:space="preserve"> The Executive Committee shall consist of the President, President-Elect, Past-President, Prior Past-President, Secretary, Treasurer, Editor, Co-Chairs of the </w:t>
      </w:r>
      <w:proofErr w:type="gramStart"/>
      <w:r w:rsidRPr="00054C9F">
        <w:rPr>
          <w:rFonts w:ascii="Calibri" w:hAnsi="Calibri" w:cs="Calibri"/>
          <w:color w:val="000000" w:themeColor="text1"/>
        </w:rPr>
        <w:t>Long Range</w:t>
      </w:r>
      <w:proofErr w:type="gramEnd"/>
      <w:r w:rsidRPr="00054C9F">
        <w:rPr>
          <w:rFonts w:ascii="Calibri" w:hAnsi="Calibri" w:cs="Calibri"/>
          <w:color w:val="000000" w:themeColor="text1"/>
        </w:rPr>
        <w:t xml:space="preserve"> Planning and Policy Committee, Co-Chairs of the Endowment and Finance Committee, Chair of the Student Participation Committee, and the one of the Chairs of Diversity, Equity, Inclusion, and Belonging Committee. The Co-Chairs from Long Range Planning and Policy and Endowment and Finance Committee shall each have one-half vote on issues brought to the Executive Committee. </w:t>
      </w:r>
    </w:p>
    <w:p w14:paraId="6A14C7F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 xml:space="preserve">b. </w:t>
      </w:r>
      <w:r w:rsidRPr="00054C9F">
        <w:rPr>
          <w:rFonts w:ascii="Calibri" w:hAnsi="Calibri" w:cs="Calibri"/>
          <w:color w:val="000000" w:themeColor="text1"/>
        </w:rPr>
        <w:t xml:space="preserve">Each ASIH President shall serve a total of four (4) years on the Executive Committee, as President-Elect, President, Past-President, and Prior Past-President, in that sequence. </w:t>
      </w:r>
    </w:p>
    <w:p w14:paraId="3A47AAF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color w:val="000000" w:themeColor="text1"/>
        </w:rPr>
        <w:tab/>
      </w:r>
      <w:r w:rsidRPr="00054C9F">
        <w:rPr>
          <w:rFonts w:ascii="Calibri" w:hAnsi="Calibri" w:cs="Calibri"/>
          <w:b/>
          <w:color w:val="000000" w:themeColor="text1"/>
        </w:rPr>
        <w:t>c.</w:t>
      </w:r>
      <w:r w:rsidRPr="00054C9F">
        <w:rPr>
          <w:rFonts w:ascii="Calibri" w:hAnsi="Calibri" w:cs="Calibri"/>
          <w:color w:val="000000" w:themeColor="text1"/>
        </w:rPr>
        <w:t xml:space="preserve"> All members of the Executive Committee shall agree in writing to abide by the </w:t>
      </w:r>
      <w:proofErr w:type="gramStart"/>
      <w:r w:rsidRPr="00054C9F">
        <w:rPr>
          <w:rFonts w:ascii="Calibri" w:hAnsi="Calibri" w:cs="Calibri"/>
          <w:color w:val="000000" w:themeColor="text1"/>
        </w:rPr>
        <w:t>Conflict of Interest</w:t>
      </w:r>
      <w:proofErr w:type="gramEnd"/>
      <w:r w:rsidRPr="00054C9F">
        <w:rPr>
          <w:rFonts w:ascii="Calibri" w:hAnsi="Calibri" w:cs="Calibri"/>
          <w:color w:val="000000" w:themeColor="text1"/>
        </w:rPr>
        <w:t xml:space="preserve"> policy each year. </w:t>
      </w:r>
    </w:p>
    <w:p w14:paraId="6A77937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7. Society Business</w:t>
      </w:r>
    </w:p>
    <w:p w14:paraId="0860F0C2"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a.</w:t>
      </w:r>
      <w:r w:rsidRPr="00054C9F">
        <w:rPr>
          <w:rFonts w:ascii="Calibri" w:hAnsi="Calibri" w:cs="Calibri"/>
          <w:color w:val="000000" w:themeColor="text1"/>
        </w:rPr>
        <w:t xml:space="preserve"> Between the annual meetings the business of the Society shall be conducted by the officers, acting within their individual responsibilities, and the Executive Committee, and the Board of Governors if they are called upon to vote on society business. </w:t>
      </w:r>
    </w:p>
    <w:p w14:paraId="0A01029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color w:val="000000" w:themeColor="text1"/>
        </w:rPr>
        <w:tab/>
      </w:r>
      <w:r w:rsidRPr="00054C9F">
        <w:rPr>
          <w:rFonts w:ascii="Calibri" w:hAnsi="Calibri" w:cs="Calibri"/>
          <w:b/>
          <w:bCs/>
          <w:color w:val="000000" w:themeColor="text1"/>
        </w:rPr>
        <w:t>b.</w:t>
      </w:r>
      <w:r w:rsidRPr="00054C9F">
        <w:rPr>
          <w:rFonts w:ascii="Calibri" w:hAnsi="Calibri" w:cs="Calibri"/>
          <w:color w:val="000000" w:themeColor="text1"/>
        </w:rPr>
        <w:t xml:space="preserve"> When timing is of the essence, and electronic voting is required, the Society may request that Society members vote within seven (7) days. </w:t>
      </w:r>
    </w:p>
    <w:p w14:paraId="63CE2D74"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77B2B4F9"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 Board of Governors</w:t>
      </w:r>
    </w:p>
    <w:p w14:paraId="1DD59BA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lastRenderedPageBreak/>
        <w:tab/>
        <w:t>Section 1.</w:t>
      </w:r>
      <w:r w:rsidRPr="00054C9F">
        <w:rPr>
          <w:rFonts w:ascii="Calibri" w:hAnsi="Calibri" w:cs="Calibri"/>
          <w:color w:val="000000" w:themeColor="text1"/>
        </w:rPr>
        <w:t xml:space="preserve"> At the time of their annual meeting, the business of the Society shall be conducted by the Board of Governors. The Board shall include not more than eighty (80) elective members, each elected from among all Society members for a term of five (5) years. Elected members of the Board shall not be eligible for reelection until the annual meeting following the expiration of their terms. The incumbent officers of the Society shall be members of the Board. Presidents (including years as President-Elect, Past-President, and Prior Past-President) shall serve as a member of the Board for an additional five (5) years after being Prior Past-President. Elected Associate Editors shall be members of the Board of Governors during their editorship. All meetings of the Board of Governors shall be open to all members of the Society. </w:t>
      </w:r>
    </w:p>
    <w:p w14:paraId="26C0745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2.</w:t>
      </w:r>
      <w:r w:rsidRPr="00054C9F">
        <w:rPr>
          <w:rFonts w:ascii="Calibri" w:hAnsi="Calibri" w:cs="Calibri"/>
          <w:color w:val="000000" w:themeColor="text1"/>
        </w:rPr>
        <w:t xml:space="preserve"> Sixteen (16) vacancies, including four (4) specifically from the Post-Doc/Temporary and Student membership categories, in the elective membership of the Board of Governors shall be filled annually through online election. The election shall follow the Business and Awards Annual Meeting within sixty (60) days and shall include nominations provided by the Nominating Committee and/or from the floor of the Board of Governors or Business and Awards Annual Meetings. All nominations shall be accompanied by a brief statement of qualifications and a written statement of willingness to serve from the nominee. Eight (8), as appropriate, of the elected Governors shall be Herpetologists and eight (8), as appropriate, shall be Ichthyologists. Each member shall vote for a maximum of eight (8) candidates in the online election. The term of office shall commence on 1 January following the election after the annual meeting at which the Governor was nominated. An additional vacancy shall occur if the President-Elect is a member of a class. If a governor is elected as an officer, that person shall remain on the Board of Governors until their term is complete.</w:t>
      </w:r>
      <w:r w:rsidRPr="00054C9F">
        <w:rPr>
          <w:rFonts w:ascii="Calibri" w:hAnsi="Calibri" w:cs="Calibri"/>
          <w:b/>
          <w:color w:val="000000" w:themeColor="text1"/>
        </w:rPr>
        <w:t xml:space="preserve"> </w:t>
      </w:r>
    </w:p>
    <w:p w14:paraId="403BE2F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The Board shall conduct business during the period between annual meetings only upon call by the Executive Committee. </w:t>
      </w:r>
    </w:p>
    <w:p w14:paraId="547E911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 xml:space="preserve">Section 4. </w:t>
      </w:r>
      <w:r w:rsidRPr="00054C9F">
        <w:rPr>
          <w:rFonts w:ascii="Calibri" w:hAnsi="Calibri" w:cs="Calibri"/>
          <w:color w:val="000000" w:themeColor="text1"/>
        </w:rPr>
        <w:t xml:space="preserve">All members of the Board shall be members of the Society and shall agree in writing to abide by the </w:t>
      </w:r>
      <w:proofErr w:type="gramStart"/>
      <w:r w:rsidRPr="00054C9F">
        <w:rPr>
          <w:rFonts w:ascii="Calibri" w:hAnsi="Calibri" w:cs="Calibri"/>
          <w:color w:val="000000" w:themeColor="text1"/>
        </w:rPr>
        <w:t>Conflict of Interest</w:t>
      </w:r>
      <w:proofErr w:type="gramEnd"/>
      <w:r w:rsidRPr="00054C9F">
        <w:rPr>
          <w:rFonts w:ascii="Calibri" w:hAnsi="Calibri" w:cs="Calibri"/>
          <w:color w:val="000000" w:themeColor="text1"/>
        </w:rPr>
        <w:t xml:space="preserve"> Policy each year. </w:t>
      </w:r>
    </w:p>
    <w:p w14:paraId="16901EA2"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31F3DE1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VI: Meeting of the Society</w:t>
      </w:r>
    </w:p>
    <w:p w14:paraId="739B8C10"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This Society shall hold an annual meeting. The Business and Awards Annual Meeting shall be open to all classes of members for the purposes of hearing a report on the transactions of the Executive Committee, the Board of Governors, and of acting upon such business as may properly be considered by the membership at large. </w:t>
      </w:r>
    </w:p>
    <w:p w14:paraId="31594A1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Section 2.</w:t>
      </w:r>
      <w:r w:rsidRPr="00054C9F">
        <w:rPr>
          <w:rFonts w:ascii="Calibri" w:hAnsi="Calibri" w:cs="Calibri"/>
          <w:color w:val="000000" w:themeColor="text1"/>
        </w:rPr>
        <w:t xml:space="preserve"> The Meetings Management and Planning Committee, in conjunction with hired conference planners if applicable, shall evaluate annual meeting site proposals recommended by meeting organizer and shall report its recommendation(s) to the Board of Governors. </w:t>
      </w:r>
    </w:p>
    <w:p w14:paraId="497CD73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The place of the annual meeting of the Society shall be determined by the Board of Governors. Notice of the meeting shall be communicated to all members of the Society at least three (3) months before the date set for the meeting. </w:t>
      </w:r>
    </w:p>
    <w:p w14:paraId="5559E213"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7442E577"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t>Article VII: Quorum</w:t>
      </w:r>
    </w:p>
    <w:p w14:paraId="4569FC0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 xml:space="preserve">Section 1. </w:t>
      </w:r>
      <w:r w:rsidRPr="00054C9F">
        <w:rPr>
          <w:rFonts w:ascii="Calibri" w:hAnsi="Calibri" w:cs="Calibri"/>
          <w:color w:val="000000" w:themeColor="text1"/>
        </w:rPr>
        <w:t xml:space="preserve">At the Annual Meeting, one hundred (100) members shall constitute a quorum of the Society and thirty (30) a quorum of the Board of Governors. </w:t>
      </w:r>
    </w:p>
    <w:p w14:paraId="0DF613F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lastRenderedPageBreak/>
        <w:tab/>
      </w:r>
      <w:r w:rsidRPr="00054C9F">
        <w:rPr>
          <w:rFonts w:ascii="Calibri" w:hAnsi="Calibri" w:cs="Calibri"/>
          <w:b/>
          <w:bCs/>
          <w:color w:val="000000" w:themeColor="text1"/>
        </w:rPr>
        <w:t xml:space="preserve">Section 2. </w:t>
      </w:r>
      <w:r w:rsidRPr="00054C9F">
        <w:rPr>
          <w:rFonts w:ascii="Calibri" w:hAnsi="Calibri" w:cs="Calibri"/>
          <w:color w:val="000000" w:themeColor="text1"/>
        </w:rPr>
        <w:t xml:space="preserve">If the Board of Governors votes electronically between annual meetings, thirty (30) votes shall constitute a quorum of the Board. </w:t>
      </w:r>
    </w:p>
    <w:p w14:paraId="34690E3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eastAsia="Arial" w:hAnsi="Calibri" w:cs="Calibri"/>
          <w:color w:val="000000" w:themeColor="text1"/>
        </w:rPr>
        <w:tab/>
      </w:r>
      <w:r w:rsidRPr="00054C9F">
        <w:rPr>
          <w:rFonts w:ascii="Calibri" w:eastAsia="Arial" w:hAnsi="Calibri" w:cs="Calibri"/>
          <w:b/>
          <w:bCs/>
          <w:color w:val="000000" w:themeColor="text1"/>
        </w:rPr>
        <w:t xml:space="preserve">Section 3. </w:t>
      </w:r>
      <w:r w:rsidRPr="00054C9F">
        <w:rPr>
          <w:rFonts w:ascii="Calibri" w:hAnsi="Calibri" w:cs="Calibri"/>
          <w:color w:val="000000" w:themeColor="text1"/>
        </w:rPr>
        <w:t xml:space="preserve">One hundred (100) members shall constitute a quorum of the Society for online voting. </w:t>
      </w:r>
    </w:p>
    <w:p w14:paraId="3D538796" w14:textId="77777777" w:rsidR="00656A3A" w:rsidRPr="00054C9F" w:rsidRDefault="00656A3A" w:rsidP="00656A3A">
      <w:pPr>
        <w:tabs>
          <w:tab w:val="left" w:pos="540"/>
          <w:tab w:val="left" w:pos="1080"/>
        </w:tabs>
        <w:snapToGrid w:val="0"/>
        <w:rPr>
          <w:rFonts w:ascii="Calibri" w:hAnsi="Calibri" w:cs="Calibri"/>
          <w:b/>
          <w:color w:val="000000" w:themeColor="text1"/>
        </w:rPr>
      </w:pPr>
    </w:p>
    <w:p w14:paraId="4885480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VIII: Changes to the Constitution and Bylaws</w:t>
      </w:r>
    </w:p>
    <w:p w14:paraId="3C2919C6"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b/>
          <w:bCs/>
          <w:color w:val="000000" w:themeColor="text1"/>
        </w:rPr>
        <w:t>Standard Process</w:t>
      </w:r>
    </w:p>
    <w:p w14:paraId="0FCE839E"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 xml:space="preserve">a. </w:t>
      </w:r>
      <w:r w:rsidRPr="00054C9F">
        <w:rPr>
          <w:rFonts w:ascii="Calibri" w:hAnsi="Calibri" w:cs="Calibri"/>
          <w:color w:val="000000" w:themeColor="text1"/>
        </w:rPr>
        <w:t xml:space="preserve">Amendments to this Constitution and Bylaws may be proposed: (a) by majority vote of the Executive Committee, or (b) by written and signed petition from at least twenty-five (25) members in good standing of ASIH. </w:t>
      </w:r>
    </w:p>
    <w:p w14:paraId="009C113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r>
      <w:r w:rsidRPr="00054C9F">
        <w:rPr>
          <w:rFonts w:ascii="Calibri" w:hAnsi="Calibri" w:cs="Calibri"/>
          <w:b/>
          <w:bCs/>
          <w:color w:val="000000" w:themeColor="text1"/>
        </w:rPr>
        <w:t xml:space="preserve">b. </w:t>
      </w:r>
      <w:r w:rsidRPr="00054C9F">
        <w:rPr>
          <w:rFonts w:ascii="Calibri" w:hAnsi="Calibri" w:cs="Calibri"/>
          <w:color w:val="000000" w:themeColor="text1"/>
        </w:rPr>
        <w:t xml:space="preserve">Proposed amendments must be circulated to all members at least three (3) months prior to the scheduled Business and Awards Annual Meeting of the Society. </w:t>
      </w:r>
    </w:p>
    <w:p w14:paraId="7E4CB255" w14:textId="77777777" w:rsidR="00656A3A" w:rsidRPr="00054C9F" w:rsidRDefault="00656A3A" w:rsidP="00656A3A">
      <w:pPr>
        <w:tabs>
          <w:tab w:val="left" w:pos="540"/>
          <w:tab w:val="left" w:pos="1080"/>
        </w:tabs>
        <w:snapToGrid w:val="0"/>
        <w:rPr>
          <w:rFonts w:ascii="Calibri" w:hAnsi="Calibri" w:cs="Calibri"/>
          <w:strike/>
          <w:color w:val="000000" w:themeColor="text1"/>
        </w:rPr>
      </w:pPr>
      <w:r w:rsidRPr="00054C9F">
        <w:rPr>
          <w:rFonts w:ascii="Calibri" w:hAnsi="Calibri" w:cs="Calibri"/>
          <w:color w:val="000000" w:themeColor="text1"/>
        </w:rPr>
        <w:tab/>
      </w:r>
      <w:r w:rsidRPr="00054C9F">
        <w:rPr>
          <w:rFonts w:ascii="Calibri" w:hAnsi="Calibri" w:cs="Calibri"/>
          <w:color w:val="000000" w:themeColor="text1"/>
        </w:rPr>
        <w:tab/>
      </w:r>
      <w:r w:rsidRPr="00054C9F">
        <w:rPr>
          <w:rFonts w:ascii="Calibri" w:hAnsi="Calibri" w:cs="Calibri"/>
          <w:b/>
          <w:bCs/>
          <w:color w:val="000000" w:themeColor="text1"/>
        </w:rPr>
        <w:t xml:space="preserve">c. </w:t>
      </w:r>
      <w:r w:rsidRPr="00054C9F">
        <w:rPr>
          <w:rFonts w:ascii="Calibri" w:hAnsi="Calibri" w:cs="Calibri"/>
          <w:color w:val="000000" w:themeColor="text1"/>
        </w:rPr>
        <w:t xml:space="preserve">Proposed amendments of this Constitution and Bylaws may be adopted at any meeting of the Society if approved by two-thirds of the members of the Board of Governors voting and two-thirds of the members voting at the Business and Awards Annual Meeting. </w:t>
      </w:r>
    </w:p>
    <w:p w14:paraId="5F625ACB" w14:textId="77777777" w:rsidR="00656A3A" w:rsidRPr="00054C9F" w:rsidRDefault="00656A3A" w:rsidP="00656A3A">
      <w:pPr>
        <w:tabs>
          <w:tab w:val="left" w:pos="540"/>
          <w:tab w:val="left" w:pos="1080"/>
        </w:tabs>
        <w:snapToGrid w:val="0"/>
        <w:rPr>
          <w:rFonts w:ascii="Calibri" w:hAnsi="Calibri" w:cs="Calibri"/>
          <w:b/>
          <w:bCs/>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Section 2. Urgent Process</w:t>
      </w:r>
    </w:p>
    <w:p w14:paraId="5B42031F"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a</w:t>
      </w:r>
      <w:r w:rsidRPr="00054C9F">
        <w:rPr>
          <w:rFonts w:ascii="Calibri" w:hAnsi="Calibri" w:cs="Calibri"/>
          <w:color w:val="000000" w:themeColor="text1"/>
        </w:rPr>
        <w:t xml:space="preserve">. Amendments to this Constitution and Bylaws that are urgent or when timing is of the essence may be proposed by majority vote (with electronic voting) of the Executive Committee. </w:t>
      </w:r>
    </w:p>
    <w:p w14:paraId="0E7EB340"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b.</w:t>
      </w:r>
      <w:r w:rsidRPr="00054C9F">
        <w:rPr>
          <w:rFonts w:ascii="Calibri" w:hAnsi="Calibri" w:cs="Calibri"/>
          <w:color w:val="000000" w:themeColor="text1"/>
        </w:rPr>
        <w:t xml:space="preserve"> Proposed amendments for electronic voting must be circulated to all members at least seven (7) days prior to a vote. </w:t>
      </w:r>
    </w:p>
    <w:p w14:paraId="2DAF62D0"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c.</w:t>
      </w:r>
      <w:r w:rsidRPr="00054C9F">
        <w:rPr>
          <w:rFonts w:ascii="Calibri" w:hAnsi="Calibri" w:cs="Calibri"/>
          <w:color w:val="000000" w:themeColor="text1"/>
        </w:rPr>
        <w:t xml:space="preserve"> Proposed amendments to this Constitution and Bylaws may be adopted electronically if approved by a two-thirds of the members of the Board of Governors voting and two-thirds of the members voting. </w:t>
      </w:r>
    </w:p>
    <w:p w14:paraId="3C6E80C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3. </w:t>
      </w:r>
      <w:r w:rsidRPr="00054C9F">
        <w:rPr>
          <w:rFonts w:ascii="Calibri" w:hAnsi="Calibri" w:cs="Calibri"/>
          <w:color w:val="000000" w:themeColor="text1"/>
        </w:rPr>
        <w:t xml:space="preserve">Dissolution of the Society shall require two-thirds assent from members of the Board of Governors voting and ratification by ballot of two-thirds of the membership voting in response. </w:t>
      </w:r>
    </w:p>
    <w:p w14:paraId="764E58F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4.</w:t>
      </w:r>
      <w:r w:rsidRPr="00054C9F">
        <w:rPr>
          <w:rFonts w:ascii="Calibri" w:hAnsi="Calibri" w:cs="Calibri"/>
          <w:color w:val="000000" w:themeColor="text1"/>
        </w:rPr>
        <w:t xml:space="preserve"> In case of the dissolution of the Society, its assets shall be transferred to a successor non-profit society organized for educational, professional, or scientific purposes, or if no successor society is designated by the members of this Society, then the assets shall be transferred to some other non-profit organization of like character as determined by a vote of the membership of the Society. </w:t>
      </w:r>
    </w:p>
    <w:p w14:paraId="36B89277" w14:textId="77777777" w:rsidR="00656A3A" w:rsidRPr="00054C9F" w:rsidRDefault="00656A3A" w:rsidP="00656A3A">
      <w:pPr>
        <w:tabs>
          <w:tab w:val="left" w:pos="540"/>
          <w:tab w:val="left" w:pos="1080"/>
        </w:tabs>
        <w:snapToGrid w:val="0"/>
        <w:rPr>
          <w:rFonts w:ascii="Calibri" w:hAnsi="Calibri" w:cs="Calibri"/>
          <w:color w:val="000000" w:themeColor="text1"/>
          <w:sz w:val="28"/>
          <w:szCs w:val="28"/>
        </w:rPr>
      </w:pPr>
      <w:r w:rsidRPr="00054C9F">
        <w:rPr>
          <w:rFonts w:ascii="Calibri" w:hAnsi="Calibri" w:cs="Calibri"/>
          <w:b/>
          <w:color w:val="000000" w:themeColor="text1"/>
        </w:rPr>
        <w:br w:type="page"/>
      </w:r>
      <w:r w:rsidRPr="00054C9F">
        <w:rPr>
          <w:rFonts w:ascii="Calibri" w:hAnsi="Calibri" w:cs="Calibri"/>
          <w:b/>
          <w:color w:val="000000" w:themeColor="text1"/>
          <w:sz w:val="28"/>
          <w:szCs w:val="28"/>
        </w:rPr>
        <w:lastRenderedPageBreak/>
        <w:t>BYLAWS</w:t>
      </w:r>
    </w:p>
    <w:p w14:paraId="61D7ADAE" w14:textId="77777777" w:rsidR="00656A3A" w:rsidRPr="00054C9F" w:rsidRDefault="00656A3A" w:rsidP="00656A3A">
      <w:pPr>
        <w:tabs>
          <w:tab w:val="left" w:pos="540"/>
          <w:tab w:val="left" w:pos="1080"/>
        </w:tabs>
        <w:snapToGrid w:val="0"/>
        <w:rPr>
          <w:rFonts w:ascii="Calibri" w:hAnsi="Calibri" w:cs="Calibri"/>
          <w:b/>
          <w:color w:val="000000" w:themeColor="text1"/>
        </w:rPr>
      </w:pPr>
    </w:p>
    <w:p w14:paraId="2A2ECCDF"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 Dues</w:t>
      </w:r>
    </w:p>
    <w:p w14:paraId="607646A0"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color w:val="000000" w:themeColor="text1"/>
        </w:rPr>
        <w:t xml:space="preserve">Annual dues shall be payable 1 January, in advance. </w:t>
      </w:r>
    </w:p>
    <w:p w14:paraId="34804A2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2. </w:t>
      </w:r>
      <w:r w:rsidRPr="00054C9F">
        <w:rPr>
          <w:rFonts w:ascii="Calibri" w:hAnsi="Calibri" w:cs="Calibri"/>
          <w:color w:val="000000" w:themeColor="text1"/>
        </w:rPr>
        <w:t xml:space="preserve">A service charge to recover actual costs may be billed to subscribers requiring special billing procedures. </w:t>
      </w:r>
    </w:p>
    <w:p w14:paraId="38A8C44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3. </w:t>
      </w:r>
      <w:r w:rsidRPr="00054C9F">
        <w:rPr>
          <w:rFonts w:ascii="Calibri" w:hAnsi="Calibri" w:cs="Calibri"/>
          <w:color w:val="000000" w:themeColor="text1"/>
        </w:rPr>
        <w:t xml:space="preserve">The schedule of dues shall be estimated by the Treasurer, proposed by the Executive Committee, and approved by the Board of Governors to meet the financial needs of the Society. </w:t>
      </w:r>
    </w:p>
    <w:p w14:paraId="3D7FC8E4"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6A4AA386"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II: President</w:t>
      </w:r>
    </w:p>
    <w:p w14:paraId="4C703D9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color w:val="000000" w:themeColor="text1"/>
        </w:rPr>
        <w:t xml:space="preserve">The President shall preside at sessions of the Board of Governors and at the Business and Awards Annual Meeting. </w:t>
      </w:r>
    </w:p>
    <w:p w14:paraId="08F6E77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2. </w:t>
      </w:r>
      <w:r w:rsidRPr="00054C9F">
        <w:rPr>
          <w:rFonts w:ascii="Calibri" w:hAnsi="Calibri" w:cs="Calibri"/>
          <w:color w:val="000000" w:themeColor="text1"/>
        </w:rPr>
        <w:t xml:space="preserve">The President shall also appoint the committees prescribed by the ASIH Policies and Procedures Manual, and such other representatives or committees as may prove necessary. The President and President-Elect shall be members of all committees. </w:t>
      </w:r>
    </w:p>
    <w:p w14:paraId="031AFA3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 xml:space="preserve">Section 3. </w:t>
      </w:r>
      <w:r w:rsidRPr="00054C9F">
        <w:rPr>
          <w:rFonts w:ascii="Calibri" w:hAnsi="Calibri" w:cs="Calibri"/>
          <w:color w:val="000000" w:themeColor="text1"/>
        </w:rPr>
        <w:t xml:space="preserve">The President shall be reimbursed out of Society funds for expenses incurred in attending the meeting of the Society that they preside over. </w:t>
      </w:r>
    </w:p>
    <w:p w14:paraId="3CFD7049"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61C980B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III: Secretary</w:t>
      </w:r>
    </w:p>
    <w:p w14:paraId="0A5C591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Secretary shall keep the records of the Society and report at the annual meeting. </w:t>
      </w:r>
    </w:p>
    <w:p w14:paraId="13D32C1D"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2.</w:t>
      </w:r>
      <w:r w:rsidRPr="00054C9F">
        <w:rPr>
          <w:rFonts w:ascii="Calibri" w:hAnsi="Calibri" w:cs="Calibri"/>
          <w:color w:val="000000" w:themeColor="text1"/>
        </w:rPr>
        <w:t xml:space="preserve"> The Secretary shall be responsible for sending out notices announcing the annual meeting and for arranging the agendas for the Executive Committee, Board of Governors, and Business and Awards Annual meetings held during the annual meeting. The Secretary shall ensure that financial documents are posted on the Society website. </w:t>
      </w:r>
    </w:p>
    <w:p w14:paraId="27501D1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The Secretary shall be reimbursed out of Society funds for expenses incurred in attending meetings of the Society. </w:t>
      </w:r>
    </w:p>
    <w:p w14:paraId="4777E86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4.</w:t>
      </w:r>
      <w:r w:rsidRPr="00054C9F">
        <w:rPr>
          <w:rFonts w:ascii="Calibri" w:hAnsi="Calibri" w:cs="Calibri"/>
          <w:color w:val="000000" w:themeColor="text1"/>
        </w:rPr>
        <w:t xml:space="preserve"> The Secretary shall make such purchases and employ such assistance as is necessary to conduct the business of the Society. All such expenditures shall be reported to and are subject to review and ratification by the Board of Governors. </w:t>
      </w:r>
    </w:p>
    <w:p w14:paraId="5E1C498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5.</w:t>
      </w:r>
      <w:r w:rsidRPr="00054C9F">
        <w:rPr>
          <w:rFonts w:ascii="Calibri" w:hAnsi="Calibri" w:cs="Calibri"/>
          <w:color w:val="000000" w:themeColor="text1"/>
        </w:rPr>
        <w:t xml:space="preserve"> Unless other appointments are made by the President, the Secretary shall act as a delegate or representative of the Society at meetings of related societies covering matters of mutual interest. </w:t>
      </w:r>
    </w:p>
    <w:p w14:paraId="7E3CC4A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6.</w:t>
      </w:r>
      <w:r w:rsidRPr="00054C9F">
        <w:rPr>
          <w:rFonts w:ascii="Calibri" w:hAnsi="Calibri" w:cs="Calibri"/>
          <w:color w:val="000000" w:themeColor="text1"/>
        </w:rPr>
        <w:t xml:space="preserve"> Any copyright requests or copyright-related issues and the associated records keeping shall be handled by the Secretary in consultation with the Editor. </w:t>
      </w:r>
    </w:p>
    <w:p w14:paraId="7C5074D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7. Publications Storage</w:t>
      </w:r>
    </w:p>
    <w:p w14:paraId="359F047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a.</w:t>
      </w:r>
      <w:r w:rsidRPr="00054C9F">
        <w:rPr>
          <w:rFonts w:ascii="Calibri" w:hAnsi="Calibri" w:cs="Calibri"/>
          <w:color w:val="000000" w:themeColor="text1"/>
        </w:rPr>
        <w:t xml:space="preserve"> The Secretary shall be charged with the responsibility of ensuring safe storage, sale, and other disposal of back numbers of Society publications. </w:t>
      </w:r>
    </w:p>
    <w:p w14:paraId="307C2C0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 xml:space="preserve">b. </w:t>
      </w:r>
      <w:r w:rsidRPr="00054C9F">
        <w:rPr>
          <w:rFonts w:ascii="Calibri" w:hAnsi="Calibri" w:cs="Calibri"/>
          <w:color w:val="000000" w:themeColor="text1"/>
        </w:rPr>
        <w:t xml:space="preserve">The Secretary may employ such assistance including outside contractual assistance as may be necessary to discharge these functions. </w:t>
      </w:r>
    </w:p>
    <w:p w14:paraId="26B171E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c.</w:t>
      </w:r>
      <w:r w:rsidRPr="00054C9F">
        <w:rPr>
          <w:rFonts w:ascii="Calibri" w:hAnsi="Calibri" w:cs="Calibri"/>
          <w:color w:val="000000" w:themeColor="text1"/>
        </w:rPr>
        <w:t xml:space="preserve"> The Secretary shall report annually to the Board of Governors on the status and disposal of inventoried items. </w:t>
      </w:r>
    </w:p>
    <w:p w14:paraId="006BFD6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br w:type="page"/>
      </w:r>
      <w:r w:rsidRPr="00054C9F">
        <w:rPr>
          <w:rFonts w:ascii="Calibri" w:hAnsi="Calibri" w:cs="Calibri"/>
          <w:b/>
          <w:color w:val="000000" w:themeColor="text1"/>
        </w:rPr>
        <w:lastRenderedPageBreak/>
        <w:t>Article IV: Treasurer</w:t>
      </w:r>
    </w:p>
    <w:p w14:paraId="49E4C7EF"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color w:val="000000" w:themeColor="text1"/>
        </w:rPr>
        <w:t xml:space="preserve">The Treasurer shall </w:t>
      </w:r>
      <w:proofErr w:type="gramStart"/>
      <w:r w:rsidRPr="00054C9F">
        <w:rPr>
          <w:rFonts w:ascii="Calibri" w:hAnsi="Calibri" w:cs="Calibri"/>
          <w:color w:val="000000" w:themeColor="text1"/>
        </w:rPr>
        <w:t>be in charge of</w:t>
      </w:r>
      <w:proofErr w:type="gramEnd"/>
      <w:r w:rsidRPr="00054C9F">
        <w:rPr>
          <w:rFonts w:ascii="Calibri" w:hAnsi="Calibri" w:cs="Calibri"/>
          <w:color w:val="000000" w:themeColor="text1"/>
        </w:rPr>
        <w:t xml:space="preserve"> the funds and securities of the Society. </w:t>
      </w:r>
    </w:p>
    <w:p w14:paraId="68D6F729"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2. </w:t>
      </w:r>
      <w:r w:rsidRPr="00054C9F">
        <w:rPr>
          <w:rFonts w:ascii="Calibri" w:hAnsi="Calibri" w:cs="Calibri"/>
          <w:color w:val="000000" w:themeColor="text1"/>
        </w:rPr>
        <w:t xml:space="preserve">The Treasurer shall arrange for an independent annual professional audit of the financial records of the Society, shall prepare the IRS form 990, and shall inform the Secretary of the auditor selection. </w:t>
      </w:r>
    </w:p>
    <w:p w14:paraId="19D4D54F"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 xml:space="preserve">Section 3. </w:t>
      </w:r>
      <w:r w:rsidRPr="00054C9F">
        <w:rPr>
          <w:rFonts w:ascii="Calibri" w:hAnsi="Calibri" w:cs="Calibri"/>
          <w:color w:val="000000" w:themeColor="text1"/>
        </w:rPr>
        <w:t xml:space="preserve">At the annual meetings of the Society the Treasurer shall present a statement of the funds and monies of the Society, the statement to cover the calendar year. </w:t>
      </w:r>
    </w:p>
    <w:p w14:paraId="1508036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 xml:space="preserve">Section 4. </w:t>
      </w:r>
      <w:r w:rsidRPr="00054C9F">
        <w:rPr>
          <w:rFonts w:ascii="Calibri" w:hAnsi="Calibri" w:cs="Calibri"/>
          <w:color w:val="000000" w:themeColor="text1"/>
        </w:rPr>
        <w:t xml:space="preserve">The Treasurer shall file form 990, Return of Organization Exempt from Income Tax, with the Internal Revenue Service annually. </w:t>
      </w:r>
    </w:p>
    <w:p w14:paraId="6F76653F" w14:textId="77777777" w:rsidR="00656A3A" w:rsidRPr="00054C9F" w:rsidRDefault="00656A3A" w:rsidP="00656A3A">
      <w:pPr>
        <w:tabs>
          <w:tab w:val="left" w:pos="540"/>
          <w:tab w:val="left" w:pos="1080"/>
        </w:tabs>
        <w:snapToGrid w:val="0"/>
        <w:rPr>
          <w:rFonts w:ascii="Calibri" w:eastAsia="Arial"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Section 5.</w:t>
      </w:r>
      <w:r w:rsidRPr="00054C9F">
        <w:rPr>
          <w:rFonts w:ascii="Calibri" w:hAnsi="Calibri" w:cs="Calibri"/>
          <w:color w:val="000000" w:themeColor="text1"/>
        </w:rPr>
        <w:t xml:space="preserve"> The Treasurer shall be reimbursed out of Society funds for expenses incurred in attending meetings of the Society.</w:t>
      </w:r>
      <w:r w:rsidRPr="00054C9F">
        <w:rPr>
          <w:rFonts w:ascii="Calibri" w:eastAsia="Arial" w:hAnsi="Calibri" w:cs="Calibri"/>
          <w:color w:val="000000" w:themeColor="text1"/>
        </w:rPr>
        <w:t xml:space="preserve"> </w:t>
      </w:r>
    </w:p>
    <w:p w14:paraId="2C1706E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bCs/>
          <w:color w:val="000000" w:themeColor="text1"/>
        </w:rPr>
        <w:t>Section 6</w:t>
      </w:r>
      <w:r w:rsidRPr="00054C9F">
        <w:rPr>
          <w:rFonts w:ascii="Calibri" w:hAnsi="Calibri" w:cs="Calibri"/>
          <w:color w:val="000000" w:themeColor="text1"/>
        </w:rPr>
        <w:t xml:space="preserve">. The Treasurer shall inform the Executive Committee of the financial outcome of the annual meeting once the accounting has been finalized. </w:t>
      </w:r>
    </w:p>
    <w:p w14:paraId="0A702CFA" w14:textId="77777777" w:rsidR="00656A3A" w:rsidRPr="00054C9F" w:rsidRDefault="00656A3A" w:rsidP="00656A3A">
      <w:pPr>
        <w:tabs>
          <w:tab w:val="left" w:pos="540"/>
          <w:tab w:val="left" w:pos="1080"/>
        </w:tabs>
        <w:snapToGrid w:val="0"/>
        <w:rPr>
          <w:rFonts w:ascii="Calibri" w:hAnsi="Calibri" w:cs="Calibri"/>
          <w:bCs/>
          <w:color w:val="000000" w:themeColor="text1"/>
        </w:rPr>
      </w:pPr>
    </w:p>
    <w:p w14:paraId="0C7A25A0"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 Editor</w:t>
      </w:r>
    </w:p>
    <w:p w14:paraId="4502247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color w:val="000000" w:themeColor="text1"/>
        </w:rPr>
        <w:t xml:space="preserve">The Editor shall serve as the Chief Executive Officer for the Society journals and publications and shall serve as the Chair of the Publications Policy Committee. The Editor shall bear the final responsibility and authority for all materials published in the Society journals and publications. </w:t>
      </w:r>
    </w:p>
    <w:p w14:paraId="7E3D018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2. </w:t>
      </w:r>
      <w:r w:rsidRPr="00054C9F">
        <w:rPr>
          <w:rFonts w:ascii="Calibri" w:hAnsi="Calibri" w:cs="Calibri"/>
          <w:color w:val="000000" w:themeColor="text1"/>
        </w:rPr>
        <w:t xml:space="preserve">In the processing of manuscripts submitted for publication in the Society journals, the Editor shall allocate manuscript workload among the Associate Editors and shall receive their recommendations on manuscripts that have cleared the review process. </w:t>
      </w:r>
    </w:p>
    <w:p w14:paraId="0570894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bCs/>
          <w:color w:val="000000" w:themeColor="text1"/>
        </w:rPr>
        <w:t xml:space="preserve"> </w:t>
      </w:r>
      <w:r w:rsidRPr="00054C9F">
        <w:rPr>
          <w:rFonts w:ascii="Calibri" w:hAnsi="Calibri" w:cs="Calibri"/>
          <w:color w:val="000000" w:themeColor="text1"/>
        </w:rPr>
        <w:t xml:space="preserve">The Editor shall report through the Executive Committee to the Board of Governors and shall seek Executive Committee and Board of Governor approval for any substantive change in Society publishing product or practice, especially where new or unanticipated expenditures of Society funds are involved. </w:t>
      </w:r>
    </w:p>
    <w:p w14:paraId="494E9480"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 xml:space="preserve">Section 4. </w:t>
      </w:r>
      <w:r w:rsidRPr="00054C9F">
        <w:rPr>
          <w:rFonts w:ascii="Calibri" w:hAnsi="Calibri" w:cs="Calibri"/>
          <w:color w:val="000000" w:themeColor="text1"/>
        </w:rPr>
        <w:t xml:space="preserve">In situations that may arise between annual meetings, the Editor (upon consultation with and approval by the Executive Committee) may appoint a substitute (or coparticipant) for a given editorial office. </w:t>
      </w:r>
    </w:p>
    <w:p w14:paraId="66A3BF1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5. </w:t>
      </w:r>
      <w:r w:rsidRPr="00054C9F">
        <w:rPr>
          <w:rFonts w:ascii="Calibri" w:hAnsi="Calibri" w:cs="Calibri"/>
          <w:color w:val="000000" w:themeColor="text1"/>
        </w:rPr>
        <w:t xml:space="preserve">The Editor may employ such assistance as is necessary </w:t>
      </w:r>
      <w:proofErr w:type="gramStart"/>
      <w:r w:rsidRPr="00054C9F">
        <w:rPr>
          <w:rFonts w:ascii="Calibri" w:hAnsi="Calibri" w:cs="Calibri"/>
          <w:color w:val="000000" w:themeColor="text1"/>
        </w:rPr>
        <w:t>for the production of</w:t>
      </w:r>
      <w:proofErr w:type="gramEnd"/>
      <w:r w:rsidRPr="00054C9F">
        <w:rPr>
          <w:rFonts w:ascii="Calibri" w:hAnsi="Calibri" w:cs="Calibri"/>
          <w:color w:val="000000" w:themeColor="text1"/>
        </w:rPr>
        <w:t xml:space="preserve"> the Society journals and publications. </w:t>
      </w:r>
    </w:p>
    <w:p w14:paraId="32E62E2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bCs/>
          <w:color w:val="000000" w:themeColor="text1"/>
        </w:rPr>
        <w:tab/>
        <w:t xml:space="preserve">Section 6. </w:t>
      </w:r>
      <w:r w:rsidRPr="00054C9F">
        <w:rPr>
          <w:rFonts w:ascii="Calibri" w:hAnsi="Calibri" w:cs="Calibri"/>
          <w:color w:val="000000" w:themeColor="text1"/>
        </w:rPr>
        <w:t xml:space="preserve">The Editor shall have their annual dues to the Society reimbursed by the Society and their expenses incurred in attending the Annual Meeting reimbursed by the Society. </w:t>
      </w:r>
    </w:p>
    <w:p w14:paraId="43860189"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06F5BD6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VI: Editorial Board</w:t>
      </w:r>
    </w:p>
    <w:p w14:paraId="1C703A6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 xml:space="preserve">A representative Editorial Board covering the disciplines published in the Society journals, shall be nominated annually by the Associate Editors for service in that disciplinary area, and appointed by the President in consultation with the Editor. </w:t>
      </w:r>
    </w:p>
    <w:p w14:paraId="187DC31C"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2BB2D16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VII: Meetings</w:t>
      </w:r>
    </w:p>
    <w:p w14:paraId="06183A2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Chair of the Local Committee shall be appointed by the President in consultation with the Chair of the Meetings Management and Planning Committee, if possible, at least six (6) months before the time of the meeting. </w:t>
      </w:r>
    </w:p>
    <w:p w14:paraId="6A7BCCE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lastRenderedPageBreak/>
        <w:tab/>
      </w:r>
      <w:r w:rsidRPr="00054C9F">
        <w:rPr>
          <w:rFonts w:ascii="Calibri" w:hAnsi="Calibri" w:cs="Calibri"/>
          <w:b/>
          <w:color w:val="000000" w:themeColor="text1"/>
        </w:rPr>
        <w:t>Section 2.</w:t>
      </w:r>
      <w:r w:rsidRPr="00054C9F">
        <w:rPr>
          <w:rFonts w:ascii="Calibri" w:hAnsi="Calibri" w:cs="Calibri"/>
          <w:color w:val="000000" w:themeColor="text1"/>
        </w:rPr>
        <w:t xml:space="preserve"> The Chair of the Local Committee shall work with the Chair of the Meetings Management and Planning Committee, as well as hired conference planners as necessary, to make all local arrangements including the arrangements for printing the program. </w:t>
      </w:r>
    </w:p>
    <w:p w14:paraId="2A716303" w14:textId="77777777" w:rsidR="00656A3A" w:rsidRPr="00054C9F" w:rsidRDefault="00656A3A" w:rsidP="00656A3A">
      <w:pPr>
        <w:tabs>
          <w:tab w:val="left" w:pos="540"/>
          <w:tab w:val="left" w:pos="1080"/>
        </w:tabs>
        <w:snapToGrid w:val="0"/>
        <w:rPr>
          <w:rFonts w:ascii="Calibri" w:hAnsi="Calibri" w:cs="Calibri"/>
          <w:b/>
          <w:color w:val="000000" w:themeColor="text1"/>
        </w:rPr>
      </w:pPr>
    </w:p>
    <w:p w14:paraId="5AF0256F"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VIII: Committees</w:t>
      </w:r>
    </w:p>
    <w:p w14:paraId="49D8E7C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 xml:space="preserve">Committees of the Society are categorized as Standing Committees, Continuing Committees, Recurring Committees, and Special Purpose Committees. These Committees and their functions are described in the Policies and Procedures Manual. </w:t>
      </w:r>
    </w:p>
    <w:p w14:paraId="21403F3E"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38C6FCB9"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IX: Nominating Committee</w:t>
      </w:r>
    </w:p>
    <w:p w14:paraId="44DA1ED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color w:val="000000" w:themeColor="text1"/>
        </w:rPr>
        <w:t>The Nominating Committee shall consist of five (5) members; three (3) in the discipline of the President-Elect to be elected, and two (2) in the alternate discipline. The Committee shall be comprised of five (5) members and serve meeting to meeting:</w:t>
      </w:r>
    </w:p>
    <w:p w14:paraId="7EDD416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t xml:space="preserve"> </w:t>
      </w:r>
      <w:r w:rsidRPr="00054C9F">
        <w:rPr>
          <w:rFonts w:ascii="Calibri" w:hAnsi="Calibri" w:cs="Calibri"/>
          <w:color w:val="000000" w:themeColor="text1"/>
        </w:rPr>
        <w:tab/>
      </w:r>
      <w:r w:rsidRPr="00054C9F">
        <w:rPr>
          <w:rFonts w:ascii="Calibri" w:hAnsi="Calibri" w:cs="Calibri"/>
          <w:b/>
          <w:bCs/>
          <w:color w:val="000000" w:themeColor="text1"/>
        </w:rPr>
        <w:t xml:space="preserve">a. </w:t>
      </w:r>
      <w:r w:rsidRPr="00054C9F">
        <w:rPr>
          <w:rFonts w:ascii="Calibri" w:hAnsi="Calibri" w:cs="Calibri"/>
          <w:color w:val="000000" w:themeColor="text1"/>
        </w:rPr>
        <w:t>One (1) of the two (2) members of the outgoing Nominating Committee who is in the discipline of the President-Elect to be elected. This person shall be elected and serve as Chair of the new Committee.</w:t>
      </w:r>
    </w:p>
    <w:p w14:paraId="09238BA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color w:val="000000" w:themeColor="text1"/>
        </w:rPr>
        <w:tab/>
      </w:r>
      <w:r w:rsidRPr="00054C9F">
        <w:rPr>
          <w:rFonts w:ascii="Calibri" w:hAnsi="Calibri" w:cs="Calibri"/>
          <w:b/>
          <w:bCs/>
          <w:color w:val="000000" w:themeColor="text1"/>
        </w:rPr>
        <w:t xml:space="preserve">b. </w:t>
      </w:r>
      <w:r w:rsidRPr="00054C9F">
        <w:rPr>
          <w:rFonts w:ascii="Calibri" w:hAnsi="Calibri" w:cs="Calibri"/>
          <w:color w:val="000000" w:themeColor="text1"/>
        </w:rPr>
        <w:t xml:space="preserve">The immediate Past-President of the Society. This position shall be filled automatically. </w:t>
      </w:r>
    </w:p>
    <w:p w14:paraId="33B0466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color w:val="000000" w:themeColor="text1"/>
        </w:rPr>
        <w:tab/>
      </w:r>
      <w:r w:rsidRPr="00054C9F">
        <w:rPr>
          <w:rFonts w:ascii="Calibri" w:hAnsi="Calibri" w:cs="Calibri"/>
          <w:b/>
          <w:bCs/>
          <w:color w:val="000000" w:themeColor="text1"/>
        </w:rPr>
        <w:t xml:space="preserve">c. </w:t>
      </w:r>
      <w:r w:rsidRPr="00054C9F">
        <w:rPr>
          <w:rFonts w:ascii="Calibri" w:hAnsi="Calibri" w:cs="Calibri"/>
          <w:color w:val="000000" w:themeColor="text1"/>
        </w:rPr>
        <w:t>One (1) person in the discipline of the President-Elect to be elected, chosen from at least two (2) persons nominated by the Board of Governors.</w:t>
      </w:r>
    </w:p>
    <w:p w14:paraId="0C88B52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bCs/>
          <w:color w:val="000000" w:themeColor="text1"/>
        </w:rPr>
        <w:tab/>
      </w:r>
      <w:r w:rsidRPr="00054C9F">
        <w:rPr>
          <w:rFonts w:ascii="Calibri" w:hAnsi="Calibri" w:cs="Calibri"/>
          <w:b/>
          <w:bCs/>
          <w:color w:val="000000" w:themeColor="text1"/>
        </w:rPr>
        <w:tab/>
        <w:t xml:space="preserve">d. </w:t>
      </w:r>
      <w:r w:rsidRPr="00054C9F">
        <w:rPr>
          <w:rFonts w:ascii="Calibri" w:hAnsi="Calibri" w:cs="Calibri"/>
          <w:color w:val="000000" w:themeColor="text1"/>
        </w:rPr>
        <w:t xml:space="preserve">Two (2) persons in the alternate discipline chosen from at least four (4) persons nominated. </w:t>
      </w:r>
    </w:p>
    <w:p w14:paraId="73998E2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2.</w:t>
      </w:r>
      <w:r w:rsidRPr="00054C9F">
        <w:rPr>
          <w:rFonts w:ascii="Calibri" w:hAnsi="Calibri" w:cs="Calibri"/>
          <w:color w:val="000000" w:themeColor="text1"/>
        </w:rPr>
        <w:t xml:space="preserve"> If only one of the two persons from the outgoing Nominating Committee is available for election as Chair of the new Committee, this person shall receive the </w:t>
      </w:r>
      <w:proofErr w:type="spellStart"/>
      <w:r w:rsidRPr="00054C9F">
        <w:rPr>
          <w:rFonts w:ascii="Calibri" w:hAnsi="Calibri" w:cs="Calibri"/>
          <w:color w:val="000000" w:themeColor="text1"/>
        </w:rPr>
        <w:t>chairship</w:t>
      </w:r>
      <w:proofErr w:type="spellEnd"/>
      <w:r w:rsidRPr="00054C9F">
        <w:rPr>
          <w:rFonts w:ascii="Calibri" w:hAnsi="Calibri" w:cs="Calibri"/>
          <w:color w:val="000000" w:themeColor="text1"/>
        </w:rPr>
        <w:t xml:space="preserve"> automatically. If neither person from the outgoing Nominating Committee is available for election as Chair, the Past-President shall assume the </w:t>
      </w:r>
      <w:proofErr w:type="spellStart"/>
      <w:r w:rsidRPr="00054C9F">
        <w:rPr>
          <w:rFonts w:ascii="Calibri" w:hAnsi="Calibri" w:cs="Calibri"/>
          <w:color w:val="000000" w:themeColor="text1"/>
        </w:rPr>
        <w:t>chairship</w:t>
      </w:r>
      <w:proofErr w:type="spellEnd"/>
      <w:r w:rsidRPr="00054C9F">
        <w:rPr>
          <w:rFonts w:ascii="Calibri" w:hAnsi="Calibri" w:cs="Calibri"/>
          <w:color w:val="000000" w:themeColor="text1"/>
        </w:rPr>
        <w:t xml:space="preserve"> and the President shall nominate two (2) additional persons in the appropriate discipline. If the Board of Governors fails to nominate the number of persons listed above for positions 1(c) and 1(d), the President shall provide the balance of the nominations. </w:t>
      </w:r>
    </w:p>
    <w:p w14:paraId="64F0305C"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The online election of the Nominating Committee by the Society membership shall occur within sixty (60) days of the Business and Awards Annual Meeting of the Society. All nominees, including additional nominations from the floor at the Business and Awards Annual Meeting for positions 1(c) and 1(d), must provide a written agreement to serve on the Committee, which would include the possibility of a second year of service as Chair. </w:t>
      </w:r>
    </w:p>
    <w:p w14:paraId="6D7C155B"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4C4C3F6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X: Long Range Planning and Policy Committee</w:t>
      </w:r>
    </w:p>
    <w:p w14:paraId="2428B89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two (2) Co-Chairs of the </w:t>
      </w:r>
      <w:proofErr w:type="gramStart"/>
      <w:r w:rsidRPr="00054C9F">
        <w:rPr>
          <w:rFonts w:ascii="Calibri" w:hAnsi="Calibri" w:cs="Calibri"/>
          <w:color w:val="000000" w:themeColor="text1"/>
        </w:rPr>
        <w:t>Long Range</w:t>
      </w:r>
      <w:proofErr w:type="gramEnd"/>
      <w:r w:rsidRPr="00054C9F">
        <w:rPr>
          <w:rFonts w:ascii="Calibri" w:hAnsi="Calibri" w:cs="Calibri"/>
          <w:color w:val="000000" w:themeColor="text1"/>
        </w:rPr>
        <w:t xml:space="preserve"> Planning and Policy Committee shall be appointed by the President in consultation with the Executive Committee and others. The Co-Chairs shall serve for a period of three (3) years and may be reappointed. Six (6) other members shall be similarly appointed for a period of three (3) years and the expiration dates of their terms of service shall be staggered to provide continuity. Tenure of appointment shall be on a calendar-year basis. </w:t>
      </w:r>
    </w:p>
    <w:p w14:paraId="493D795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lastRenderedPageBreak/>
        <w:tab/>
        <w:t>Section 2.</w:t>
      </w:r>
      <w:r w:rsidRPr="00054C9F">
        <w:rPr>
          <w:rFonts w:ascii="Calibri" w:hAnsi="Calibri" w:cs="Calibri"/>
          <w:color w:val="000000" w:themeColor="text1"/>
        </w:rPr>
        <w:t xml:space="preserve"> The Committee shall identify desirable Society policies and activities and shall advise the Board of Governors and membership on the best way to conduct and support Society activities. </w:t>
      </w:r>
    </w:p>
    <w:p w14:paraId="56645F82" w14:textId="77777777" w:rsidR="00656A3A" w:rsidRPr="00054C9F" w:rsidRDefault="00656A3A" w:rsidP="00656A3A">
      <w:pPr>
        <w:tabs>
          <w:tab w:val="left" w:pos="540"/>
          <w:tab w:val="left" w:pos="1080"/>
        </w:tabs>
        <w:snapToGrid w:val="0"/>
        <w:rPr>
          <w:rFonts w:ascii="Calibri" w:hAnsi="Calibri" w:cs="Calibri"/>
          <w:bCs/>
          <w:color w:val="000000" w:themeColor="text1"/>
        </w:rPr>
      </w:pPr>
      <w:r w:rsidRPr="00054C9F">
        <w:rPr>
          <w:rFonts w:ascii="Calibri" w:hAnsi="Calibri" w:cs="Calibri"/>
          <w:b/>
          <w:color w:val="000000" w:themeColor="text1"/>
        </w:rPr>
        <w:tab/>
        <w:t>Section 3.</w:t>
      </w:r>
      <w:r w:rsidRPr="00054C9F">
        <w:rPr>
          <w:rFonts w:ascii="Calibri" w:hAnsi="Calibri" w:cs="Calibri"/>
          <w:bCs/>
          <w:color w:val="000000" w:themeColor="text1"/>
        </w:rPr>
        <w:t xml:space="preserve"> The Committee shall work with the Secretary to ensure that the Constitution and Bylaws are regularly updated to reflect changing Society needs and practices. </w:t>
      </w:r>
    </w:p>
    <w:p w14:paraId="63B0EFD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4.</w:t>
      </w:r>
      <w:r w:rsidRPr="00054C9F">
        <w:rPr>
          <w:rFonts w:ascii="Calibri" w:hAnsi="Calibri" w:cs="Calibri"/>
          <w:color w:val="000000" w:themeColor="text1"/>
        </w:rPr>
        <w:t xml:space="preserve"> The Committee shall be responsible for the development and updating of the Policy and Procedures Manual to reflect changing Society needs and practices and periodically make suggestions for improvements and best responses to available technologies and opportunities. </w:t>
      </w:r>
    </w:p>
    <w:p w14:paraId="15ED0CD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5. </w:t>
      </w:r>
      <w:r w:rsidRPr="00054C9F">
        <w:rPr>
          <w:rFonts w:ascii="Calibri" w:hAnsi="Calibri" w:cs="Calibri"/>
          <w:color w:val="000000" w:themeColor="text1"/>
        </w:rPr>
        <w:t xml:space="preserve">The Committee shall maintain close liaison with the Endowment and Finance Committee. The Committee Co-Chairs shall serve as consulting (non-voting) members of the corresponding Committee and shall keep each Committee informed of mutually relevant activities. </w:t>
      </w:r>
    </w:p>
    <w:p w14:paraId="4212DE90" w14:textId="77777777" w:rsidR="00656A3A" w:rsidRPr="00054C9F" w:rsidRDefault="00656A3A" w:rsidP="00656A3A">
      <w:pPr>
        <w:tabs>
          <w:tab w:val="left" w:pos="540"/>
          <w:tab w:val="left" w:pos="1080"/>
        </w:tabs>
        <w:snapToGrid w:val="0"/>
        <w:rPr>
          <w:rFonts w:ascii="Calibri" w:hAnsi="Calibri" w:cs="Calibri"/>
          <w:b/>
          <w:color w:val="000000" w:themeColor="text1"/>
        </w:rPr>
      </w:pPr>
    </w:p>
    <w:p w14:paraId="68F10C3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XI: Endowment and Finance Committee</w:t>
      </w:r>
    </w:p>
    <w:p w14:paraId="026E3B8D"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two (2) Co-Chairs of Endowment and Finance Committee shall be appointed by the President in consultation with the Executive Committee and others. The Committee shall consist of six (6) members, including the Co-Chairs. To provide continuity, members of the Committee shall have staggered, terms of five (5) years. One member should be someone with experience in investing and money management. Tenure of appointment shall be on a calendar-year basis. </w:t>
      </w:r>
    </w:p>
    <w:p w14:paraId="59EF521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2.</w:t>
      </w:r>
      <w:r w:rsidRPr="00054C9F">
        <w:rPr>
          <w:rFonts w:ascii="Calibri" w:hAnsi="Calibri" w:cs="Calibri"/>
          <w:color w:val="000000" w:themeColor="text1"/>
        </w:rPr>
        <w:t xml:space="preserve"> The Committee shall </w:t>
      </w:r>
      <w:proofErr w:type="gramStart"/>
      <w:r w:rsidRPr="00054C9F">
        <w:rPr>
          <w:rFonts w:ascii="Calibri" w:hAnsi="Calibri" w:cs="Calibri"/>
          <w:color w:val="000000" w:themeColor="text1"/>
        </w:rPr>
        <w:t>be in charge of</w:t>
      </w:r>
      <w:proofErr w:type="gramEnd"/>
      <w:r w:rsidRPr="00054C9F">
        <w:rPr>
          <w:rFonts w:ascii="Calibri" w:hAnsi="Calibri" w:cs="Calibri"/>
          <w:color w:val="000000" w:themeColor="text1"/>
        </w:rPr>
        <w:t xml:space="preserve"> fundraising for the endowment. </w:t>
      </w:r>
    </w:p>
    <w:p w14:paraId="4D2CE2DF"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The Committee shall advise the Society on all matters pertaining to the General Endowment Fund and the Life Membership Fund. </w:t>
      </w:r>
    </w:p>
    <w:p w14:paraId="4E085D6D" w14:textId="77777777" w:rsidR="00656A3A" w:rsidRPr="00054C9F" w:rsidRDefault="00656A3A" w:rsidP="00656A3A">
      <w:pPr>
        <w:tabs>
          <w:tab w:val="left" w:pos="540"/>
          <w:tab w:val="left" w:pos="1080"/>
        </w:tabs>
        <w:snapToGrid w:val="0"/>
        <w:rPr>
          <w:rFonts w:ascii="Calibri" w:hAnsi="Calibri" w:cs="Calibri"/>
          <w:bCs/>
          <w:color w:val="000000" w:themeColor="text1"/>
        </w:rPr>
      </w:pPr>
      <w:r w:rsidRPr="00054C9F">
        <w:rPr>
          <w:rFonts w:ascii="Calibri" w:hAnsi="Calibri" w:cs="Calibri"/>
          <w:b/>
          <w:color w:val="000000" w:themeColor="text1"/>
        </w:rPr>
        <w:tab/>
        <w:t>Section 4.</w:t>
      </w:r>
      <w:r w:rsidRPr="00054C9F">
        <w:rPr>
          <w:rFonts w:ascii="Calibri" w:hAnsi="Calibri" w:cs="Calibri"/>
          <w:bCs/>
          <w:color w:val="000000" w:themeColor="text1"/>
        </w:rPr>
        <w:t xml:space="preserve"> The process for recurring financial expenditures shall be: </w:t>
      </w:r>
    </w:p>
    <w:p w14:paraId="31F50553"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bCs/>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a.</w:t>
      </w:r>
      <w:r w:rsidRPr="00054C9F">
        <w:rPr>
          <w:rFonts w:ascii="Calibri" w:hAnsi="Calibri" w:cs="Calibri"/>
          <w:bCs/>
          <w:color w:val="000000" w:themeColor="text1"/>
        </w:rPr>
        <w:t xml:space="preserve"> Propose new expenditures to the Endowment and Finance Committee for consideration to ensure the funding mechanism and sustainability. </w:t>
      </w:r>
    </w:p>
    <w:p w14:paraId="1FDA1C1E" w14:textId="77777777" w:rsidR="00656A3A" w:rsidRPr="00054C9F" w:rsidRDefault="00656A3A" w:rsidP="00656A3A">
      <w:pPr>
        <w:pStyle w:val="ListParagraph"/>
        <w:tabs>
          <w:tab w:val="left" w:pos="540"/>
          <w:tab w:val="left" w:pos="1080"/>
        </w:tabs>
        <w:snapToGrid w:val="0"/>
        <w:spacing w:after="0"/>
        <w:ind w:left="0" w:firstLine="720"/>
        <w:rPr>
          <w:rFonts w:ascii="Calibri" w:hAnsi="Calibri" w:cs="Calibri"/>
          <w:bCs/>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b.</w:t>
      </w:r>
      <w:r w:rsidRPr="00054C9F">
        <w:rPr>
          <w:rFonts w:ascii="Calibri" w:hAnsi="Calibri" w:cs="Calibri"/>
          <w:bCs/>
          <w:color w:val="000000" w:themeColor="text1"/>
        </w:rPr>
        <w:t xml:space="preserve"> The Endowment and Finance Committee shall propose new expenditures to the Executive Committee for review, consideration, and next steps. </w:t>
      </w:r>
    </w:p>
    <w:p w14:paraId="0D75720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5. </w:t>
      </w:r>
      <w:r w:rsidRPr="00054C9F">
        <w:rPr>
          <w:rFonts w:ascii="Calibri" w:hAnsi="Calibri" w:cs="Calibri"/>
          <w:color w:val="000000" w:themeColor="text1"/>
        </w:rPr>
        <w:t xml:space="preserve">The Committee shall maintain close liaison with the Treasurer and other members of the Executive Committee and shall advise officials of the Society in the management of all funds and moneys of the Society. </w:t>
      </w:r>
    </w:p>
    <w:p w14:paraId="6DA378A9"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 xml:space="preserve">Section 6. </w:t>
      </w:r>
      <w:r w:rsidRPr="00054C9F">
        <w:rPr>
          <w:rFonts w:ascii="Calibri" w:hAnsi="Calibri" w:cs="Calibri"/>
          <w:color w:val="000000" w:themeColor="text1"/>
        </w:rPr>
        <w:t xml:space="preserve">The Committee shall be responsible for investment of the endowment and all other Society funds. A recommendation for placement of funds with a professional money manager must be approved by the Board of Governors. The Committee shall advise the Board of Governors on managed funds and shall monitor the activities of outside professional money managers. </w:t>
      </w:r>
    </w:p>
    <w:p w14:paraId="3358E59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7. </w:t>
      </w:r>
      <w:r w:rsidRPr="00054C9F">
        <w:rPr>
          <w:rFonts w:ascii="Calibri" w:hAnsi="Calibri" w:cs="Calibri"/>
          <w:color w:val="000000" w:themeColor="text1"/>
        </w:rPr>
        <w:t xml:space="preserve">The Committee shall maintain close liaison with the </w:t>
      </w:r>
      <w:proofErr w:type="gramStart"/>
      <w:r w:rsidRPr="00054C9F">
        <w:rPr>
          <w:rFonts w:ascii="Calibri" w:hAnsi="Calibri" w:cs="Calibri"/>
          <w:color w:val="000000" w:themeColor="text1"/>
        </w:rPr>
        <w:t>Long Range</w:t>
      </w:r>
      <w:proofErr w:type="gramEnd"/>
      <w:r w:rsidRPr="00054C9F">
        <w:rPr>
          <w:rFonts w:ascii="Calibri" w:hAnsi="Calibri" w:cs="Calibri"/>
          <w:color w:val="000000" w:themeColor="text1"/>
        </w:rPr>
        <w:t xml:space="preserve"> Planning and Policy Committee. The Committee Co-Chairs shall serve as consulting (non-voting) members of the corresponding Committee and shall keep each Committee informed of mutually relevant activities. </w:t>
      </w:r>
    </w:p>
    <w:p w14:paraId="746D28AC" w14:textId="77777777" w:rsidR="00656A3A" w:rsidRPr="00054C9F" w:rsidRDefault="00656A3A" w:rsidP="00656A3A">
      <w:pPr>
        <w:tabs>
          <w:tab w:val="left" w:pos="540"/>
          <w:tab w:val="left" w:pos="1080"/>
        </w:tabs>
        <w:snapToGrid w:val="0"/>
        <w:rPr>
          <w:rFonts w:ascii="Calibri" w:hAnsi="Calibri" w:cs="Calibri"/>
          <w:b/>
          <w:color w:val="000000" w:themeColor="text1"/>
        </w:rPr>
      </w:pPr>
    </w:p>
    <w:p w14:paraId="1ABE459F" w14:textId="77777777" w:rsidR="00656A3A" w:rsidRPr="00054C9F" w:rsidRDefault="00656A3A" w:rsidP="00656A3A">
      <w:pPr>
        <w:rPr>
          <w:rFonts w:ascii="Calibri" w:hAnsi="Calibri" w:cs="Calibri"/>
          <w:b/>
          <w:color w:val="000000" w:themeColor="text1"/>
        </w:rPr>
      </w:pPr>
      <w:r w:rsidRPr="00054C9F">
        <w:rPr>
          <w:rFonts w:ascii="Calibri" w:hAnsi="Calibri" w:cs="Calibri"/>
          <w:b/>
          <w:color w:val="000000" w:themeColor="text1"/>
        </w:rPr>
        <w:br w:type="page"/>
      </w:r>
    </w:p>
    <w:p w14:paraId="1081B769"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lastRenderedPageBreak/>
        <w:t>Article XII: Student Participation Committee</w:t>
      </w:r>
    </w:p>
    <w:p w14:paraId="5B65F80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The Chair and officers of this Committee shall be nominated and voted into office by the students who attend the </w:t>
      </w:r>
      <w:bookmarkStart w:id="2" w:name="OLE_LINK16"/>
      <w:bookmarkStart w:id="3" w:name="OLE_LINK17"/>
      <w:r w:rsidRPr="00054C9F">
        <w:rPr>
          <w:rFonts w:ascii="Calibri" w:hAnsi="Calibri" w:cs="Calibri"/>
          <w:color w:val="000000" w:themeColor="text1"/>
        </w:rPr>
        <w:t>Student Participation Committee meeting</w:t>
      </w:r>
      <w:bookmarkEnd w:id="2"/>
      <w:bookmarkEnd w:id="3"/>
      <w:r w:rsidRPr="00054C9F">
        <w:rPr>
          <w:rFonts w:ascii="Calibri" w:hAnsi="Calibri" w:cs="Calibri"/>
          <w:color w:val="000000" w:themeColor="text1"/>
        </w:rPr>
        <w:t xml:space="preserve"> at the annual meeting. Primary positions include the Committee Chair, who serves on the Executive Committee, and Chair-Elect. The Committee shall also a provide representative to the </w:t>
      </w:r>
      <w:proofErr w:type="gramStart"/>
      <w:r w:rsidRPr="00054C9F">
        <w:rPr>
          <w:rFonts w:ascii="Calibri" w:hAnsi="Calibri" w:cs="Calibri"/>
          <w:color w:val="000000" w:themeColor="text1"/>
        </w:rPr>
        <w:t>Long Range</w:t>
      </w:r>
      <w:proofErr w:type="gramEnd"/>
      <w:r w:rsidRPr="00054C9F">
        <w:rPr>
          <w:rFonts w:ascii="Calibri" w:hAnsi="Calibri" w:cs="Calibri"/>
          <w:color w:val="000000" w:themeColor="text1"/>
        </w:rPr>
        <w:t xml:space="preserve"> Planning and Policy Committee.  </w:t>
      </w:r>
    </w:p>
    <w:p w14:paraId="71E9304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Section 2.</w:t>
      </w:r>
      <w:r w:rsidRPr="00054C9F">
        <w:rPr>
          <w:rFonts w:ascii="Calibri" w:hAnsi="Calibri" w:cs="Calibri"/>
          <w:color w:val="000000" w:themeColor="text1"/>
        </w:rPr>
        <w:t xml:space="preserve"> The Committee Chair-Elect assumes the role of Chair at the end of the annual meeting. Service is for one (1) year, except the representative </w:t>
      </w:r>
      <w:proofErr w:type="gramStart"/>
      <w:r w:rsidRPr="00054C9F">
        <w:rPr>
          <w:rFonts w:ascii="Calibri" w:hAnsi="Calibri" w:cs="Calibri"/>
          <w:color w:val="000000" w:themeColor="text1"/>
        </w:rPr>
        <w:t>Long Range</w:t>
      </w:r>
      <w:proofErr w:type="gramEnd"/>
      <w:r w:rsidRPr="00054C9F">
        <w:rPr>
          <w:rFonts w:ascii="Calibri" w:hAnsi="Calibri" w:cs="Calibri"/>
          <w:color w:val="000000" w:themeColor="text1"/>
        </w:rPr>
        <w:t xml:space="preserve"> Planning and Policy Committee, who serve terms of two (2) years. </w:t>
      </w:r>
    </w:p>
    <w:p w14:paraId="19EE312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Section 3.</w:t>
      </w:r>
      <w:r w:rsidRPr="00054C9F">
        <w:rPr>
          <w:rFonts w:ascii="Calibri" w:hAnsi="Calibri" w:cs="Calibri"/>
          <w:color w:val="000000" w:themeColor="text1"/>
        </w:rPr>
        <w:t xml:space="preserve"> The charge of the Committee is to seek and promote student participation in the activities of the Society and at the annual meeting. </w:t>
      </w:r>
    </w:p>
    <w:p w14:paraId="61E01D00"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6DC56A8E"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t>Article XIII: Diversity, Equity, Inclusion, and Belonging Committee</w:t>
      </w:r>
    </w:p>
    <w:p w14:paraId="4995B67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1. </w:t>
      </w:r>
      <w:r w:rsidRPr="00054C9F">
        <w:rPr>
          <w:rFonts w:ascii="Calibri" w:hAnsi="Calibri" w:cs="Calibri"/>
          <w:color w:val="000000" w:themeColor="text1"/>
        </w:rPr>
        <w:t xml:space="preserve">The two (2) Co-Chairs of the Diversity, Equity, Inclusion, and Belonging Committee shall be appointed by the current members of the Committee and approved by the current President of the Society. The Co-Chairs shall serve for a period of three (3) years and may be reappointed. No more than eight (8) other members shall be present on the Committee at all </w:t>
      </w:r>
      <w:proofErr w:type="gramStart"/>
      <w:r w:rsidRPr="00054C9F">
        <w:rPr>
          <w:rFonts w:ascii="Calibri" w:hAnsi="Calibri" w:cs="Calibri"/>
          <w:color w:val="000000" w:themeColor="text1"/>
        </w:rPr>
        <w:t>times, and</w:t>
      </w:r>
      <w:proofErr w:type="gramEnd"/>
      <w:r w:rsidRPr="00054C9F">
        <w:rPr>
          <w:rFonts w:ascii="Calibri" w:hAnsi="Calibri" w:cs="Calibri"/>
          <w:color w:val="000000" w:themeColor="text1"/>
        </w:rPr>
        <w:t xml:space="preserve"> will be appointed after the entire Committee reviews their application. Tenure of appointment shall be on a calendar-year basis.</w:t>
      </w:r>
    </w:p>
    <w:p w14:paraId="0F857D80"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bCs/>
          <w:color w:val="000000" w:themeColor="text1"/>
        </w:rPr>
        <w:tab/>
        <w:t>Section 2.</w:t>
      </w:r>
      <w:r w:rsidRPr="00054C9F">
        <w:rPr>
          <w:rFonts w:ascii="Calibri" w:hAnsi="Calibri" w:cs="Calibri"/>
          <w:color w:val="000000" w:themeColor="text1"/>
        </w:rPr>
        <w:t xml:space="preserve"> One Co-Chair shall serve on the Executive Committee. </w:t>
      </w:r>
    </w:p>
    <w:p w14:paraId="0F2C468F" w14:textId="77777777" w:rsidR="00656A3A" w:rsidRPr="00054C9F" w:rsidRDefault="00656A3A" w:rsidP="00656A3A">
      <w:pPr>
        <w:tabs>
          <w:tab w:val="left" w:pos="540"/>
        </w:tabs>
        <w:rPr>
          <w:rFonts w:ascii="Calibri" w:hAnsi="Calibri" w:cs="Calibri"/>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 xml:space="preserve">Section 3. </w:t>
      </w:r>
      <w:r w:rsidRPr="00054C9F">
        <w:rPr>
          <w:rFonts w:ascii="Calibri" w:hAnsi="Calibri" w:cs="Calibri"/>
          <w:color w:val="000000" w:themeColor="text1"/>
        </w:rPr>
        <w:t xml:space="preserve">The charge of the Committee is to identify, assess, and address historical and current issues of exclusion and/or oppression in our fields for Black, Indigenous, and other people of color (BIPOC) in the Society as well as those from additional marginalized and/or underrepresented backgrounds (e.g., LGBT+ community, members with disabilities, </w:t>
      </w:r>
      <w:proofErr w:type="spellStart"/>
      <w:r w:rsidRPr="00054C9F">
        <w:rPr>
          <w:rFonts w:ascii="Calibri" w:hAnsi="Calibri" w:cs="Calibri"/>
          <w:color w:val="000000" w:themeColor="text1"/>
        </w:rPr>
        <w:t>etc</w:t>
      </w:r>
      <w:proofErr w:type="spellEnd"/>
      <w:r w:rsidRPr="00054C9F">
        <w:rPr>
          <w:rFonts w:ascii="Calibri" w:hAnsi="Calibri" w:cs="Calibri"/>
          <w:color w:val="000000" w:themeColor="text1"/>
        </w:rPr>
        <w:t>). The Committee shall advise the Executive Committee, the Board of Governors, and membership on ways to conduct and support Society activities to address these challenges.</w:t>
      </w:r>
    </w:p>
    <w:p w14:paraId="309B9220"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5B41959D"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XIV: Funds</w:t>
      </w:r>
    </w:p>
    <w:p w14:paraId="7E158684"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1.</w:t>
      </w:r>
      <w:r w:rsidRPr="00054C9F">
        <w:rPr>
          <w:rFonts w:ascii="Calibri" w:hAnsi="Calibri" w:cs="Calibri"/>
          <w:color w:val="000000" w:themeColor="text1"/>
        </w:rPr>
        <w:t xml:space="preserve"> Society funds and income derived therefrom shall be used only for tax-exempt purposes. </w:t>
      </w:r>
    </w:p>
    <w:p w14:paraId="1AD67808" w14:textId="77777777" w:rsidR="00656A3A" w:rsidRPr="00054C9F" w:rsidRDefault="00656A3A" w:rsidP="00656A3A">
      <w:pPr>
        <w:tabs>
          <w:tab w:val="left" w:pos="540"/>
          <w:tab w:val="left" w:pos="1080"/>
        </w:tabs>
        <w:snapToGrid w:val="0"/>
        <w:rPr>
          <w:rFonts w:ascii="Calibri" w:hAnsi="Calibri" w:cs="Calibri"/>
          <w:bCs/>
          <w:color w:val="000000" w:themeColor="text1"/>
        </w:rPr>
      </w:pPr>
      <w:r w:rsidRPr="00054C9F">
        <w:rPr>
          <w:rFonts w:ascii="Calibri" w:hAnsi="Calibri" w:cs="Calibri"/>
          <w:color w:val="000000" w:themeColor="text1"/>
        </w:rPr>
        <w:tab/>
      </w:r>
      <w:r w:rsidRPr="00054C9F">
        <w:rPr>
          <w:rFonts w:ascii="Calibri" w:hAnsi="Calibri" w:cs="Calibri"/>
          <w:b/>
          <w:color w:val="000000" w:themeColor="text1"/>
        </w:rPr>
        <w:t>Section 2.</w:t>
      </w:r>
      <w:r w:rsidRPr="00054C9F">
        <w:rPr>
          <w:rFonts w:ascii="Calibri" w:hAnsi="Calibri" w:cs="Calibri"/>
          <w:bCs/>
          <w:color w:val="000000" w:themeColor="text1"/>
        </w:rPr>
        <w:t xml:space="preserve"> Recipients of awards supported by Society funds shall be members of the Society. </w:t>
      </w:r>
    </w:p>
    <w:p w14:paraId="30C78AF9"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3.</w:t>
      </w:r>
      <w:r w:rsidRPr="00054C9F">
        <w:rPr>
          <w:rFonts w:ascii="Calibri" w:hAnsi="Calibri" w:cs="Calibri"/>
          <w:color w:val="000000" w:themeColor="text1"/>
        </w:rPr>
        <w:t xml:space="preserve"> Funds of the Society shall be as follows: </w:t>
      </w:r>
    </w:p>
    <w:p w14:paraId="722B318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a.</w:t>
      </w:r>
      <w:r w:rsidRPr="00054C9F">
        <w:rPr>
          <w:rFonts w:ascii="Calibri" w:hAnsi="Calibri" w:cs="Calibri"/>
          <w:color w:val="000000" w:themeColor="text1"/>
        </w:rPr>
        <w:t xml:space="preserve"> The Frederick H. </w:t>
      </w:r>
      <w:proofErr w:type="spellStart"/>
      <w:r w:rsidRPr="00054C9F">
        <w:rPr>
          <w:rFonts w:ascii="Calibri" w:hAnsi="Calibri" w:cs="Calibri"/>
          <w:color w:val="000000" w:themeColor="text1"/>
        </w:rPr>
        <w:t>Stoye</w:t>
      </w:r>
      <w:proofErr w:type="spellEnd"/>
      <w:r w:rsidRPr="00054C9F">
        <w:rPr>
          <w:rFonts w:ascii="Calibri" w:hAnsi="Calibri" w:cs="Calibri"/>
          <w:color w:val="000000" w:themeColor="text1"/>
        </w:rPr>
        <w:t xml:space="preserve"> Fund shall be invested and used to offer awards for meritorious papers presented by student members at the annual meeting. The awards shall be known as the Frederick H. </w:t>
      </w:r>
      <w:proofErr w:type="spellStart"/>
      <w:r w:rsidRPr="00054C9F">
        <w:rPr>
          <w:rFonts w:ascii="Calibri" w:hAnsi="Calibri" w:cs="Calibri"/>
          <w:color w:val="000000" w:themeColor="text1"/>
        </w:rPr>
        <w:t>Stoye</w:t>
      </w:r>
      <w:proofErr w:type="spellEnd"/>
      <w:r w:rsidRPr="00054C9F">
        <w:rPr>
          <w:rFonts w:ascii="Calibri" w:hAnsi="Calibri" w:cs="Calibri"/>
          <w:color w:val="000000" w:themeColor="text1"/>
        </w:rPr>
        <w:t xml:space="preserve"> Awards. The basis for award decisions shall be determined by the Student Awards Committee. The Student Awards Committee shall be appointed by the President-Elect for service prior to the annual meeting. </w:t>
      </w:r>
    </w:p>
    <w:p w14:paraId="7E189F7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 xml:space="preserve">b. </w:t>
      </w:r>
      <w:r w:rsidRPr="00054C9F">
        <w:rPr>
          <w:rFonts w:ascii="Calibri" w:hAnsi="Calibri" w:cs="Calibri"/>
          <w:color w:val="000000" w:themeColor="text1"/>
        </w:rPr>
        <w:t xml:space="preserve">The Tracy Storer Fund shall be invested and used to offer awards to students judged to have prepared the best posters in Ichthyology and Herpetology at the annual meeting. The awards shall be known as the Tracy Storer Awards. The basis for award decisions shall be determined by the Student Awards Committee. The Student Awards Committee shall be appointed by the President-Elect for service prior to the annual meeting. </w:t>
      </w:r>
    </w:p>
    <w:p w14:paraId="11A9E5A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lastRenderedPageBreak/>
        <w:tab/>
      </w:r>
      <w:r w:rsidRPr="00054C9F">
        <w:rPr>
          <w:rFonts w:ascii="Calibri" w:hAnsi="Calibri" w:cs="Calibri"/>
          <w:b/>
          <w:color w:val="000000" w:themeColor="text1"/>
        </w:rPr>
        <w:tab/>
        <w:t xml:space="preserve">c. </w:t>
      </w:r>
      <w:r w:rsidRPr="00054C9F">
        <w:rPr>
          <w:rFonts w:ascii="Calibri" w:hAnsi="Calibri" w:cs="Calibri"/>
          <w:color w:val="000000" w:themeColor="text1"/>
        </w:rPr>
        <w:t xml:space="preserve">The Robert H. Gibbs, Jr. Memorial Fund shall be invested and used to award a yearly prize based on an outstanding published body of work in Systematic Ichthyology by a citizen of a Western Hemisphere nation who has not been a previous recipient of the award. The basis for an award decision shall be determined by the Robert H. Gibbs, Jr., Memorial for Excellence in Systematic Ichthyology Award Committee. This Committee shall consist of three (3) Ichthyologists, each serving a term of three (3) years. The senior member of the Committee shall serve as its Chair. After three (3) years of service, the Chair is replaced by an individual elected by the Board of Governors from a slate of nominees submitted by the Nominating Committee or nominated from the floor. Each year, one (1) member is replaced by an individual elected by the Board of Governors from nominees submitted by the Nominating Committee or nominated from the floor. </w:t>
      </w:r>
    </w:p>
    <w:p w14:paraId="3DDC20A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d.</w:t>
      </w:r>
      <w:r w:rsidRPr="00054C9F">
        <w:rPr>
          <w:rFonts w:ascii="Calibri" w:hAnsi="Calibri" w:cs="Calibri"/>
          <w:color w:val="000000" w:themeColor="text1"/>
        </w:rPr>
        <w:t xml:space="preserve"> The Edward C. and Charlotte E. Raney Fund shall be invested and used to provide support for young Ichthyologists in such a way as to enhance their professional careers and their contributions to the science of Ichthyology. The basis for award decisions shall be determined by </w:t>
      </w:r>
      <w:bookmarkStart w:id="4" w:name="_Hlk507061614"/>
      <w:bookmarkStart w:id="5" w:name="_Hlk507060719"/>
      <w:r w:rsidRPr="00054C9F">
        <w:rPr>
          <w:rFonts w:ascii="Calibri" w:hAnsi="Calibri" w:cs="Calibri"/>
          <w:color w:val="000000" w:themeColor="text1"/>
        </w:rPr>
        <w:t xml:space="preserve">the Edward C. and Charlotte E. </w:t>
      </w:r>
      <w:bookmarkEnd w:id="4"/>
      <w:r w:rsidRPr="00054C9F">
        <w:rPr>
          <w:rFonts w:ascii="Calibri" w:hAnsi="Calibri" w:cs="Calibri"/>
          <w:color w:val="000000" w:themeColor="text1"/>
        </w:rPr>
        <w:t>Raney Award Committee</w:t>
      </w:r>
      <w:bookmarkEnd w:id="5"/>
      <w:r w:rsidRPr="00054C9F">
        <w:rPr>
          <w:rFonts w:ascii="Calibri" w:hAnsi="Calibri" w:cs="Calibri"/>
          <w:color w:val="000000" w:themeColor="text1"/>
        </w:rPr>
        <w:t xml:space="preserve">. A new member of this Committee shall be appointed by the President annually for a term of three (3) years of service. The senior member of the Committee shall serve as its Chair. </w:t>
      </w:r>
    </w:p>
    <w:p w14:paraId="40DD1FC6"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e.</w:t>
      </w:r>
      <w:r w:rsidRPr="00054C9F">
        <w:rPr>
          <w:rFonts w:ascii="Calibri" w:hAnsi="Calibri" w:cs="Calibri"/>
          <w:color w:val="000000" w:themeColor="text1"/>
        </w:rPr>
        <w:t xml:space="preserve"> The Helen T. and Frederick M. Gaige Fund shall be invested and used to provide support for young Herpetologists in such a way as to enhance their professional careers and their contributions to the science of Herpetology. The basis for award decisions shall be determined by the </w:t>
      </w:r>
      <w:bookmarkStart w:id="6" w:name="_Hlk507060773"/>
      <w:r w:rsidRPr="00054C9F">
        <w:rPr>
          <w:rFonts w:ascii="Calibri" w:hAnsi="Calibri" w:cs="Calibri"/>
          <w:color w:val="000000" w:themeColor="text1"/>
        </w:rPr>
        <w:t>Helen T. and Frederick M. Gaige Award Committee</w:t>
      </w:r>
      <w:bookmarkEnd w:id="6"/>
      <w:r w:rsidRPr="00054C9F">
        <w:rPr>
          <w:rFonts w:ascii="Calibri" w:hAnsi="Calibri" w:cs="Calibri"/>
          <w:color w:val="000000" w:themeColor="text1"/>
        </w:rPr>
        <w:t xml:space="preserve">. A new member of the Committee shall be appointed by the President annually for a term of three (3) years of service. The senior member of the Committee shall serve as its Chair. </w:t>
      </w:r>
    </w:p>
    <w:p w14:paraId="7E18D3DB"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f.</w:t>
      </w:r>
      <w:r w:rsidRPr="00054C9F">
        <w:rPr>
          <w:rFonts w:ascii="Calibri" w:hAnsi="Calibri" w:cs="Calibri"/>
          <w:color w:val="000000" w:themeColor="text1"/>
        </w:rPr>
        <w:t xml:space="preserve"> The Henry S. Fitch Fund shall be invested and used to support an annual award for Excellence in Herpetology. The basis for award decisions shall be determined by the Henry S. Fitch Award for Excellence in Herpetology Committee. The Henry S. Fitch Award Committee shall consist of three (3) Herpetologists each serving a term of three (3) years. The senior member of the Committee shall serve as its Chair. After three (3) years of service, the Chair is replaced by an individual elected by the Board of Governors from a slate of nominees submitted by the Nominating Committee or nominated from the floor. </w:t>
      </w:r>
    </w:p>
    <w:p w14:paraId="19846C1A"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g.</w:t>
      </w:r>
      <w:r w:rsidRPr="00054C9F">
        <w:rPr>
          <w:rFonts w:ascii="Calibri" w:hAnsi="Calibri" w:cs="Calibri"/>
          <w:color w:val="000000" w:themeColor="text1"/>
        </w:rPr>
        <w:t xml:space="preserve"> The Life Membership Fund shall consist of dues received from Life Members. The interest from this Fund shall be added to the principal. When this Fund exceeds by $1000 or more than the sum computed as adequate to pay costs of fulfilling Society obligations to Life Members, the excess shall be transferred to the General Endowment Fund. An amount equal to the annual dues of the new program Life Members shall be transferred to the Society’s general operating funds annually. </w:t>
      </w:r>
    </w:p>
    <w:p w14:paraId="0833D885"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h.</w:t>
      </w:r>
      <w:r w:rsidRPr="00054C9F">
        <w:rPr>
          <w:rFonts w:ascii="Calibri" w:hAnsi="Calibri" w:cs="Calibri"/>
          <w:color w:val="000000" w:themeColor="text1"/>
        </w:rPr>
        <w:t xml:space="preserve"> The General Endowment Fund shall be an unrestricted fund to receive money from a variety of sources. Major and minor unrestricted donations to the Society shall be placed in the principal of this Fund. A percentage of the net asset value may be dispersed by the Board of Governors for specified activities of the Society based on recommendations of the Executive Committee. </w:t>
      </w:r>
    </w:p>
    <w:p w14:paraId="48062D3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 xml:space="preserve">Section 4. </w:t>
      </w:r>
      <w:r w:rsidRPr="00054C9F">
        <w:rPr>
          <w:rFonts w:ascii="Calibri" w:hAnsi="Calibri" w:cs="Calibri"/>
          <w:color w:val="000000" w:themeColor="text1"/>
        </w:rPr>
        <w:t xml:space="preserve">All money, stocks, bonds, or other property offered to the Society for purposes other than application to the publication expenses or other operating expenses of the Society </w:t>
      </w:r>
      <w:r w:rsidRPr="00054C9F">
        <w:rPr>
          <w:rFonts w:ascii="Calibri" w:hAnsi="Calibri" w:cs="Calibri"/>
          <w:color w:val="000000" w:themeColor="text1"/>
        </w:rPr>
        <w:lastRenderedPageBreak/>
        <w:t xml:space="preserve">can be accepted only by a majority vote of the Board of Governors, except that the acceptance of any such funds donated for use by any duly constituted activity of the Society, including the General Endowment Fund, can be approved by the Executive Committee. Acceptance of such money, stocks, bonds, or other property by the Board of Governors shall be only with the establishment by the Board of procedures to implement its use. All proposed funds shall be accompanied by a proffered gift or proposed funding source. </w:t>
      </w:r>
    </w:p>
    <w:p w14:paraId="3000D0ED"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t>Section 5.</w:t>
      </w:r>
      <w:r w:rsidRPr="00054C9F">
        <w:rPr>
          <w:rFonts w:ascii="Calibri" w:hAnsi="Calibri" w:cs="Calibri"/>
          <w:color w:val="000000" w:themeColor="text1"/>
        </w:rPr>
        <w:t xml:space="preserve"> The Society may formally recognize major donors to the General Endowment Fund. Four levels of major donors are: Supporter, $1000–2999; Sponsor, $3000–9999; Patron, $10,000–24,999; Benefactor, $25,000 or higher. No benefits shall be provided to donors. </w:t>
      </w:r>
    </w:p>
    <w:p w14:paraId="2A5BCDF2"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1EF87915"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t>Article XV: Awards for Professionals</w:t>
      </w:r>
    </w:p>
    <w:p w14:paraId="3D49EF00" w14:textId="77777777" w:rsidR="00656A3A" w:rsidRPr="00054C9F" w:rsidRDefault="00656A3A" w:rsidP="00656A3A">
      <w:pPr>
        <w:snapToGrid w:val="0"/>
        <w:rPr>
          <w:rFonts w:ascii="Calibri" w:hAnsi="Calibri" w:cs="Calibri"/>
          <w:b/>
          <w:color w:val="000000" w:themeColor="text1"/>
        </w:rPr>
      </w:pPr>
      <w:r w:rsidRPr="00054C9F">
        <w:rPr>
          <w:rFonts w:ascii="Calibri" w:hAnsi="Calibri" w:cs="Calibri"/>
          <w:b/>
          <w:color w:val="000000" w:themeColor="text1"/>
        </w:rPr>
        <w:tab/>
        <w:t xml:space="preserve">Section 1. </w:t>
      </w:r>
      <w:r w:rsidRPr="00054C9F">
        <w:rPr>
          <w:rFonts w:ascii="Calibri" w:hAnsi="Calibri" w:cs="Calibri"/>
          <w:bCs/>
          <w:color w:val="000000" w:themeColor="text1"/>
        </w:rPr>
        <w:t xml:space="preserve">Recipients of professional awards shall be members of the Society. </w:t>
      </w:r>
    </w:p>
    <w:p w14:paraId="58629AB5" w14:textId="77777777" w:rsidR="00656A3A" w:rsidRPr="00054C9F" w:rsidRDefault="00656A3A" w:rsidP="00656A3A">
      <w:pPr>
        <w:snapToGrid w:val="0"/>
        <w:rPr>
          <w:rFonts w:ascii="Calibri" w:hAnsi="Calibri" w:cs="Calibri"/>
          <w:color w:val="000000" w:themeColor="text1"/>
        </w:rPr>
      </w:pPr>
      <w:r w:rsidRPr="00054C9F">
        <w:rPr>
          <w:rFonts w:ascii="Calibri" w:hAnsi="Calibri" w:cs="Calibri"/>
          <w:b/>
          <w:color w:val="000000" w:themeColor="text1"/>
        </w:rPr>
        <w:tab/>
        <w:t xml:space="preserve">Section 2. </w:t>
      </w:r>
      <w:r w:rsidRPr="00054C9F">
        <w:rPr>
          <w:rFonts w:ascii="Calibri" w:hAnsi="Calibri" w:cs="Calibri"/>
          <w:color w:val="000000" w:themeColor="text1"/>
        </w:rPr>
        <w:t xml:space="preserve">Professional awards recognizing career excellence or service to the Society in the fields of Ichthyology or Herpetology currently include: </w:t>
      </w:r>
    </w:p>
    <w:p w14:paraId="59D5E51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a. Robert K. Johnson Award for Excellence in Service</w:t>
      </w:r>
    </w:p>
    <w:p w14:paraId="7DC1E32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The basis for the annual Robert K. Johnson Award for Excellence in Service shall be determined by the Robert K. Johnson Award Committee.</w:t>
      </w:r>
      <w:bookmarkStart w:id="7" w:name="_Hlk507065979"/>
      <w:r w:rsidRPr="00054C9F">
        <w:rPr>
          <w:rFonts w:ascii="Calibri" w:hAnsi="Calibri" w:cs="Calibri"/>
          <w:color w:val="000000" w:themeColor="text1"/>
        </w:rPr>
        <w:t xml:space="preserve"> This Committee shall consist of three (3) members each serving a term of three (3) years. The award is given to an Ichthyologist in even years and to a Herpetologist in odd years. In even years, the Committee is made up of two (2) Ichthyologists and one (1) Herpetologist. In odd years, the Committee is made up of two (2) Herpetologists and one (1) Ichthyologist. The senior member of the Committee shall serve as its Chair. After three (3) years of service, the Chair is replaced by an individual elected by the Board of Governors from a slate of nominees submitted by the Nominating Committee or nominated from the floor. </w:t>
      </w:r>
    </w:p>
    <w:p w14:paraId="1233C2BC" w14:textId="77777777" w:rsidR="00656A3A" w:rsidRPr="00054C9F" w:rsidRDefault="00656A3A" w:rsidP="00656A3A">
      <w:pPr>
        <w:keepNext/>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 xml:space="preserve">b. </w:t>
      </w:r>
      <w:bookmarkEnd w:id="7"/>
      <w:r w:rsidRPr="00054C9F">
        <w:rPr>
          <w:rFonts w:ascii="Calibri" w:hAnsi="Calibri" w:cs="Calibri"/>
          <w:b/>
          <w:color w:val="000000" w:themeColor="text1"/>
        </w:rPr>
        <w:t>Joseph S. Nelson Lifetime Award for Excellence in Ichthyology</w:t>
      </w:r>
    </w:p>
    <w:p w14:paraId="66C25413" w14:textId="77777777" w:rsidR="00656A3A" w:rsidRPr="00054C9F" w:rsidRDefault="00656A3A" w:rsidP="00656A3A">
      <w:pPr>
        <w:keepNext/>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 xml:space="preserve">The basis for the annual Joseph S. Nelson Lifetime Achievement Award for Excellence in Ichthyology shall be determined by the Joseph S. Nelson Award Committee. This Committee shall consist of three (3) Ichthyologists each serving a term of three (3) years. Each year, the senior member of the Committee shall serve as its Chair. After three (3) years of service, the Chair is replaced by an individual elected by the Board of Governors from a slate of nominees submitted by the Nominating Committee or nominated from the floor. </w:t>
      </w:r>
    </w:p>
    <w:p w14:paraId="48205C6E"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 xml:space="preserve">c. </w:t>
      </w:r>
      <w:r w:rsidRPr="00054C9F">
        <w:rPr>
          <w:rFonts w:ascii="Calibri" w:hAnsi="Calibri" w:cs="Calibri"/>
          <w:b/>
          <w:i/>
          <w:color w:val="000000" w:themeColor="text1"/>
        </w:rPr>
        <w:t>Spiritus</w:t>
      </w:r>
      <w:r w:rsidRPr="00054C9F">
        <w:rPr>
          <w:rFonts w:ascii="Calibri" w:hAnsi="Calibri" w:cs="Calibri"/>
          <w:b/>
          <w:color w:val="000000" w:themeColor="text1"/>
        </w:rPr>
        <w:t xml:space="preserve"> Award for Lifetime Achievement Award in Support of Collections</w:t>
      </w:r>
    </w:p>
    <w:p w14:paraId="1C86C7A6"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 xml:space="preserve">The basis for the annual </w:t>
      </w:r>
      <w:r w:rsidRPr="00054C9F">
        <w:rPr>
          <w:rFonts w:ascii="Calibri" w:hAnsi="Calibri" w:cs="Calibri"/>
          <w:i/>
          <w:iCs/>
          <w:color w:val="000000" w:themeColor="text1"/>
        </w:rPr>
        <w:t>Spiritus</w:t>
      </w:r>
      <w:r w:rsidRPr="00054C9F">
        <w:rPr>
          <w:rFonts w:ascii="Calibri" w:hAnsi="Calibri" w:cs="Calibri"/>
          <w:color w:val="000000" w:themeColor="text1"/>
        </w:rPr>
        <w:t xml:space="preserve"> Award shall be determined by the </w:t>
      </w:r>
      <w:r w:rsidRPr="00054C9F">
        <w:rPr>
          <w:rFonts w:ascii="Calibri" w:hAnsi="Calibri" w:cs="Calibri"/>
          <w:i/>
          <w:color w:val="000000" w:themeColor="text1"/>
        </w:rPr>
        <w:t>Spiritus</w:t>
      </w:r>
      <w:r w:rsidRPr="00054C9F">
        <w:rPr>
          <w:rFonts w:ascii="Calibri" w:hAnsi="Calibri" w:cs="Calibri"/>
          <w:color w:val="000000" w:themeColor="text1"/>
        </w:rPr>
        <w:t xml:space="preserve"> Award Committee. This Committee shall consist of three (3) members each serving a term of three (3) years. The award shall be given to an Ichthyologist in even years and to a Herpetologist in odd years. In even years, the Committee is made up of two (2) Ichthyologists and one (1) Herpetologist. In odd years, the Committee is made up of two (2) Herpetologists and one (1) Ichthyologist. Each year, the senior member of the Committee shall serve as its Chair. After three (3) years of service, the Chair is replaced by an individual elected by the Board of Governors from a slate of nominees submitted by the Nominating Committee or nominated from the floor. </w:t>
      </w:r>
    </w:p>
    <w:p w14:paraId="79A5DD0E"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tab/>
      </w:r>
      <w:r w:rsidRPr="00054C9F">
        <w:rPr>
          <w:rFonts w:ascii="Calibri" w:hAnsi="Calibri" w:cs="Calibri"/>
          <w:b/>
          <w:color w:val="000000" w:themeColor="text1"/>
        </w:rPr>
        <w:tab/>
        <w:t>d. Margaret M. Stewart Achievement Award for Excellence in Ichthyology or Herpetology</w:t>
      </w:r>
    </w:p>
    <w:p w14:paraId="6B1E534D"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lastRenderedPageBreak/>
        <w:t xml:space="preserve">The basis for the annual Stewart Award shall be determined by the </w:t>
      </w:r>
      <w:r w:rsidRPr="00054C9F">
        <w:rPr>
          <w:rFonts w:ascii="Calibri" w:hAnsi="Calibri" w:cs="Calibri"/>
          <w:iCs/>
          <w:color w:val="000000" w:themeColor="text1"/>
        </w:rPr>
        <w:t>Stewart</w:t>
      </w:r>
      <w:r w:rsidRPr="00054C9F">
        <w:rPr>
          <w:rFonts w:ascii="Calibri" w:hAnsi="Calibri" w:cs="Calibri"/>
          <w:color w:val="000000" w:themeColor="text1"/>
        </w:rPr>
        <w:t xml:space="preserve"> Award Committee, although the recipient must be a member with 15 years or fewer in a permanent position (faculty or equivalent). This Committee shall consist of three (3) members each serving a term of three (3) years. The award shall be given to an Ichthyologist in odd years and to a Herpetologist in even years. </w:t>
      </w:r>
      <w:r w:rsidRPr="00054C9F">
        <w:rPr>
          <w:rFonts w:ascii="Calibri" w:hAnsi="Calibri" w:cs="Calibri"/>
          <w:color w:val="000000" w:themeColor="text1"/>
          <w:shd w:val="clear" w:color="auto" w:fill="FFFFFF"/>
        </w:rPr>
        <w:t xml:space="preserve">In even years two (2) members of the Committee shall be Herpetologists, and in odd years two (2) members of the Committee shall be Ichthyologists. </w:t>
      </w:r>
      <w:r w:rsidRPr="00054C9F">
        <w:rPr>
          <w:rFonts w:ascii="Calibri" w:hAnsi="Calibri" w:cs="Calibri"/>
          <w:color w:val="000000" w:themeColor="text1"/>
        </w:rPr>
        <w:t xml:space="preserve">A new member of this Committee shall be appointed by the President annually for a term of three (3) years of service. The senior member of the Committee shall serve as its Chair. </w:t>
      </w:r>
    </w:p>
    <w:p w14:paraId="056E9C80"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7F7680C9"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t>Article XVI: Student Travel Awards with Variable Funding</w:t>
      </w:r>
    </w:p>
    <w:p w14:paraId="00379842" w14:textId="77777777" w:rsidR="00656A3A" w:rsidRPr="00054C9F" w:rsidRDefault="00656A3A" w:rsidP="00656A3A">
      <w:pPr>
        <w:snapToGrid w:val="0"/>
        <w:rPr>
          <w:rFonts w:ascii="Calibri" w:hAnsi="Calibri" w:cs="Calibri"/>
          <w:color w:val="000000" w:themeColor="text1"/>
        </w:rPr>
      </w:pPr>
      <w:r w:rsidRPr="00054C9F">
        <w:rPr>
          <w:rFonts w:ascii="Calibri" w:hAnsi="Calibri" w:cs="Calibri"/>
          <w:color w:val="000000" w:themeColor="text1"/>
        </w:rPr>
        <w:t xml:space="preserve">Awards to support student participation in the annual meeting include: </w:t>
      </w:r>
    </w:p>
    <w:p w14:paraId="6FD8CB8E" w14:textId="77777777" w:rsidR="00656A3A" w:rsidRPr="00054C9F" w:rsidRDefault="00656A3A" w:rsidP="00656A3A">
      <w:pPr>
        <w:snapToGrid w:val="0"/>
        <w:rPr>
          <w:rFonts w:ascii="Calibri" w:hAnsi="Calibri" w:cs="Calibri"/>
          <w:b/>
          <w:bCs/>
          <w:color w:val="000000" w:themeColor="text1"/>
        </w:rPr>
      </w:pPr>
      <w:r w:rsidRPr="00054C9F">
        <w:rPr>
          <w:rFonts w:ascii="Calibri" w:hAnsi="Calibri" w:cs="Calibri"/>
          <w:color w:val="000000" w:themeColor="text1"/>
        </w:rPr>
        <w:tab/>
      </w:r>
      <w:r w:rsidRPr="00054C9F">
        <w:rPr>
          <w:rFonts w:ascii="Calibri" w:hAnsi="Calibri" w:cs="Calibri"/>
          <w:b/>
          <w:bCs/>
          <w:color w:val="000000" w:themeColor="text1"/>
        </w:rPr>
        <w:t>Section 1. Clark Hubbs Student Travel Awards</w:t>
      </w:r>
    </w:p>
    <w:p w14:paraId="6B05ED89" w14:textId="77777777" w:rsidR="00656A3A" w:rsidRPr="00054C9F" w:rsidRDefault="00656A3A" w:rsidP="00656A3A">
      <w:pPr>
        <w:tabs>
          <w:tab w:val="left" w:pos="540"/>
          <w:tab w:val="left" w:pos="1080"/>
        </w:tabs>
        <w:snapToGrid w:val="0"/>
        <w:rPr>
          <w:rFonts w:ascii="Calibri" w:hAnsi="Calibri" w:cs="Calibri"/>
          <w:b/>
          <w:bCs/>
          <w:color w:val="000000" w:themeColor="text1"/>
        </w:rPr>
      </w:pPr>
      <w:r w:rsidRPr="00054C9F">
        <w:rPr>
          <w:rFonts w:ascii="Calibri" w:hAnsi="Calibri" w:cs="Calibri"/>
          <w:color w:val="000000" w:themeColor="text1"/>
        </w:rPr>
        <w:t xml:space="preserve">The Clark Hubbs Student Travel Awards help defray travel expenses for participation in the annual meeting. These awards shall be funded by the Book Raffle, which is held at the annual meeting and managed by the Student Participation Committee. A student member may apply for an award in only one (1) category (Ichthyology or Herpetology) and recipients shall be selected by random draw. The number and amount of the awards shall be determined by the funds available and provided as a reimbursement following their service commitment at the annual meeting. </w:t>
      </w:r>
    </w:p>
    <w:p w14:paraId="5D769F06" w14:textId="77777777" w:rsidR="00656A3A" w:rsidRPr="00054C9F" w:rsidRDefault="00656A3A" w:rsidP="00656A3A">
      <w:pPr>
        <w:snapToGrid w:val="0"/>
        <w:rPr>
          <w:rFonts w:ascii="Calibri" w:hAnsi="Calibri" w:cs="Calibri"/>
          <w:b/>
          <w:bCs/>
          <w:color w:val="000000" w:themeColor="text1"/>
        </w:rPr>
      </w:pPr>
      <w:r w:rsidRPr="00054C9F">
        <w:rPr>
          <w:rFonts w:ascii="Calibri" w:hAnsi="Calibri" w:cs="Calibri"/>
          <w:b/>
          <w:bCs/>
          <w:color w:val="000000" w:themeColor="text1"/>
        </w:rPr>
        <w:tab/>
        <w:t xml:space="preserve">Section 2. Robert C. </w:t>
      </w:r>
      <w:proofErr w:type="spellStart"/>
      <w:r w:rsidRPr="00054C9F">
        <w:rPr>
          <w:rFonts w:ascii="Calibri" w:hAnsi="Calibri" w:cs="Calibri"/>
          <w:b/>
          <w:bCs/>
          <w:color w:val="000000" w:themeColor="text1"/>
        </w:rPr>
        <w:t>Cashner</w:t>
      </w:r>
      <w:proofErr w:type="spellEnd"/>
      <w:r w:rsidRPr="00054C9F">
        <w:rPr>
          <w:rFonts w:ascii="Calibri" w:hAnsi="Calibri" w:cs="Calibri"/>
          <w:b/>
          <w:bCs/>
          <w:color w:val="000000" w:themeColor="text1"/>
        </w:rPr>
        <w:t xml:space="preserve"> Student Awards</w:t>
      </w:r>
    </w:p>
    <w:p w14:paraId="2ABF8591"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bCs/>
          <w:color w:val="000000" w:themeColor="text1"/>
        </w:rPr>
        <w:tab/>
      </w:r>
      <w:r w:rsidRPr="00054C9F">
        <w:rPr>
          <w:rFonts w:ascii="Calibri" w:hAnsi="Calibri" w:cs="Calibri"/>
          <w:b/>
          <w:bCs/>
          <w:color w:val="000000" w:themeColor="text1"/>
        </w:rPr>
        <w:tab/>
        <w:t>a.</w:t>
      </w:r>
      <w:r w:rsidRPr="00054C9F">
        <w:rPr>
          <w:rFonts w:ascii="Calibri" w:hAnsi="Calibri" w:cs="Calibri"/>
          <w:color w:val="000000" w:themeColor="text1"/>
        </w:rPr>
        <w:t xml:space="preserve"> The Robert C. </w:t>
      </w:r>
      <w:proofErr w:type="spellStart"/>
      <w:r w:rsidRPr="00054C9F">
        <w:rPr>
          <w:rFonts w:ascii="Calibri" w:hAnsi="Calibri" w:cs="Calibri"/>
          <w:color w:val="000000" w:themeColor="text1"/>
        </w:rPr>
        <w:t>Cashner</w:t>
      </w:r>
      <w:proofErr w:type="spellEnd"/>
      <w:r w:rsidRPr="00054C9F">
        <w:rPr>
          <w:rFonts w:ascii="Calibri" w:hAnsi="Calibri" w:cs="Calibri"/>
          <w:color w:val="000000" w:themeColor="text1"/>
        </w:rPr>
        <w:t xml:space="preserve"> Student Awards provide support to students from historically and currently underrepresented groups in the sciences. The Diversity, Equity, Inclusion, and Belonging Committee accepts applications for these awards. Recipients shall be selected by random draw among those deemed eligible. The number and amount of the awards shall be determined by the funds available and provided as a reimbursement. </w:t>
      </w:r>
    </w:p>
    <w:p w14:paraId="1073E418"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bCs/>
          <w:color w:val="000000" w:themeColor="text1"/>
        </w:rPr>
        <w:tab/>
      </w:r>
      <w:r w:rsidRPr="00054C9F">
        <w:rPr>
          <w:rFonts w:ascii="Calibri" w:hAnsi="Calibri" w:cs="Calibri"/>
          <w:b/>
          <w:bCs/>
          <w:color w:val="000000" w:themeColor="text1"/>
        </w:rPr>
        <w:tab/>
        <w:t>b.</w:t>
      </w:r>
      <w:r w:rsidRPr="00054C9F">
        <w:rPr>
          <w:rFonts w:ascii="Calibri" w:hAnsi="Calibri" w:cs="Calibri"/>
          <w:color w:val="000000" w:themeColor="text1"/>
        </w:rPr>
        <w:t xml:space="preserve"> Awardees will receive tailored professional development training, mentorship, and networking opportunities, as well as one year of membership in the Society. They shall also receive an award to help defray expenses associated with participation in the annual meeting. </w:t>
      </w:r>
    </w:p>
    <w:p w14:paraId="49022D15"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7388599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t>Article XVII: Honorary Foreign Members</w:t>
      </w:r>
    </w:p>
    <w:p w14:paraId="50E1E353"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 xml:space="preserve">The number of Honorary Foreign Members shall not exceed thirty (30). </w:t>
      </w:r>
    </w:p>
    <w:p w14:paraId="04DACF88"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595848DB" w14:textId="77777777" w:rsidR="00656A3A" w:rsidRPr="00054C9F" w:rsidRDefault="00656A3A" w:rsidP="00656A3A">
      <w:pPr>
        <w:tabs>
          <w:tab w:val="left" w:pos="540"/>
          <w:tab w:val="left" w:pos="1080"/>
        </w:tabs>
        <w:snapToGrid w:val="0"/>
        <w:rPr>
          <w:rFonts w:ascii="Calibri" w:hAnsi="Calibri" w:cs="Calibri"/>
          <w:color w:val="000000" w:themeColor="text1"/>
        </w:rPr>
      </w:pPr>
      <w:bookmarkStart w:id="8" w:name="OLE_LINK2"/>
      <w:r w:rsidRPr="00054C9F">
        <w:rPr>
          <w:rFonts w:ascii="Calibri" w:hAnsi="Calibri" w:cs="Calibri"/>
          <w:b/>
          <w:bCs/>
          <w:color w:val="000000" w:themeColor="text1"/>
        </w:rPr>
        <w:t>Article XVIII: Print and Digital Archives of the Society Journals</w:t>
      </w:r>
      <w:bookmarkEnd w:id="8"/>
    </w:p>
    <w:p w14:paraId="2AEFD918" w14:textId="77777777" w:rsidR="00656A3A" w:rsidRPr="00054C9F" w:rsidRDefault="00656A3A" w:rsidP="00656A3A">
      <w:pPr>
        <w:pStyle w:val="CommentText"/>
        <w:rPr>
          <w:rFonts w:ascii="Calibri" w:hAnsi="Calibri" w:cs="Calibri"/>
          <w:color w:val="000000" w:themeColor="text1"/>
          <w:szCs w:val="24"/>
        </w:rPr>
      </w:pPr>
      <w:bookmarkStart w:id="9" w:name="OLE_LINK7"/>
      <w:bookmarkStart w:id="10" w:name="OLE_LINK8"/>
      <w:r w:rsidRPr="00054C9F">
        <w:rPr>
          <w:rFonts w:ascii="Calibri" w:hAnsi="Calibri" w:cs="Calibri"/>
          <w:color w:val="000000" w:themeColor="text1"/>
          <w:sz w:val="24"/>
          <w:szCs w:val="24"/>
        </w:rPr>
        <w:t>The official printed and bound set of Society journals shall be maintained in the office of the Secretary. The digital archive of past, current, and future print-publication-quality digital and supplemental files for everything published in Society journals shall be maintained by the office of the Editor. The Editor’s responsibility shall include updating of core and supplemental files annually as file formats change over time to ensure the integrity of the Society’s scientific products. The Editor shall ensure the long-term sustainability and viability of the Society’s journal materials by minimally following the “Backup Rule of Three” for all materials in their care, and the Society will reimburse the Editor or staff for all one-time and recurring costs associated with on and off-site backup of electronic journal materials.</w:t>
      </w:r>
      <w:bookmarkStart w:id="11" w:name="OLE_LINK65"/>
      <w:bookmarkEnd w:id="9"/>
      <w:bookmarkEnd w:id="10"/>
      <w:r w:rsidRPr="00054C9F">
        <w:rPr>
          <w:rFonts w:ascii="Calibri" w:hAnsi="Calibri" w:cs="Calibri"/>
          <w:color w:val="000000" w:themeColor="text1"/>
          <w:szCs w:val="24"/>
        </w:rPr>
        <w:t xml:space="preserve"> </w:t>
      </w:r>
      <w:bookmarkEnd w:id="11"/>
    </w:p>
    <w:p w14:paraId="4E6837E6"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0F3545A7"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b/>
          <w:color w:val="000000" w:themeColor="text1"/>
        </w:rPr>
        <w:lastRenderedPageBreak/>
        <w:t>Article XIX: Committees</w:t>
      </w:r>
    </w:p>
    <w:p w14:paraId="09BDDC0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The President shall fill all necessary appointments for standing committees and appoint ad-hoc committees and committee chairs as deemed necessary.</w:t>
      </w:r>
      <w:r w:rsidRPr="00054C9F" w:rsidDel="004D4B8E">
        <w:rPr>
          <w:rFonts w:ascii="Calibri" w:hAnsi="Calibri" w:cs="Calibri"/>
          <w:color w:val="000000" w:themeColor="text1"/>
        </w:rPr>
        <w:t xml:space="preserve"> </w:t>
      </w:r>
      <w:r w:rsidRPr="00054C9F">
        <w:rPr>
          <w:rFonts w:ascii="Calibri" w:hAnsi="Calibri" w:cs="Calibri"/>
          <w:color w:val="000000" w:themeColor="text1"/>
        </w:rPr>
        <w:t xml:space="preserve">Alternatively, committees may be established by the presiding officer at the annual meeting, unless the composition and function of the committee is otherwise set forth in the Constitution and Bylaws, or in motions passed by the Board of Governors, or by the membership at large at the annual meeting. Unless specified otherwise, committees shall serve for a calendar year and shall normally be appointed by the President during or following the previous </w:t>
      </w:r>
      <w:bookmarkStart w:id="12" w:name="_Hlk507078076"/>
      <w:r w:rsidRPr="00054C9F">
        <w:rPr>
          <w:rFonts w:ascii="Calibri" w:hAnsi="Calibri" w:cs="Calibri"/>
          <w:color w:val="000000" w:themeColor="text1"/>
        </w:rPr>
        <w:t>annual meeting</w:t>
      </w:r>
      <w:bookmarkEnd w:id="12"/>
      <w:r w:rsidRPr="00054C9F">
        <w:rPr>
          <w:rFonts w:ascii="Calibri" w:hAnsi="Calibri" w:cs="Calibri"/>
          <w:color w:val="000000" w:themeColor="text1"/>
        </w:rPr>
        <w:t xml:space="preserve">. </w:t>
      </w:r>
    </w:p>
    <w:p w14:paraId="53ADDF04" w14:textId="77777777" w:rsidR="00656A3A" w:rsidRPr="00054C9F" w:rsidRDefault="00656A3A" w:rsidP="00656A3A">
      <w:pPr>
        <w:tabs>
          <w:tab w:val="left" w:pos="540"/>
          <w:tab w:val="left" w:pos="1080"/>
        </w:tabs>
        <w:snapToGrid w:val="0"/>
        <w:rPr>
          <w:rFonts w:ascii="Calibri" w:hAnsi="Calibri" w:cs="Calibri"/>
          <w:color w:val="000000" w:themeColor="text1"/>
        </w:rPr>
      </w:pPr>
    </w:p>
    <w:p w14:paraId="50516F53" w14:textId="77777777" w:rsidR="00656A3A" w:rsidRPr="00054C9F" w:rsidRDefault="00656A3A" w:rsidP="00656A3A">
      <w:pPr>
        <w:tabs>
          <w:tab w:val="left" w:pos="540"/>
          <w:tab w:val="left" w:pos="1080"/>
        </w:tabs>
        <w:snapToGrid w:val="0"/>
        <w:rPr>
          <w:rFonts w:ascii="Calibri" w:hAnsi="Calibri" w:cs="Calibri"/>
          <w:b/>
          <w:color w:val="000000" w:themeColor="text1"/>
        </w:rPr>
      </w:pPr>
      <w:r w:rsidRPr="00054C9F">
        <w:rPr>
          <w:rFonts w:ascii="Calibri" w:hAnsi="Calibri" w:cs="Calibri"/>
          <w:b/>
          <w:color w:val="000000" w:themeColor="text1"/>
        </w:rPr>
        <w:t>Article XX: Procedures</w:t>
      </w:r>
    </w:p>
    <w:p w14:paraId="5F2898F2" w14:textId="77777777" w:rsidR="00656A3A" w:rsidRPr="00054C9F" w:rsidRDefault="00656A3A" w:rsidP="00656A3A">
      <w:pPr>
        <w:tabs>
          <w:tab w:val="left" w:pos="540"/>
          <w:tab w:val="left" w:pos="1080"/>
        </w:tabs>
        <w:snapToGrid w:val="0"/>
        <w:rPr>
          <w:rFonts w:ascii="Calibri" w:hAnsi="Calibri" w:cs="Calibri"/>
          <w:color w:val="000000" w:themeColor="text1"/>
        </w:rPr>
      </w:pPr>
      <w:r w:rsidRPr="00054C9F">
        <w:rPr>
          <w:rFonts w:ascii="Calibri" w:hAnsi="Calibri" w:cs="Calibri"/>
          <w:color w:val="000000" w:themeColor="text1"/>
        </w:rPr>
        <w:t xml:space="preserve">The procedures and policies used to govern the Society are detailed in the Policies and Procedures Manual posted on the ASIH website. Procedures and other items, not specified in that Manual, the Constitution, or Bylaws of this Society, or by action at the annual meeting shall be in accordance with Robert’s Rules of Order. </w:t>
      </w:r>
    </w:p>
    <w:p w14:paraId="7654E436" w14:textId="777A9DEA" w:rsidR="00F510C9" w:rsidRPr="008002CC" w:rsidRDefault="00F510C9">
      <w:pPr>
        <w:rPr>
          <w:color w:val="BFBFBF" w:themeColor="background1" w:themeShade="BF"/>
        </w:rPr>
      </w:pPr>
      <w:r w:rsidRPr="008002CC">
        <w:rPr>
          <w:color w:val="BFBFBF" w:themeColor="background1" w:themeShade="BF"/>
        </w:rPr>
        <w:br w:type="page"/>
      </w:r>
    </w:p>
    <w:p w14:paraId="172B10C3" w14:textId="1DD75D4D" w:rsidR="00F510C9" w:rsidRDefault="00F510C9" w:rsidP="007F1B1D">
      <w:pPr>
        <w:ind w:firstLine="360"/>
        <w:jc w:val="center"/>
        <w:rPr>
          <w:b/>
          <w:bCs/>
          <w:color w:val="000000" w:themeColor="text1"/>
          <w:sz w:val="28"/>
          <w:szCs w:val="28"/>
        </w:rPr>
      </w:pPr>
      <w:r w:rsidRPr="00B03F9D">
        <w:rPr>
          <w:b/>
          <w:bCs/>
          <w:color w:val="000000" w:themeColor="text1"/>
          <w:sz w:val="28"/>
          <w:szCs w:val="28"/>
        </w:rPr>
        <w:lastRenderedPageBreak/>
        <w:t>52. APPENDIX F. Summary of the Meetings 202</w:t>
      </w:r>
      <w:r w:rsidR="00B03F9D" w:rsidRPr="00B03F9D">
        <w:rPr>
          <w:b/>
          <w:bCs/>
          <w:color w:val="000000" w:themeColor="text1"/>
          <w:sz w:val="28"/>
          <w:szCs w:val="28"/>
        </w:rPr>
        <w:t>2</w:t>
      </w:r>
    </w:p>
    <w:p w14:paraId="1D7AC704" w14:textId="77777777" w:rsidR="00E50A67" w:rsidRDefault="00E50A67" w:rsidP="007F1B1D">
      <w:pPr>
        <w:ind w:firstLine="360"/>
        <w:jc w:val="center"/>
        <w:rPr>
          <w:b/>
          <w:bCs/>
          <w:color w:val="000000" w:themeColor="text1"/>
          <w:sz w:val="28"/>
          <w:szCs w:val="28"/>
        </w:rPr>
      </w:pPr>
    </w:p>
    <w:p w14:paraId="55D429EA" w14:textId="680EC5A0" w:rsidR="00B03F9D" w:rsidRPr="00B03F9D" w:rsidRDefault="00E50A67" w:rsidP="005E2DCF">
      <w:pPr>
        <w:jc w:val="center"/>
        <w:rPr>
          <w:color w:val="000000" w:themeColor="text1"/>
        </w:rPr>
      </w:pPr>
      <w:r>
        <w:t xml:space="preserve">See: </w:t>
      </w:r>
      <w:hyperlink r:id="rId120" w:history="1">
        <w:r w:rsidRPr="0070768C">
          <w:rPr>
            <w:rStyle w:val="Hyperlink"/>
          </w:rPr>
          <w:t>https://doi.org/10.1643/t2023013</w:t>
        </w:r>
      </w:hyperlink>
    </w:p>
    <w:p w14:paraId="3609205B" w14:textId="77777777" w:rsidR="00656A3A" w:rsidRPr="008002CC" w:rsidRDefault="00656A3A" w:rsidP="007F1B1D">
      <w:pPr>
        <w:jc w:val="center"/>
        <w:rPr>
          <w:color w:val="BFBFBF" w:themeColor="background1" w:themeShade="BF"/>
        </w:rPr>
      </w:pPr>
    </w:p>
    <w:p w14:paraId="03D99E45" w14:textId="77777777" w:rsidR="00C92F34" w:rsidRPr="008002CC" w:rsidRDefault="00C92F34">
      <w:pPr>
        <w:rPr>
          <w:color w:val="BFBFBF" w:themeColor="background1" w:themeShade="BF"/>
          <w:sz w:val="18"/>
          <w:szCs w:val="18"/>
        </w:rPr>
      </w:pPr>
    </w:p>
    <w:sectPr w:rsidR="00C92F34" w:rsidRPr="008002CC" w:rsidSect="00B77E17">
      <w:headerReference w:type="default" r:id="rId121"/>
      <w:footerReference w:type="even" r:id="rId122"/>
      <w:footerReference w:type="default" r:id="rId1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20765" w14:textId="77777777" w:rsidR="00F74320" w:rsidRDefault="00F74320">
      <w:r>
        <w:separator/>
      </w:r>
    </w:p>
  </w:endnote>
  <w:endnote w:type="continuationSeparator" w:id="0">
    <w:p w14:paraId="52899613" w14:textId="77777777" w:rsidR="00F74320" w:rsidRDefault="00F7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B0604020202020204"/>
    <w:charset w:val="00"/>
    <w:family w:val="roman"/>
    <w:pitch w:val="variable"/>
    <w:sig w:usb0="6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MrEavesXLModOT">
    <w:altName w:val="Calibri"/>
    <w:panose1 w:val="020B0604020202020204"/>
    <w:charset w:val="4D"/>
    <w:family w:val="swiss"/>
    <w:notTrueType/>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4327806"/>
      <w:docPartObj>
        <w:docPartGallery w:val="Page Numbers (Bottom of Page)"/>
        <w:docPartUnique/>
      </w:docPartObj>
    </w:sdtPr>
    <w:sdtContent>
      <w:p w14:paraId="2DF6BD58" w14:textId="10D667EE" w:rsidR="00C13D2C" w:rsidRDefault="00C13D2C" w:rsidP="007076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F734A" w14:textId="77777777" w:rsidR="00C13D2C" w:rsidRDefault="00C13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0513596"/>
      <w:docPartObj>
        <w:docPartGallery w:val="Page Numbers (Bottom of Page)"/>
        <w:docPartUnique/>
      </w:docPartObj>
    </w:sdtPr>
    <w:sdtContent>
      <w:p w14:paraId="6E0476BE" w14:textId="256F312A" w:rsidR="00C13D2C" w:rsidRDefault="00C13D2C" w:rsidP="007076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032739" w14:textId="77777777" w:rsidR="00C13D2C" w:rsidRDefault="00C13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F1FCE" w14:textId="77777777" w:rsidR="00F74320" w:rsidRDefault="00F74320">
      <w:r>
        <w:separator/>
      </w:r>
    </w:p>
  </w:footnote>
  <w:footnote w:type="continuationSeparator" w:id="0">
    <w:p w14:paraId="03C7E678" w14:textId="77777777" w:rsidR="00F74320" w:rsidRDefault="00F74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707C" w14:textId="77777777" w:rsidR="00696618" w:rsidRDefault="00696618">
    <w:pPr>
      <w:framePr w:wrap="notBeside" w:hAnchor="text" w:xAlign="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CC6"/>
    <w:multiLevelType w:val="hybridMultilevel"/>
    <w:tmpl w:val="803CEBCE"/>
    <w:lvl w:ilvl="0" w:tplc="D5E669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8379E"/>
    <w:multiLevelType w:val="hybridMultilevel"/>
    <w:tmpl w:val="34983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62A50"/>
    <w:multiLevelType w:val="hybridMultilevel"/>
    <w:tmpl w:val="333CF994"/>
    <w:lvl w:ilvl="0" w:tplc="4C34CB9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A3E60"/>
    <w:multiLevelType w:val="multilevel"/>
    <w:tmpl w:val="146A7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4F22B4"/>
    <w:multiLevelType w:val="hybridMultilevel"/>
    <w:tmpl w:val="093481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7497A"/>
    <w:multiLevelType w:val="multilevel"/>
    <w:tmpl w:val="44F27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40905"/>
    <w:multiLevelType w:val="multilevel"/>
    <w:tmpl w:val="5C12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430642"/>
    <w:multiLevelType w:val="hybridMultilevel"/>
    <w:tmpl w:val="8CB46414"/>
    <w:lvl w:ilvl="0" w:tplc="FBB85B9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35240"/>
    <w:multiLevelType w:val="multilevel"/>
    <w:tmpl w:val="5E265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D36DFE"/>
    <w:multiLevelType w:val="hybridMultilevel"/>
    <w:tmpl w:val="14B47B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C1EEB"/>
    <w:multiLevelType w:val="hybridMultilevel"/>
    <w:tmpl w:val="74F2F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22DB9"/>
    <w:multiLevelType w:val="hybridMultilevel"/>
    <w:tmpl w:val="98E6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F778B"/>
    <w:multiLevelType w:val="hybridMultilevel"/>
    <w:tmpl w:val="083ADB2A"/>
    <w:lvl w:ilvl="0" w:tplc="7A904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F0C68"/>
    <w:multiLevelType w:val="multilevel"/>
    <w:tmpl w:val="1D2A421A"/>
    <w:lvl w:ilvl="0">
      <w:start w:val="1"/>
      <w:numFmt w:val="upperRoman"/>
      <w:pStyle w:val="Heading1"/>
      <w:lvlText w:val="%1."/>
      <w:lvlJc w:val="left"/>
      <w:pPr>
        <w:tabs>
          <w:tab w:val="num" w:pos="720"/>
        </w:tabs>
        <w:ind w:left="360" w:hanging="360"/>
      </w:pPr>
      <w:rPr>
        <w:rFonts w:ascii="Times New Roman" w:hAnsi="Times New Roman" w:hint="default"/>
        <w:b/>
        <w:i w:val="0"/>
        <w:sz w:val="24"/>
      </w:rPr>
    </w:lvl>
    <w:lvl w:ilvl="1">
      <w:start w:val="1"/>
      <w:numFmt w:val="upperLetter"/>
      <w:pStyle w:val="Heading2"/>
      <w:lvlText w:val="%2."/>
      <w:lvlJc w:val="left"/>
      <w:pPr>
        <w:tabs>
          <w:tab w:val="num" w:pos="720"/>
        </w:tabs>
        <w:ind w:left="720" w:hanging="360"/>
      </w:pPr>
      <w:rPr>
        <w:rFonts w:ascii="Times New Roman" w:hAnsi="Times New Roman" w:hint="default"/>
        <w:b w:val="0"/>
        <w:i w:val="0"/>
        <w:sz w:val="24"/>
      </w:rPr>
    </w:lvl>
    <w:lvl w:ilvl="2">
      <w:start w:val="1"/>
      <w:numFmt w:val="decimal"/>
      <w:pStyle w:val="Heading3"/>
      <w:lvlText w:val="%3."/>
      <w:lvlJc w:val="left"/>
      <w:pPr>
        <w:tabs>
          <w:tab w:val="num" w:pos="1080"/>
        </w:tabs>
        <w:ind w:left="1080" w:hanging="360"/>
      </w:pPr>
      <w:rPr>
        <w:rFonts w:ascii="Times New Roman" w:hAnsi="Times New Roman" w:hint="default"/>
        <w:b w:val="0"/>
        <w:i w:val="0"/>
        <w:sz w:val="24"/>
      </w:rPr>
    </w:lvl>
    <w:lvl w:ilvl="3">
      <w:start w:val="1"/>
      <w:numFmt w:val="lowerLetter"/>
      <w:pStyle w:val="Heading4"/>
      <w:lvlText w:val="%4."/>
      <w:lvlJc w:val="left"/>
      <w:pPr>
        <w:tabs>
          <w:tab w:val="num" w:pos="1440"/>
        </w:tabs>
        <w:ind w:left="1440" w:hanging="360"/>
      </w:pPr>
      <w:rPr>
        <w:rFonts w:ascii="Times New Roman" w:hAnsi="Times New Roman" w:hint="default"/>
        <w:b w:val="0"/>
        <w:i w:val="0"/>
        <w:sz w:val="24"/>
      </w:rPr>
    </w:lvl>
    <w:lvl w:ilvl="4">
      <w:start w:val="1"/>
      <w:numFmt w:val="decimal"/>
      <w:pStyle w:val="Heading5"/>
      <w:lvlText w:val="(%5)"/>
      <w:lvlJc w:val="left"/>
      <w:pPr>
        <w:tabs>
          <w:tab w:val="num" w:pos="1800"/>
        </w:tabs>
        <w:ind w:left="1800" w:hanging="360"/>
      </w:pPr>
      <w:rPr>
        <w:rFonts w:ascii="Times New Roman" w:hAnsi="Times New Roman" w:hint="default"/>
        <w:b w:val="0"/>
        <w:i w:val="0"/>
        <w:sz w:val="24"/>
      </w:rPr>
    </w:lvl>
    <w:lvl w:ilvl="5">
      <w:start w:val="1"/>
      <w:numFmt w:val="lowerLetter"/>
      <w:pStyle w:val="Heading6"/>
      <w:lvlText w:val="(%6)"/>
      <w:lvlJc w:val="left"/>
      <w:pPr>
        <w:tabs>
          <w:tab w:val="num" w:pos="2160"/>
        </w:tabs>
        <w:ind w:left="2160" w:hanging="360"/>
      </w:pPr>
      <w:rPr>
        <w:rFonts w:ascii="Times New Roman" w:hAnsi="Times New Roman" w:hint="default"/>
        <w:b w:val="0"/>
        <w:i w:val="0"/>
        <w:sz w:val="24"/>
      </w:rPr>
    </w:lvl>
    <w:lvl w:ilvl="6">
      <w:start w:val="1"/>
      <w:numFmt w:val="lowerRoman"/>
      <w:lvlText w:val="%7."/>
      <w:lvlJc w:val="left"/>
      <w:pPr>
        <w:tabs>
          <w:tab w:val="num" w:pos="2880"/>
        </w:tabs>
        <w:ind w:left="2520" w:hanging="360"/>
      </w:pPr>
      <w:rPr>
        <w:rFonts w:ascii="Times New Roman" w:hAnsi="Times New Roman" w:hint="default"/>
        <w:b w:val="0"/>
        <w:i w:val="0"/>
        <w:sz w:val="24"/>
      </w:r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4" w15:restartNumberingAfterBreak="0">
    <w:nsid w:val="313F71F8"/>
    <w:multiLevelType w:val="hybridMultilevel"/>
    <w:tmpl w:val="25F2FF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B15057"/>
    <w:multiLevelType w:val="hybridMultilevel"/>
    <w:tmpl w:val="DA08E2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1D373A"/>
    <w:multiLevelType w:val="hybridMultilevel"/>
    <w:tmpl w:val="EDC665B0"/>
    <w:lvl w:ilvl="0" w:tplc="BEF07C86">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71D40"/>
    <w:multiLevelType w:val="hybridMultilevel"/>
    <w:tmpl w:val="64101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17FDF"/>
    <w:multiLevelType w:val="hybridMultilevel"/>
    <w:tmpl w:val="F3629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407059"/>
    <w:multiLevelType w:val="multilevel"/>
    <w:tmpl w:val="A20AC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66780D"/>
    <w:multiLevelType w:val="hybridMultilevel"/>
    <w:tmpl w:val="C18226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27492A"/>
    <w:multiLevelType w:val="hybridMultilevel"/>
    <w:tmpl w:val="0B02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007AA5"/>
    <w:multiLevelType w:val="hybridMultilevel"/>
    <w:tmpl w:val="4FB8CE94"/>
    <w:lvl w:ilvl="0" w:tplc="DA56A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5E3AAB"/>
    <w:multiLevelType w:val="hybridMultilevel"/>
    <w:tmpl w:val="56127646"/>
    <w:lvl w:ilvl="0" w:tplc="F3F21FC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2F2BFC"/>
    <w:multiLevelType w:val="hybridMultilevel"/>
    <w:tmpl w:val="DEE4713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2843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978C4"/>
    <w:multiLevelType w:val="hybridMultilevel"/>
    <w:tmpl w:val="8E722510"/>
    <w:lvl w:ilvl="0" w:tplc="BEF07C86">
      <w:start w:val="20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24AAE"/>
    <w:multiLevelType w:val="hybridMultilevel"/>
    <w:tmpl w:val="9F74D4E0"/>
    <w:lvl w:ilvl="0" w:tplc="303E2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F83ED7"/>
    <w:multiLevelType w:val="hybridMultilevel"/>
    <w:tmpl w:val="848A08AC"/>
    <w:lvl w:ilvl="0" w:tplc="EE1EA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3E10C6"/>
    <w:multiLevelType w:val="hybridMultilevel"/>
    <w:tmpl w:val="5DC84B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A3F338B"/>
    <w:multiLevelType w:val="hybridMultilevel"/>
    <w:tmpl w:val="2D58D3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F00DA7"/>
    <w:multiLevelType w:val="hybridMultilevel"/>
    <w:tmpl w:val="0FC8B4FE"/>
    <w:lvl w:ilvl="0" w:tplc="3460CAB8">
      <w:start w:val="1"/>
      <w:numFmt w:val="bullet"/>
      <w:lvlText w:val=""/>
      <w:lvlJc w:val="left"/>
      <w:pPr>
        <w:ind w:left="1080" w:hanging="360"/>
      </w:pPr>
      <w:rPr>
        <w:rFonts w:ascii="Symbol" w:hAnsi="Symbol" w:hint="default"/>
        <w:b w:val="0"/>
        <w:bCs w:val="0"/>
        <w:i w:val="0"/>
        <w:iCs w:val="0"/>
        <w:caps w:val="0"/>
        <w:strike w:val="0"/>
        <w:dstrike w:val="0"/>
        <w:color w:val="auto"/>
        <w:spacing w:val="0"/>
        <w:w w:val="100"/>
        <w:kern w:val="0"/>
        <w:position w:val="0"/>
        <w:sz w:val="24"/>
        <w:vertAlign w:val="baseline"/>
      </w:rPr>
    </w:lvl>
    <w:lvl w:ilvl="1" w:tplc="04090003">
      <w:start w:val="1"/>
      <w:numFmt w:val="bullet"/>
      <w:lvlText w:val="o"/>
      <w:lvlJc w:val="left"/>
      <w:pPr>
        <w:ind w:left="1080" w:hanging="360"/>
      </w:pPr>
      <w:rPr>
        <w:rFonts w:ascii="Courier New" w:hAnsi="Courier New" w:cs="Courier New" w:hint="default"/>
      </w:rPr>
    </w:lvl>
    <w:lvl w:ilvl="2" w:tplc="D382A682">
      <w:start w:val="1"/>
      <w:numFmt w:val="bullet"/>
      <w:lvlText w:val="o"/>
      <w:lvlJc w:val="left"/>
      <w:pPr>
        <w:ind w:left="1800" w:hanging="360"/>
      </w:pPr>
      <w:rPr>
        <w:rFonts w:ascii="Courier New" w:hAnsi="Courier New" w:hint="default"/>
        <w:b w:val="0"/>
        <w:bCs w:val="0"/>
        <w:i w:val="0"/>
        <w:iCs w:val="0"/>
        <w:caps w:val="0"/>
        <w:strike w:val="0"/>
        <w:dstrike w:val="0"/>
        <w:color w:val="000000"/>
        <w:spacing w:val="0"/>
        <w:w w:val="100"/>
        <w:kern w:val="0"/>
        <w:position w:val="0"/>
        <w:sz w:val="24"/>
        <w:vertAlign w:val="baseline"/>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812949"/>
    <w:multiLevelType w:val="hybridMultilevel"/>
    <w:tmpl w:val="18F4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E52758"/>
    <w:multiLevelType w:val="hybridMultilevel"/>
    <w:tmpl w:val="42588FFE"/>
    <w:lvl w:ilvl="0" w:tplc="CF860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D93DE5"/>
    <w:multiLevelType w:val="hybridMultilevel"/>
    <w:tmpl w:val="602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3700321">
    <w:abstractNumId w:val="5"/>
  </w:num>
  <w:num w:numId="2" w16cid:durableId="1062827404">
    <w:abstractNumId w:val="23"/>
  </w:num>
  <w:num w:numId="3" w16cid:durableId="593320824">
    <w:abstractNumId w:val="13"/>
  </w:num>
  <w:num w:numId="4" w16cid:durableId="227111481">
    <w:abstractNumId w:val="8"/>
  </w:num>
  <w:num w:numId="5" w16cid:durableId="873857077">
    <w:abstractNumId w:val="0"/>
  </w:num>
  <w:num w:numId="6" w16cid:durableId="955521175">
    <w:abstractNumId w:val="18"/>
  </w:num>
  <w:num w:numId="7" w16cid:durableId="1721057099">
    <w:abstractNumId w:val="2"/>
  </w:num>
  <w:num w:numId="8" w16cid:durableId="799962601">
    <w:abstractNumId w:val="4"/>
  </w:num>
  <w:num w:numId="9" w16cid:durableId="1232156254">
    <w:abstractNumId w:val="9"/>
  </w:num>
  <w:num w:numId="10" w16cid:durableId="1183087474">
    <w:abstractNumId w:val="1"/>
  </w:num>
  <w:num w:numId="11" w16cid:durableId="1345591400">
    <w:abstractNumId w:val="7"/>
  </w:num>
  <w:num w:numId="12" w16cid:durableId="1716346391">
    <w:abstractNumId w:val="24"/>
  </w:num>
  <w:num w:numId="13" w16cid:durableId="241136925">
    <w:abstractNumId w:val="14"/>
  </w:num>
  <w:num w:numId="14" w16cid:durableId="1378892914">
    <w:abstractNumId w:val="19"/>
  </w:num>
  <w:num w:numId="15" w16cid:durableId="1706983341">
    <w:abstractNumId w:val="21"/>
  </w:num>
  <w:num w:numId="16" w16cid:durableId="1684698755">
    <w:abstractNumId w:val="20"/>
  </w:num>
  <w:num w:numId="17" w16cid:durableId="1531719896">
    <w:abstractNumId w:val="15"/>
  </w:num>
  <w:num w:numId="18" w16cid:durableId="1100445228">
    <w:abstractNumId w:val="29"/>
  </w:num>
  <w:num w:numId="19" w16cid:durableId="1724333099">
    <w:abstractNumId w:val="28"/>
  </w:num>
  <w:num w:numId="20" w16cid:durableId="2076855775">
    <w:abstractNumId w:val="30"/>
  </w:num>
  <w:num w:numId="21" w16cid:durableId="2474291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1925880">
    <w:abstractNumId w:val="25"/>
  </w:num>
  <w:num w:numId="23" w16cid:durableId="870263596">
    <w:abstractNumId w:val="16"/>
  </w:num>
  <w:num w:numId="24" w16cid:durableId="725418722">
    <w:abstractNumId w:val="31"/>
  </w:num>
  <w:num w:numId="25" w16cid:durableId="1928340806">
    <w:abstractNumId w:val="11"/>
  </w:num>
  <w:num w:numId="26" w16cid:durableId="12651809">
    <w:abstractNumId w:val="32"/>
  </w:num>
  <w:num w:numId="27" w16cid:durableId="142889795">
    <w:abstractNumId w:val="22"/>
  </w:num>
  <w:num w:numId="28" w16cid:durableId="1051342117">
    <w:abstractNumId w:val="26"/>
  </w:num>
  <w:num w:numId="29" w16cid:durableId="2020810096">
    <w:abstractNumId w:val="12"/>
  </w:num>
  <w:num w:numId="30" w16cid:durableId="95098701">
    <w:abstractNumId w:val="27"/>
  </w:num>
  <w:num w:numId="31" w16cid:durableId="116486590">
    <w:abstractNumId w:val="6"/>
  </w:num>
  <w:num w:numId="32" w16cid:durableId="963849516">
    <w:abstractNumId w:val="10"/>
  </w:num>
  <w:num w:numId="33" w16cid:durableId="169369507">
    <w:abstractNumId w:val="33"/>
  </w:num>
  <w:num w:numId="34" w16cid:durableId="298195856">
    <w:abstractNumId w:val="13"/>
    <w:lvlOverride w:ilvl="0">
      <w:startOverride w:val="1"/>
    </w:lvlOverride>
    <w:lvlOverride w:ilvl="1">
      <w:startOverride w:val="1"/>
    </w:lvlOverride>
    <w:lvlOverride w:ilvl="2">
      <w:startOverride w:val="7"/>
    </w:lvlOverride>
  </w:num>
  <w:num w:numId="35" w16cid:durableId="15304099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E1"/>
    <w:rsid w:val="000008F0"/>
    <w:rsid w:val="000011AB"/>
    <w:rsid w:val="000025A5"/>
    <w:rsid w:val="00002A3A"/>
    <w:rsid w:val="00005771"/>
    <w:rsid w:val="00010BBE"/>
    <w:rsid w:val="000131BE"/>
    <w:rsid w:val="000133ED"/>
    <w:rsid w:val="000148CD"/>
    <w:rsid w:val="00014DC8"/>
    <w:rsid w:val="00015BC0"/>
    <w:rsid w:val="00015EB5"/>
    <w:rsid w:val="000174BE"/>
    <w:rsid w:val="00022011"/>
    <w:rsid w:val="00022F55"/>
    <w:rsid w:val="0002315D"/>
    <w:rsid w:val="00024332"/>
    <w:rsid w:val="00025CE7"/>
    <w:rsid w:val="00025FBA"/>
    <w:rsid w:val="00035E27"/>
    <w:rsid w:val="00036084"/>
    <w:rsid w:val="00041916"/>
    <w:rsid w:val="00042E0A"/>
    <w:rsid w:val="0004392D"/>
    <w:rsid w:val="00044D76"/>
    <w:rsid w:val="00047503"/>
    <w:rsid w:val="00050F7E"/>
    <w:rsid w:val="00051BF5"/>
    <w:rsid w:val="00054C9F"/>
    <w:rsid w:val="000601DE"/>
    <w:rsid w:val="0006351B"/>
    <w:rsid w:val="0006358D"/>
    <w:rsid w:val="00064D0E"/>
    <w:rsid w:val="0006585A"/>
    <w:rsid w:val="00073F1A"/>
    <w:rsid w:val="00075A96"/>
    <w:rsid w:val="00081568"/>
    <w:rsid w:val="000839C3"/>
    <w:rsid w:val="00085974"/>
    <w:rsid w:val="00096E45"/>
    <w:rsid w:val="00096E8B"/>
    <w:rsid w:val="000A1826"/>
    <w:rsid w:val="000A2A1C"/>
    <w:rsid w:val="000A39D8"/>
    <w:rsid w:val="000A540F"/>
    <w:rsid w:val="000A61F6"/>
    <w:rsid w:val="000A745F"/>
    <w:rsid w:val="000B0104"/>
    <w:rsid w:val="000B12ED"/>
    <w:rsid w:val="000B6485"/>
    <w:rsid w:val="000B6C6B"/>
    <w:rsid w:val="000C13F6"/>
    <w:rsid w:val="000C2146"/>
    <w:rsid w:val="000C5600"/>
    <w:rsid w:val="000D09BC"/>
    <w:rsid w:val="000D207F"/>
    <w:rsid w:val="000D42D4"/>
    <w:rsid w:val="000D448D"/>
    <w:rsid w:val="000D60F0"/>
    <w:rsid w:val="000E3022"/>
    <w:rsid w:val="000E7E9F"/>
    <w:rsid w:val="000F06CF"/>
    <w:rsid w:val="000F171E"/>
    <w:rsid w:val="000F6792"/>
    <w:rsid w:val="000F6825"/>
    <w:rsid w:val="000F6D57"/>
    <w:rsid w:val="0010224D"/>
    <w:rsid w:val="001025C2"/>
    <w:rsid w:val="001026B3"/>
    <w:rsid w:val="001064E3"/>
    <w:rsid w:val="00107F1C"/>
    <w:rsid w:val="001131D0"/>
    <w:rsid w:val="00114044"/>
    <w:rsid w:val="00114B36"/>
    <w:rsid w:val="00117609"/>
    <w:rsid w:val="001217FC"/>
    <w:rsid w:val="00125819"/>
    <w:rsid w:val="00131F8A"/>
    <w:rsid w:val="00134492"/>
    <w:rsid w:val="00135229"/>
    <w:rsid w:val="00140DCD"/>
    <w:rsid w:val="00144A42"/>
    <w:rsid w:val="00144AB5"/>
    <w:rsid w:val="001453ED"/>
    <w:rsid w:val="0014734F"/>
    <w:rsid w:val="00147ECC"/>
    <w:rsid w:val="0016082B"/>
    <w:rsid w:val="00161562"/>
    <w:rsid w:val="00165C87"/>
    <w:rsid w:val="0017339F"/>
    <w:rsid w:val="00174A8B"/>
    <w:rsid w:val="0018197D"/>
    <w:rsid w:val="00183DA2"/>
    <w:rsid w:val="00183F69"/>
    <w:rsid w:val="00184243"/>
    <w:rsid w:val="0018424C"/>
    <w:rsid w:val="00185680"/>
    <w:rsid w:val="00185FF5"/>
    <w:rsid w:val="00195734"/>
    <w:rsid w:val="00196502"/>
    <w:rsid w:val="001A1013"/>
    <w:rsid w:val="001A33C9"/>
    <w:rsid w:val="001A60F2"/>
    <w:rsid w:val="001B0493"/>
    <w:rsid w:val="001B3620"/>
    <w:rsid w:val="001B3F39"/>
    <w:rsid w:val="001B4EF0"/>
    <w:rsid w:val="001D0479"/>
    <w:rsid w:val="001D0551"/>
    <w:rsid w:val="001D0562"/>
    <w:rsid w:val="001D5905"/>
    <w:rsid w:val="001D5F4F"/>
    <w:rsid w:val="001D6D52"/>
    <w:rsid w:val="001E6389"/>
    <w:rsid w:val="001E6A10"/>
    <w:rsid w:val="001F2032"/>
    <w:rsid w:val="001F6309"/>
    <w:rsid w:val="00200F61"/>
    <w:rsid w:val="002012A0"/>
    <w:rsid w:val="00202DA2"/>
    <w:rsid w:val="002030D5"/>
    <w:rsid w:val="002040DD"/>
    <w:rsid w:val="00205685"/>
    <w:rsid w:val="002067BE"/>
    <w:rsid w:val="00207C8C"/>
    <w:rsid w:val="00211C57"/>
    <w:rsid w:val="00213BE0"/>
    <w:rsid w:val="00215538"/>
    <w:rsid w:val="0021750B"/>
    <w:rsid w:val="00217D1D"/>
    <w:rsid w:val="00220B85"/>
    <w:rsid w:val="00223364"/>
    <w:rsid w:val="002237F1"/>
    <w:rsid w:val="0022472C"/>
    <w:rsid w:val="00224F05"/>
    <w:rsid w:val="0022586F"/>
    <w:rsid w:val="002300D7"/>
    <w:rsid w:val="00231E4B"/>
    <w:rsid w:val="00233AC6"/>
    <w:rsid w:val="002406E1"/>
    <w:rsid w:val="00240910"/>
    <w:rsid w:val="002411FC"/>
    <w:rsid w:val="002419BF"/>
    <w:rsid w:val="0024495A"/>
    <w:rsid w:val="0024515E"/>
    <w:rsid w:val="0025273F"/>
    <w:rsid w:val="00252A6A"/>
    <w:rsid w:val="002558CE"/>
    <w:rsid w:val="002613EA"/>
    <w:rsid w:val="00263830"/>
    <w:rsid w:val="00264816"/>
    <w:rsid w:val="002657DC"/>
    <w:rsid w:val="00267D6A"/>
    <w:rsid w:val="002715BD"/>
    <w:rsid w:val="00271879"/>
    <w:rsid w:val="00272398"/>
    <w:rsid w:val="00272567"/>
    <w:rsid w:val="0027453E"/>
    <w:rsid w:val="00275240"/>
    <w:rsid w:val="0028080F"/>
    <w:rsid w:val="00282823"/>
    <w:rsid w:val="002829B7"/>
    <w:rsid w:val="00283B2E"/>
    <w:rsid w:val="00283DC6"/>
    <w:rsid w:val="00286576"/>
    <w:rsid w:val="00287A87"/>
    <w:rsid w:val="0029195E"/>
    <w:rsid w:val="00291FA5"/>
    <w:rsid w:val="0029223C"/>
    <w:rsid w:val="00292E24"/>
    <w:rsid w:val="0029311D"/>
    <w:rsid w:val="002934A2"/>
    <w:rsid w:val="00295334"/>
    <w:rsid w:val="002957DB"/>
    <w:rsid w:val="002A060D"/>
    <w:rsid w:val="002A3E05"/>
    <w:rsid w:val="002B0025"/>
    <w:rsid w:val="002B0F86"/>
    <w:rsid w:val="002B10C0"/>
    <w:rsid w:val="002B2444"/>
    <w:rsid w:val="002B331D"/>
    <w:rsid w:val="002B66D6"/>
    <w:rsid w:val="002B6DD8"/>
    <w:rsid w:val="002B79BE"/>
    <w:rsid w:val="002C3AE6"/>
    <w:rsid w:val="002C6C37"/>
    <w:rsid w:val="002C7EE8"/>
    <w:rsid w:val="002D0188"/>
    <w:rsid w:val="002D1BBB"/>
    <w:rsid w:val="002D3C0D"/>
    <w:rsid w:val="002D4315"/>
    <w:rsid w:val="002E21D1"/>
    <w:rsid w:val="002E3651"/>
    <w:rsid w:val="002E655D"/>
    <w:rsid w:val="002F2A5B"/>
    <w:rsid w:val="002F79A5"/>
    <w:rsid w:val="00300DE7"/>
    <w:rsid w:val="00301EC1"/>
    <w:rsid w:val="00302FA1"/>
    <w:rsid w:val="00303103"/>
    <w:rsid w:val="003034AA"/>
    <w:rsid w:val="00303E01"/>
    <w:rsid w:val="00310661"/>
    <w:rsid w:val="00316356"/>
    <w:rsid w:val="00317376"/>
    <w:rsid w:val="003336FA"/>
    <w:rsid w:val="003422E8"/>
    <w:rsid w:val="0034593B"/>
    <w:rsid w:val="00347675"/>
    <w:rsid w:val="003557B9"/>
    <w:rsid w:val="00360D36"/>
    <w:rsid w:val="00362866"/>
    <w:rsid w:val="003643EC"/>
    <w:rsid w:val="0036768A"/>
    <w:rsid w:val="003778A4"/>
    <w:rsid w:val="003817FA"/>
    <w:rsid w:val="003833A7"/>
    <w:rsid w:val="00390ED4"/>
    <w:rsid w:val="003978E7"/>
    <w:rsid w:val="003A3940"/>
    <w:rsid w:val="003A4684"/>
    <w:rsid w:val="003A4B6F"/>
    <w:rsid w:val="003A6D7D"/>
    <w:rsid w:val="003A7ECB"/>
    <w:rsid w:val="003D7289"/>
    <w:rsid w:val="003D74D4"/>
    <w:rsid w:val="003E1CAE"/>
    <w:rsid w:val="003E1FED"/>
    <w:rsid w:val="003F0087"/>
    <w:rsid w:val="003F0435"/>
    <w:rsid w:val="003F219B"/>
    <w:rsid w:val="003F3BA4"/>
    <w:rsid w:val="003F7476"/>
    <w:rsid w:val="00400E63"/>
    <w:rsid w:val="00410794"/>
    <w:rsid w:val="00410E6A"/>
    <w:rsid w:val="0041171F"/>
    <w:rsid w:val="00413A1E"/>
    <w:rsid w:val="00414B4D"/>
    <w:rsid w:val="0042020A"/>
    <w:rsid w:val="00426F07"/>
    <w:rsid w:val="004273B9"/>
    <w:rsid w:val="004303BF"/>
    <w:rsid w:val="00432059"/>
    <w:rsid w:val="00437F61"/>
    <w:rsid w:val="00442FA2"/>
    <w:rsid w:val="0044494D"/>
    <w:rsid w:val="00445A9B"/>
    <w:rsid w:val="00451E54"/>
    <w:rsid w:val="0045525F"/>
    <w:rsid w:val="004577D9"/>
    <w:rsid w:val="004619FE"/>
    <w:rsid w:val="004624D6"/>
    <w:rsid w:val="00470E44"/>
    <w:rsid w:val="00471718"/>
    <w:rsid w:val="00483709"/>
    <w:rsid w:val="004858CB"/>
    <w:rsid w:val="004877D1"/>
    <w:rsid w:val="0049662D"/>
    <w:rsid w:val="004A01C9"/>
    <w:rsid w:val="004A23F1"/>
    <w:rsid w:val="004A39EE"/>
    <w:rsid w:val="004B0429"/>
    <w:rsid w:val="004B5353"/>
    <w:rsid w:val="004C0763"/>
    <w:rsid w:val="004C0E51"/>
    <w:rsid w:val="004C5AFB"/>
    <w:rsid w:val="004D0738"/>
    <w:rsid w:val="004D5061"/>
    <w:rsid w:val="004D56CA"/>
    <w:rsid w:val="004D7139"/>
    <w:rsid w:val="004E1CE5"/>
    <w:rsid w:val="004E222E"/>
    <w:rsid w:val="004E2449"/>
    <w:rsid w:val="004E2F92"/>
    <w:rsid w:val="004E4462"/>
    <w:rsid w:val="004E5B88"/>
    <w:rsid w:val="004F49DD"/>
    <w:rsid w:val="004F4A88"/>
    <w:rsid w:val="004F68E8"/>
    <w:rsid w:val="004F6949"/>
    <w:rsid w:val="005007B3"/>
    <w:rsid w:val="005010EC"/>
    <w:rsid w:val="0050313D"/>
    <w:rsid w:val="00506CD0"/>
    <w:rsid w:val="00506D75"/>
    <w:rsid w:val="00511A93"/>
    <w:rsid w:val="00512EEB"/>
    <w:rsid w:val="00514DE5"/>
    <w:rsid w:val="005153FD"/>
    <w:rsid w:val="00516A19"/>
    <w:rsid w:val="0051753C"/>
    <w:rsid w:val="00520E07"/>
    <w:rsid w:val="00523C67"/>
    <w:rsid w:val="00526EC2"/>
    <w:rsid w:val="0053275A"/>
    <w:rsid w:val="00540B68"/>
    <w:rsid w:val="00540D4A"/>
    <w:rsid w:val="0054586C"/>
    <w:rsid w:val="00551184"/>
    <w:rsid w:val="005512EA"/>
    <w:rsid w:val="00551DF5"/>
    <w:rsid w:val="00552926"/>
    <w:rsid w:val="00553681"/>
    <w:rsid w:val="00554295"/>
    <w:rsid w:val="00556E17"/>
    <w:rsid w:val="00562025"/>
    <w:rsid w:val="00563C19"/>
    <w:rsid w:val="00563CE5"/>
    <w:rsid w:val="00566201"/>
    <w:rsid w:val="00566507"/>
    <w:rsid w:val="00566F61"/>
    <w:rsid w:val="00570606"/>
    <w:rsid w:val="005717D4"/>
    <w:rsid w:val="00571C95"/>
    <w:rsid w:val="00574CB8"/>
    <w:rsid w:val="00576D06"/>
    <w:rsid w:val="00576F9F"/>
    <w:rsid w:val="00577053"/>
    <w:rsid w:val="00586217"/>
    <w:rsid w:val="00587BE4"/>
    <w:rsid w:val="00590D64"/>
    <w:rsid w:val="005922D5"/>
    <w:rsid w:val="005937A8"/>
    <w:rsid w:val="00593D2C"/>
    <w:rsid w:val="00594104"/>
    <w:rsid w:val="00594849"/>
    <w:rsid w:val="005A146B"/>
    <w:rsid w:val="005A17E1"/>
    <w:rsid w:val="005A21F4"/>
    <w:rsid w:val="005A2ED9"/>
    <w:rsid w:val="005A5499"/>
    <w:rsid w:val="005B3F3A"/>
    <w:rsid w:val="005B5BCD"/>
    <w:rsid w:val="005B5F46"/>
    <w:rsid w:val="005C214B"/>
    <w:rsid w:val="005C518C"/>
    <w:rsid w:val="005C5978"/>
    <w:rsid w:val="005C7DA3"/>
    <w:rsid w:val="005D25F6"/>
    <w:rsid w:val="005E2DCF"/>
    <w:rsid w:val="005E340F"/>
    <w:rsid w:val="005E6375"/>
    <w:rsid w:val="005E66EE"/>
    <w:rsid w:val="005F01A4"/>
    <w:rsid w:val="005F1F8E"/>
    <w:rsid w:val="005F683A"/>
    <w:rsid w:val="00601572"/>
    <w:rsid w:val="006017D2"/>
    <w:rsid w:val="006041CD"/>
    <w:rsid w:val="00612243"/>
    <w:rsid w:val="00613B92"/>
    <w:rsid w:val="00622A0E"/>
    <w:rsid w:val="006256EA"/>
    <w:rsid w:val="00630A53"/>
    <w:rsid w:val="00631A59"/>
    <w:rsid w:val="006364A7"/>
    <w:rsid w:val="006366B1"/>
    <w:rsid w:val="00642B3B"/>
    <w:rsid w:val="006474B8"/>
    <w:rsid w:val="00651FC5"/>
    <w:rsid w:val="00653C4E"/>
    <w:rsid w:val="00656A3A"/>
    <w:rsid w:val="00662DBB"/>
    <w:rsid w:val="00662E52"/>
    <w:rsid w:val="0066685C"/>
    <w:rsid w:val="006738A6"/>
    <w:rsid w:val="00673E54"/>
    <w:rsid w:val="00673E9A"/>
    <w:rsid w:val="00674831"/>
    <w:rsid w:val="00676EA7"/>
    <w:rsid w:val="00677F22"/>
    <w:rsid w:val="006803DB"/>
    <w:rsid w:val="00683D8A"/>
    <w:rsid w:val="006841F4"/>
    <w:rsid w:val="00684FE1"/>
    <w:rsid w:val="00685596"/>
    <w:rsid w:val="00685A0B"/>
    <w:rsid w:val="00690488"/>
    <w:rsid w:val="006904CA"/>
    <w:rsid w:val="00696618"/>
    <w:rsid w:val="00697D38"/>
    <w:rsid w:val="006A2FC0"/>
    <w:rsid w:val="006A47B1"/>
    <w:rsid w:val="006A59C4"/>
    <w:rsid w:val="006B1544"/>
    <w:rsid w:val="006C3380"/>
    <w:rsid w:val="006C3F44"/>
    <w:rsid w:val="006C7156"/>
    <w:rsid w:val="006D113A"/>
    <w:rsid w:val="006D115F"/>
    <w:rsid w:val="006D3486"/>
    <w:rsid w:val="006D3740"/>
    <w:rsid w:val="006D4DE9"/>
    <w:rsid w:val="006E1203"/>
    <w:rsid w:val="006E7505"/>
    <w:rsid w:val="006F743A"/>
    <w:rsid w:val="006F7960"/>
    <w:rsid w:val="006F797D"/>
    <w:rsid w:val="006F7AFD"/>
    <w:rsid w:val="00700FC5"/>
    <w:rsid w:val="00701985"/>
    <w:rsid w:val="00703F85"/>
    <w:rsid w:val="007040A4"/>
    <w:rsid w:val="00706A3E"/>
    <w:rsid w:val="00711E57"/>
    <w:rsid w:val="007129D8"/>
    <w:rsid w:val="00720A48"/>
    <w:rsid w:val="0072359A"/>
    <w:rsid w:val="007236F3"/>
    <w:rsid w:val="00733085"/>
    <w:rsid w:val="007441B5"/>
    <w:rsid w:val="007447EC"/>
    <w:rsid w:val="007448D4"/>
    <w:rsid w:val="007448F0"/>
    <w:rsid w:val="007451CA"/>
    <w:rsid w:val="00746C6F"/>
    <w:rsid w:val="007476D4"/>
    <w:rsid w:val="00752B55"/>
    <w:rsid w:val="007539AC"/>
    <w:rsid w:val="00753B4B"/>
    <w:rsid w:val="00757506"/>
    <w:rsid w:val="00757770"/>
    <w:rsid w:val="00760BA5"/>
    <w:rsid w:val="00762B37"/>
    <w:rsid w:val="00765751"/>
    <w:rsid w:val="007712A1"/>
    <w:rsid w:val="007737EA"/>
    <w:rsid w:val="00776DC9"/>
    <w:rsid w:val="0077757A"/>
    <w:rsid w:val="00777C5D"/>
    <w:rsid w:val="00780C30"/>
    <w:rsid w:val="00783971"/>
    <w:rsid w:val="00783DD4"/>
    <w:rsid w:val="0078442E"/>
    <w:rsid w:val="00786B37"/>
    <w:rsid w:val="00791D8A"/>
    <w:rsid w:val="007945E3"/>
    <w:rsid w:val="00797495"/>
    <w:rsid w:val="0079798D"/>
    <w:rsid w:val="007A15CD"/>
    <w:rsid w:val="007A5A16"/>
    <w:rsid w:val="007B65A8"/>
    <w:rsid w:val="007B6C8E"/>
    <w:rsid w:val="007C197E"/>
    <w:rsid w:val="007C1B75"/>
    <w:rsid w:val="007C2649"/>
    <w:rsid w:val="007C36DE"/>
    <w:rsid w:val="007C3B10"/>
    <w:rsid w:val="007C6777"/>
    <w:rsid w:val="007C7EB4"/>
    <w:rsid w:val="007D00CA"/>
    <w:rsid w:val="007E1135"/>
    <w:rsid w:val="007E3EB1"/>
    <w:rsid w:val="007E741C"/>
    <w:rsid w:val="007F1B1D"/>
    <w:rsid w:val="007F324F"/>
    <w:rsid w:val="007F3BA9"/>
    <w:rsid w:val="007F3C12"/>
    <w:rsid w:val="007F4D56"/>
    <w:rsid w:val="007F743B"/>
    <w:rsid w:val="008002CC"/>
    <w:rsid w:val="00800644"/>
    <w:rsid w:val="00812EC5"/>
    <w:rsid w:val="00815DF3"/>
    <w:rsid w:val="008239FB"/>
    <w:rsid w:val="00826403"/>
    <w:rsid w:val="008308FA"/>
    <w:rsid w:val="00834130"/>
    <w:rsid w:val="00834571"/>
    <w:rsid w:val="00836AE4"/>
    <w:rsid w:val="00837663"/>
    <w:rsid w:val="008423E0"/>
    <w:rsid w:val="00842583"/>
    <w:rsid w:val="00843870"/>
    <w:rsid w:val="00844661"/>
    <w:rsid w:val="008447EC"/>
    <w:rsid w:val="00846E70"/>
    <w:rsid w:val="0085295C"/>
    <w:rsid w:val="00853091"/>
    <w:rsid w:val="00854C4A"/>
    <w:rsid w:val="0085702B"/>
    <w:rsid w:val="00857678"/>
    <w:rsid w:val="0085791F"/>
    <w:rsid w:val="00863A84"/>
    <w:rsid w:val="008657FD"/>
    <w:rsid w:val="008669DB"/>
    <w:rsid w:val="00870530"/>
    <w:rsid w:val="008748E1"/>
    <w:rsid w:val="00874AEC"/>
    <w:rsid w:val="00875E6E"/>
    <w:rsid w:val="00885F76"/>
    <w:rsid w:val="00887E12"/>
    <w:rsid w:val="00891425"/>
    <w:rsid w:val="00893D96"/>
    <w:rsid w:val="00893ECC"/>
    <w:rsid w:val="00897047"/>
    <w:rsid w:val="0089721D"/>
    <w:rsid w:val="008A02BA"/>
    <w:rsid w:val="008A15F2"/>
    <w:rsid w:val="008A217B"/>
    <w:rsid w:val="008A2E68"/>
    <w:rsid w:val="008A717E"/>
    <w:rsid w:val="008B051B"/>
    <w:rsid w:val="008B32F5"/>
    <w:rsid w:val="008C205D"/>
    <w:rsid w:val="008C3408"/>
    <w:rsid w:val="008C4039"/>
    <w:rsid w:val="008C4514"/>
    <w:rsid w:val="008C6C10"/>
    <w:rsid w:val="008C7187"/>
    <w:rsid w:val="008C7B70"/>
    <w:rsid w:val="008D70F0"/>
    <w:rsid w:val="008E1CD5"/>
    <w:rsid w:val="008E4808"/>
    <w:rsid w:val="008F041A"/>
    <w:rsid w:val="008F284D"/>
    <w:rsid w:val="008F28B2"/>
    <w:rsid w:val="008F57AD"/>
    <w:rsid w:val="008F59EC"/>
    <w:rsid w:val="008F69F0"/>
    <w:rsid w:val="009043D3"/>
    <w:rsid w:val="009048E8"/>
    <w:rsid w:val="009052E7"/>
    <w:rsid w:val="00907879"/>
    <w:rsid w:val="00911179"/>
    <w:rsid w:val="0091198D"/>
    <w:rsid w:val="00912575"/>
    <w:rsid w:val="009152AE"/>
    <w:rsid w:val="00921CEA"/>
    <w:rsid w:val="009238C8"/>
    <w:rsid w:val="009240EE"/>
    <w:rsid w:val="00926276"/>
    <w:rsid w:val="00926449"/>
    <w:rsid w:val="00927AC2"/>
    <w:rsid w:val="009367D0"/>
    <w:rsid w:val="009404F2"/>
    <w:rsid w:val="009408A8"/>
    <w:rsid w:val="009417B0"/>
    <w:rsid w:val="00942DED"/>
    <w:rsid w:val="00942E53"/>
    <w:rsid w:val="00943AC3"/>
    <w:rsid w:val="0095012E"/>
    <w:rsid w:val="009516ED"/>
    <w:rsid w:val="009531D6"/>
    <w:rsid w:val="00953F4B"/>
    <w:rsid w:val="009550B4"/>
    <w:rsid w:val="00956A7A"/>
    <w:rsid w:val="00957407"/>
    <w:rsid w:val="00961075"/>
    <w:rsid w:val="00962823"/>
    <w:rsid w:val="00964583"/>
    <w:rsid w:val="0096738D"/>
    <w:rsid w:val="009703BC"/>
    <w:rsid w:val="00970F43"/>
    <w:rsid w:val="0097137F"/>
    <w:rsid w:val="009739E3"/>
    <w:rsid w:val="00974E93"/>
    <w:rsid w:val="00975C71"/>
    <w:rsid w:val="0097661C"/>
    <w:rsid w:val="00980A6E"/>
    <w:rsid w:val="00980C2C"/>
    <w:rsid w:val="00982854"/>
    <w:rsid w:val="0099152A"/>
    <w:rsid w:val="00991853"/>
    <w:rsid w:val="009927A5"/>
    <w:rsid w:val="00992AB6"/>
    <w:rsid w:val="00997E13"/>
    <w:rsid w:val="009A3432"/>
    <w:rsid w:val="009B0A0B"/>
    <w:rsid w:val="009B1B3B"/>
    <w:rsid w:val="009B288E"/>
    <w:rsid w:val="009B48D0"/>
    <w:rsid w:val="009C4C48"/>
    <w:rsid w:val="009C5253"/>
    <w:rsid w:val="009D02FA"/>
    <w:rsid w:val="009D0722"/>
    <w:rsid w:val="009D17D1"/>
    <w:rsid w:val="009E0024"/>
    <w:rsid w:val="009E0CEC"/>
    <w:rsid w:val="009E734F"/>
    <w:rsid w:val="009E79A0"/>
    <w:rsid w:val="009F00CA"/>
    <w:rsid w:val="009F1BD5"/>
    <w:rsid w:val="009F244A"/>
    <w:rsid w:val="009F2617"/>
    <w:rsid w:val="009F465A"/>
    <w:rsid w:val="009F4D27"/>
    <w:rsid w:val="009F54A1"/>
    <w:rsid w:val="009F6CEA"/>
    <w:rsid w:val="009F72A2"/>
    <w:rsid w:val="009F7A21"/>
    <w:rsid w:val="00A00440"/>
    <w:rsid w:val="00A01291"/>
    <w:rsid w:val="00A040E2"/>
    <w:rsid w:val="00A04E18"/>
    <w:rsid w:val="00A05ECE"/>
    <w:rsid w:val="00A07FD7"/>
    <w:rsid w:val="00A14AE0"/>
    <w:rsid w:val="00A174F3"/>
    <w:rsid w:val="00A17DF5"/>
    <w:rsid w:val="00A2309B"/>
    <w:rsid w:val="00A2398B"/>
    <w:rsid w:val="00A27160"/>
    <w:rsid w:val="00A27A42"/>
    <w:rsid w:val="00A323A6"/>
    <w:rsid w:val="00A32AD5"/>
    <w:rsid w:val="00A35853"/>
    <w:rsid w:val="00A364FA"/>
    <w:rsid w:val="00A402BD"/>
    <w:rsid w:val="00A426BC"/>
    <w:rsid w:val="00A432A2"/>
    <w:rsid w:val="00A441D2"/>
    <w:rsid w:val="00A444E8"/>
    <w:rsid w:val="00A4466E"/>
    <w:rsid w:val="00A45F8B"/>
    <w:rsid w:val="00A4742C"/>
    <w:rsid w:val="00A47F27"/>
    <w:rsid w:val="00A51204"/>
    <w:rsid w:val="00A5366D"/>
    <w:rsid w:val="00A54CDC"/>
    <w:rsid w:val="00A66645"/>
    <w:rsid w:val="00A71373"/>
    <w:rsid w:val="00A75A09"/>
    <w:rsid w:val="00A8036F"/>
    <w:rsid w:val="00A8208A"/>
    <w:rsid w:val="00A87333"/>
    <w:rsid w:val="00A95C34"/>
    <w:rsid w:val="00AA0BB0"/>
    <w:rsid w:val="00AA55FF"/>
    <w:rsid w:val="00AB065F"/>
    <w:rsid w:val="00AB165F"/>
    <w:rsid w:val="00AB589A"/>
    <w:rsid w:val="00AB6F85"/>
    <w:rsid w:val="00AC1182"/>
    <w:rsid w:val="00AC311E"/>
    <w:rsid w:val="00AC50EB"/>
    <w:rsid w:val="00AD047E"/>
    <w:rsid w:val="00AD0860"/>
    <w:rsid w:val="00AD1E96"/>
    <w:rsid w:val="00AD232A"/>
    <w:rsid w:val="00AD302C"/>
    <w:rsid w:val="00AE37A1"/>
    <w:rsid w:val="00AE40A7"/>
    <w:rsid w:val="00AE4498"/>
    <w:rsid w:val="00AE4CC3"/>
    <w:rsid w:val="00AE5193"/>
    <w:rsid w:val="00AE69CD"/>
    <w:rsid w:val="00AE7BB6"/>
    <w:rsid w:val="00AF1080"/>
    <w:rsid w:val="00AF67DB"/>
    <w:rsid w:val="00AF6804"/>
    <w:rsid w:val="00AF6E11"/>
    <w:rsid w:val="00B0051E"/>
    <w:rsid w:val="00B03657"/>
    <w:rsid w:val="00B03F9D"/>
    <w:rsid w:val="00B064E7"/>
    <w:rsid w:val="00B07AF1"/>
    <w:rsid w:val="00B101E9"/>
    <w:rsid w:val="00B144ED"/>
    <w:rsid w:val="00B163B6"/>
    <w:rsid w:val="00B17088"/>
    <w:rsid w:val="00B17C5A"/>
    <w:rsid w:val="00B21D6A"/>
    <w:rsid w:val="00B27AAD"/>
    <w:rsid w:val="00B3496B"/>
    <w:rsid w:val="00B3678C"/>
    <w:rsid w:val="00B40DA4"/>
    <w:rsid w:val="00B41E6D"/>
    <w:rsid w:val="00B46B0F"/>
    <w:rsid w:val="00B50A9E"/>
    <w:rsid w:val="00B523EF"/>
    <w:rsid w:val="00B52AF9"/>
    <w:rsid w:val="00B52F7F"/>
    <w:rsid w:val="00B55099"/>
    <w:rsid w:val="00B5548A"/>
    <w:rsid w:val="00B56233"/>
    <w:rsid w:val="00B56F18"/>
    <w:rsid w:val="00B61A5F"/>
    <w:rsid w:val="00B652F9"/>
    <w:rsid w:val="00B6698E"/>
    <w:rsid w:val="00B754DA"/>
    <w:rsid w:val="00B77E17"/>
    <w:rsid w:val="00B813E5"/>
    <w:rsid w:val="00B84685"/>
    <w:rsid w:val="00B84790"/>
    <w:rsid w:val="00B94AA0"/>
    <w:rsid w:val="00B9790F"/>
    <w:rsid w:val="00BA1E0F"/>
    <w:rsid w:val="00BA35CE"/>
    <w:rsid w:val="00BA592C"/>
    <w:rsid w:val="00BA5FF9"/>
    <w:rsid w:val="00BA7C29"/>
    <w:rsid w:val="00BB1CF8"/>
    <w:rsid w:val="00BB25D1"/>
    <w:rsid w:val="00BB4B59"/>
    <w:rsid w:val="00BB5EAF"/>
    <w:rsid w:val="00BB5EF4"/>
    <w:rsid w:val="00BC1679"/>
    <w:rsid w:val="00BC2790"/>
    <w:rsid w:val="00BC7297"/>
    <w:rsid w:val="00BD0BBA"/>
    <w:rsid w:val="00BD0FFE"/>
    <w:rsid w:val="00BD5F89"/>
    <w:rsid w:val="00BD60E7"/>
    <w:rsid w:val="00BD761F"/>
    <w:rsid w:val="00BD77DB"/>
    <w:rsid w:val="00BE4F86"/>
    <w:rsid w:val="00BE618C"/>
    <w:rsid w:val="00BE645A"/>
    <w:rsid w:val="00BE6552"/>
    <w:rsid w:val="00BF22C6"/>
    <w:rsid w:val="00BF337F"/>
    <w:rsid w:val="00BF4723"/>
    <w:rsid w:val="00BF5737"/>
    <w:rsid w:val="00BF6CE2"/>
    <w:rsid w:val="00BF6DB5"/>
    <w:rsid w:val="00C0061E"/>
    <w:rsid w:val="00C00FF3"/>
    <w:rsid w:val="00C0666A"/>
    <w:rsid w:val="00C079EC"/>
    <w:rsid w:val="00C12B62"/>
    <w:rsid w:val="00C13D2C"/>
    <w:rsid w:val="00C17AA1"/>
    <w:rsid w:val="00C218FC"/>
    <w:rsid w:val="00C22080"/>
    <w:rsid w:val="00C309C2"/>
    <w:rsid w:val="00C405CB"/>
    <w:rsid w:val="00C40658"/>
    <w:rsid w:val="00C41203"/>
    <w:rsid w:val="00C51ACC"/>
    <w:rsid w:val="00C52099"/>
    <w:rsid w:val="00C52F06"/>
    <w:rsid w:val="00C53802"/>
    <w:rsid w:val="00C56BCA"/>
    <w:rsid w:val="00C60835"/>
    <w:rsid w:val="00C65310"/>
    <w:rsid w:val="00C842B8"/>
    <w:rsid w:val="00C85170"/>
    <w:rsid w:val="00C90CC2"/>
    <w:rsid w:val="00C91195"/>
    <w:rsid w:val="00C920AF"/>
    <w:rsid w:val="00C92F34"/>
    <w:rsid w:val="00C94853"/>
    <w:rsid w:val="00C9551C"/>
    <w:rsid w:val="00CA085D"/>
    <w:rsid w:val="00CA0F19"/>
    <w:rsid w:val="00CA1BCA"/>
    <w:rsid w:val="00CA22C9"/>
    <w:rsid w:val="00CA4711"/>
    <w:rsid w:val="00CB0FCA"/>
    <w:rsid w:val="00CB33F1"/>
    <w:rsid w:val="00CB5E5C"/>
    <w:rsid w:val="00CB70D2"/>
    <w:rsid w:val="00CD0D5D"/>
    <w:rsid w:val="00CD3093"/>
    <w:rsid w:val="00CD425A"/>
    <w:rsid w:val="00CD6506"/>
    <w:rsid w:val="00CE2268"/>
    <w:rsid w:val="00CE31D8"/>
    <w:rsid w:val="00CE3356"/>
    <w:rsid w:val="00CE7B80"/>
    <w:rsid w:val="00CF16BF"/>
    <w:rsid w:val="00CF48A5"/>
    <w:rsid w:val="00D00015"/>
    <w:rsid w:val="00D05E38"/>
    <w:rsid w:val="00D10E78"/>
    <w:rsid w:val="00D127BD"/>
    <w:rsid w:val="00D127F7"/>
    <w:rsid w:val="00D12E70"/>
    <w:rsid w:val="00D1637F"/>
    <w:rsid w:val="00D230FE"/>
    <w:rsid w:val="00D23E51"/>
    <w:rsid w:val="00D2733A"/>
    <w:rsid w:val="00D34E63"/>
    <w:rsid w:val="00D378D4"/>
    <w:rsid w:val="00D544F4"/>
    <w:rsid w:val="00D61479"/>
    <w:rsid w:val="00D62136"/>
    <w:rsid w:val="00D645F8"/>
    <w:rsid w:val="00D670AF"/>
    <w:rsid w:val="00D70630"/>
    <w:rsid w:val="00D76565"/>
    <w:rsid w:val="00D77353"/>
    <w:rsid w:val="00D8082C"/>
    <w:rsid w:val="00D83C47"/>
    <w:rsid w:val="00D8492B"/>
    <w:rsid w:val="00D8515B"/>
    <w:rsid w:val="00D85C52"/>
    <w:rsid w:val="00D85E88"/>
    <w:rsid w:val="00D932F7"/>
    <w:rsid w:val="00D949D9"/>
    <w:rsid w:val="00D9502A"/>
    <w:rsid w:val="00D96983"/>
    <w:rsid w:val="00D970A1"/>
    <w:rsid w:val="00DA05A2"/>
    <w:rsid w:val="00DA3897"/>
    <w:rsid w:val="00DA772E"/>
    <w:rsid w:val="00DC5381"/>
    <w:rsid w:val="00DD26D1"/>
    <w:rsid w:val="00DD5CD9"/>
    <w:rsid w:val="00DE0DBE"/>
    <w:rsid w:val="00DE4151"/>
    <w:rsid w:val="00DE41A4"/>
    <w:rsid w:val="00DF0EAE"/>
    <w:rsid w:val="00DF100E"/>
    <w:rsid w:val="00DF1411"/>
    <w:rsid w:val="00DF187F"/>
    <w:rsid w:val="00DF1BFF"/>
    <w:rsid w:val="00DF27A2"/>
    <w:rsid w:val="00DF2C18"/>
    <w:rsid w:val="00E01669"/>
    <w:rsid w:val="00E01A32"/>
    <w:rsid w:val="00E01E4A"/>
    <w:rsid w:val="00E03A0D"/>
    <w:rsid w:val="00E0667B"/>
    <w:rsid w:val="00E0785F"/>
    <w:rsid w:val="00E1052E"/>
    <w:rsid w:val="00E111BC"/>
    <w:rsid w:val="00E14FAB"/>
    <w:rsid w:val="00E15A53"/>
    <w:rsid w:val="00E20EA3"/>
    <w:rsid w:val="00E2158D"/>
    <w:rsid w:val="00E30356"/>
    <w:rsid w:val="00E30A65"/>
    <w:rsid w:val="00E320CD"/>
    <w:rsid w:val="00E32C5A"/>
    <w:rsid w:val="00E34B28"/>
    <w:rsid w:val="00E3564B"/>
    <w:rsid w:val="00E41641"/>
    <w:rsid w:val="00E447F4"/>
    <w:rsid w:val="00E44850"/>
    <w:rsid w:val="00E456C0"/>
    <w:rsid w:val="00E468D0"/>
    <w:rsid w:val="00E50A67"/>
    <w:rsid w:val="00E530F7"/>
    <w:rsid w:val="00E542B2"/>
    <w:rsid w:val="00E565DD"/>
    <w:rsid w:val="00E6182D"/>
    <w:rsid w:val="00E622E6"/>
    <w:rsid w:val="00E62733"/>
    <w:rsid w:val="00E67695"/>
    <w:rsid w:val="00E73365"/>
    <w:rsid w:val="00E74FB7"/>
    <w:rsid w:val="00E777B6"/>
    <w:rsid w:val="00E77E90"/>
    <w:rsid w:val="00E809AE"/>
    <w:rsid w:val="00E826CE"/>
    <w:rsid w:val="00E82F8E"/>
    <w:rsid w:val="00E84936"/>
    <w:rsid w:val="00E85887"/>
    <w:rsid w:val="00E87B18"/>
    <w:rsid w:val="00E960DB"/>
    <w:rsid w:val="00E9759D"/>
    <w:rsid w:val="00EA1CEF"/>
    <w:rsid w:val="00EA203C"/>
    <w:rsid w:val="00EB0199"/>
    <w:rsid w:val="00EB147B"/>
    <w:rsid w:val="00EB3688"/>
    <w:rsid w:val="00EB493A"/>
    <w:rsid w:val="00EB5D37"/>
    <w:rsid w:val="00EB79E5"/>
    <w:rsid w:val="00EB7FD0"/>
    <w:rsid w:val="00EC73BB"/>
    <w:rsid w:val="00ED5F1C"/>
    <w:rsid w:val="00ED699F"/>
    <w:rsid w:val="00EE16BA"/>
    <w:rsid w:val="00EE322E"/>
    <w:rsid w:val="00EE4A01"/>
    <w:rsid w:val="00EE50E6"/>
    <w:rsid w:val="00EE5217"/>
    <w:rsid w:val="00EE6DB3"/>
    <w:rsid w:val="00EF0AAD"/>
    <w:rsid w:val="00EF2E80"/>
    <w:rsid w:val="00EF786D"/>
    <w:rsid w:val="00F005CD"/>
    <w:rsid w:val="00F02C26"/>
    <w:rsid w:val="00F03041"/>
    <w:rsid w:val="00F03EAE"/>
    <w:rsid w:val="00F0522B"/>
    <w:rsid w:val="00F1397C"/>
    <w:rsid w:val="00F13BB2"/>
    <w:rsid w:val="00F140D3"/>
    <w:rsid w:val="00F14846"/>
    <w:rsid w:val="00F178CB"/>
    <w:rsid w:val="00F179B1"/>
    <w:rsid w:val="00F21092"/>
    <w:rsid w:val="00F21719"/>
    <w:rsid w:val="00F23EAE"/>
    <w:rsid w:val="00F24FB7"/>
    <w:rsid w:val="00F25B87"/>
    <w:rsid w:val="00F333FB"/>
    <w:rsid w:val="00F334FC"/>
    <w:rsid w:val="00F35514"/>
    <w:rsid w:val="00F4637A"/>
    <w:rsid w:val="00F50454"/>
    <w:rsid w:val="00F510C9"/>
    <w:rsid w:val="00F512B6"/>
    <w:rsid w:val="00F5293E"/>
    <w:rsid w:val="00F540F0"/>
    <w:rsid w:val="00F541E9"/>
    <w:rsid w:val="00F550AB"/>
    <w:rsid w:val="00F56E87"/>
    <w:rsid w:val="00F57374"/>
    <w:rsid w:val="00F5784C"/>
    <w:rsid w:val="00F6072A"/>
    <w:rsid w:val="00F70017"/>
    <w:rsid w:val="00F71A94"/>
    <w:rsid w:val="00F73A07"/>
    <w:rsid w:val="00F74320"/>
    <w:rsid w:val="00F8132E"/>
    <w:rsid w:val="00F82020"/>
    <w:rsid w:val="00F828CF"/>
    <w:rsid w:val="00F87B57"/>
    <w:rsid w:val="00F92307"/>
    <w:rsid w:val="00F94511"/>
    <w:rsid w:val="00F9700A"/>
    <w:rsid w:val="00FA0F28"/>
    <w:rsid w:val="00FA228E"/>
    <w:rsid w:val="00FA5488"/>
    <w:rsid w:val="00FA6D23"/>
    <w:rsid w:val="00FA6FE2"/>
    <w:rsid w:val="00FA7B11"/>
    <w:rsid w:val="00FA7C9E"/>
    <w:rsid w:val="00FA7DD8"/>
    <w:rsid w:val="00FB0565"/>
    <w:rsid w:val="00FB2223"/>
    <w:rsid w:val="00FB3A23"/>
    <w:rsid w:val="00FB6A67"/>
    <w:rsid w:val="00FB76D7"/>
    <w:rsid w:val="00FC5B15"/>
    <w:rsid w:val="00FC77D5"/>
    <w:rsid w:val="00FD07CC"/>
    <w:rsid w:val="00FD270D"/>
    <w:rsid w:val="00FD53A9"/>
    <w:rsid w:val="00FD6751"/>
    <w:rsid w:val="00FD73EE"/>
    <w:rsid w:val="00FE1780"/>
    <w:rsid w:val="00FE648B"/>
    <w:rsid w:val="00FF0390"/>
    <w:rsid w:val="00FF2338"/>
    <w:rsid w:val="00FF2FAA"/>
    <w:rsid w:val="00FF5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CC38"/>
  <w15:docId w15:val="{4F9B0629-CD21-C543-9DFE-57EA7596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84685"/>
    <w:rPr>
      <w:rFonts w:ascii="Times New Roman" w:eastAsia="Times New Roman" w:hAnsi="Times New Roman" w:cs="Times New Roman"/>
    </w:rPr>
  </w:style>
  <w:style w:type="paragraph" w:styleId="Heading1">
    <w:name w:val="heading 1"/>
    <w:basedOn w:val="Normal"/>
    <w:next w:val="Normal"/>
    <w:link w:val="Heading1Char"/>
    <w:qFormat/>
    <w:rsid w:val="003F0435"/>
    <w:pPr>
      <w:numPr>
        <w:numId w:val="3"/>
      </w:numPr>
      <w:spacing w:before="240" w:after="120"/>
      <w:outlineLvl w:val="0"/>
    </w:pPr>
    <w:rPr>
      <w:b/>
      <w:kern w:val="28"/>
      <w:sz w:val="28"/>
      <w:szCs w:val="20"/>
    </w:rPr>
  </w:style>
  <w:style w:type="paragraph" w:styleId="Heading2">
    <w:name w:val="heading 2"/>
    <w:basedOn w:val="Normal"/>
    <w:next w:val="Normal"/>
    <w:link w:val="Heading2Char"/>
    <w:qFormat/>
    <w:rsid w:val="003F0435"/>
    <w:pPr>
      <w:numPr>
        <w:ilvl w:val="1"/>
        <w:numId w:val="3"/>
      </w:numPr>
      <w:outlineLvl w:val="1"/>
    </w:pPr>
    <w:rPr>
      <w:szCs w:val="20"/>
    </w:rPr>
  </w:style>
  <w:style w:type="paragraph" w:styleId="Heading3">
    <w:name w:val="heading 3"/>
    <w:basedOn w:val="Normal"/>
    <w:next w:val="Normal"/>
    <w:link w:val="Heading3Char"/>
    <w:qFormat/>
    <w:rsid w:val="003F0435"/>
    <w:pPr>
      <w:numPr>
        <w:ilvl w:val="2"/>
        <w:numId w:val="3"/>
      </w:numPr>
      <w:outlineLvl w:val="2"/>
    </w:pPr>
    <w:rPr>
      <w:szCs w:val="20"/>
    </w:rPr>
  </w:style>
  <w:style w:type="paragraph" w:styleId="Heading4">
    <w:name w:val="heading 4"/>
    <w:basedOn w:val="Normal"/>
    <w:next w:val="Normal"/>
    <w:link w:val="Heading4Char"/>
    <w:qFormat/>
    <w:rsid w:val="003F0435"/>
    <w:pPr>
      <w:numPr>
        <w:ilvl w:val="3"/>
        <w:numId w:val="3"/>
      </w:numPr>
      <w:outlineLvl w:val="3"/>
    </w:pPr>
    <w:rPr>
      <w:szCs w:val="20"/>
    </w:rPr>
  </w:style>
  <w:style w:type="paragraph" w:styleId="Heading5">
    <w:name w:val="heading 5"/>
    <w:basedOn w:val="Normal"/>
    <w:next w:val="Normal"/>
    <w:link w:val="Heading5Char"/>
    <w:qFormat/>
    <w:rsid w:val="003F0435"/>
    <w:pPr>
      <w:numPr>
        <w:ilvl w:val="4"/>
        <w:numId w:val="3"/>
      </w:numPr>
      <w:outlineLvl w:val="4"/>
    </w:pPr>
    <w:rPr>
      <w:szCs w:val="20"/>
    </w:rPr>
  </w:style>
  <w:style w:type="paragraph" w:styleId="Heading6">
    <w:name w:val="heading 6"/>
    <w:basedOn w:val="Normal"/>
    <w:next w:val="Normal"/>
    <w:link w:val="Heading6Char"/>
    <w:qFormat/>
    <w:rsid w:val="003F0435"/>
    <w:pPr>
      <w:numPr>
        <w:ilvl w:val="5"/>
        <w:numId w:val="3"/>
      </w:numPr>
      <w:outlineLvl w:val="5"/>
    </w:pPr>
    <w:rPr>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06E1"/>
    <w:rPr>
      <w:color w:val="0000FF"/>
      <w:u w:val="single"/>
    </w:rPr>
  </w:style>
  <w:style w:type="paragraph" w:customStyle="1" w:styleId="Body">
    <w:name w:val="Body"/>
    <w:rsid w:val="002406E1"/>
    <w:rPr>
      <w:rFonts w:ascii="Helvetica" w:eastAsia="ヒラギノ角ゴ Pro W3" w:hAnsi="Helvetica" w:cs="Times New Roman"/>
      <w:color w:val="000000"/>
      <w:szCs w:val="20"/>
      <w:lang w:val="pt-BR"/>
    </w:rPr>
  </w:style>
  <w:style w:type="paragraph" w:customStyle="1" w:styleId="BodyA">
    <w:name w:val="Body A"/>
    <w:rsid w:val="002406E1"/>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paragraph" w:customStyle="1" w:styleId="Default">
    <w:name w:val="Default"/>
    <w:rsid w:val="00316356"/>
    <w:pPr>
      <w:autoSpaceDE w:val="0"/>
      <w:autoSpaceDN w:val="0"/>
      <w:adjustRightInd w:val="0"/>
    </w:pPr>
    <w:rPr>
      <w:rFonts w:ascii="Times New Roman" w:eastAsia="Times New Roman" w:hAnsi="Times New Roman" w:cs="Times New Roman"/>
      <w:color w:val="000000"/>
      <w:szCs w:val="20"/>
    </w:rPr>
  </w:style>
  <w:style w:type="character" w:styleId="UnresolvedMention">
    <w:name w:val="Unresolved Mention"/>
    <w:basedOn w:val="DefaultParagraphFont"/>
    <w:uiPriority w:val="99"/>
    <w:rsid w:val="00E01669"/>
    <w:rPr>
      <w:color w:val="605E5C"/>
      <w:shd w:val="clear" w:color="auto" w:fill="E1DFDD"/>
    </w:rPr>
  </w:style>
  <w:style w:type="character" w:customStyle="1" w:styleId="css-901oao">
    <w:name w:val="css-901oao"/>
    <w:basedOn w:val="DefaultParagraphFont"/>
    <w:rsid w:val="008308FA"/>
  </w:style>
  <w:style w:type="character" w:customStyle="1" w:styleId="xapple-converted-space">
    <w:name w:val="x_apple-converted-space"/>
    <w:basedOn w:val="DefaultParagraphFont"/>
    <w:rsid w:val="008308FA"/>
  </w:style>
  <w:style w:type="character" w:customStyle="1" w:styleId="apple-converted-space">
    <w:name w:val="apple-converted-space"/>
    <w:basedOn w:val="DefaultParagraphFont"/>
    <w:rsid w:val="00A4742C"/>
  </w:style>
  <w:style w:type="paragraph" w:styleId="BalloonText">
    <w:name w:val="Balloon Text"/>
    <w:basedOn w:val="Normal"/>
    <w:link w:val="BalloonTextChar"/>
    <w:uiPriority w:val="99"/>
    <w:semiHidden/>
    <w:unhideWhenUsed/>
    <w:rsid w:val="00FB76D7"/>
    <w:rPr>
      <w:sz w:val="18"/>
      <w:szCs w:val="18"/>
    </w:rPr>
  </w:style>
  <w:style w:type="character" w:customStyle="1" w:styleId="BalloonTextChar">
    <w:name w:val="Balloon Text Char"/>
    <w:basedOn w:val="DefaultParagraphFont"/>
    <w:link w:val="BalloonText"/>
    <w:uiPriority w:val="99"/>
    <w:semiHidden/>
    <w:rsid w:val="00FB76D7"/>
    <w:rPr>
      <w:rFonts w:ascii="Times New Roman" w:eastAsia="Times New Roman" w:hAnsi="Times New Roman" w:cs="Times New Roman"/>
      <w:sz w:val="18"/>
      <w:szCs w:val="18"/>
    </w:rPr>
  </w:style>
  <w:style w:type="table" w:styleId="TableGrid">
    <w:name w:val="Table Grid"/>
    <w:basedOn w:val="TableNormal"/>
    <w:uiPriority w:val="39"/>
    <w:rsid w:val="00FB7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185680"/>
    <w:rPr>
      <w:sz w:val="16"/>
      <w:szCs w:val="16"/>
    </w:rPr>
  </w:style>
  <w:style w:type="paragraph" w:styleId="CommentText">
    <w:name w:val="annotation text"/>
    <w:basedOn w:val="Normal"/>
    <w:link w:val="CommentTextChar"/>
    <w:uiPriority w:val="99"/>
    <w:rsid w:val="00185680"/>
    <w:pPr>
      <w:widowControl w:val="0"/>
    </w:pPr>
    <w:rPr>
      <w:noProof/>
      <w:color w:val="000000"/>
      <w:sz w:val="20"/>
      <w:szCs w:val="20"/>
      <w:lang w:val="en-AU" w:eastAsia="en-AU"/>
    </w:rPr>
  </w:style>
  <w:style w:type="character" w:customStyle="1" w:styleId="CommentTextChar">
    <w:name w:val="Comment Text Char"/>
    <w:basedOn w:val="DefaultParagraphFont"/>
    <w:link w:val="CommentText"/>
    <w:uiPriority w:val="99"/>
    <w:rsid w:val="00185680"/>
    <w:rPr>
      <w:rFonts w:ascii="Times New Roman" w:eastAsia="Times New Roman" w:hAnsi="Times New Roman" w:cs="Times New Roman"/>
      <w:noProof/>
      <w:color w:val="000000"/>
      <w:sz w:val="20"/>
      <w:szCs w:val="20"/>
      <w:lang w:val="en-AU" w:eastAsia="en-AU"/>
    </w:rPr>
  </w:style>
  <w:style w:type="character" w:customStyle="1" w:styleId="normaltextrun">
    <w:name w:val="normaltextrun"/>
    <w:basedOn w:val="DefaultParagraphFont"/>
    <w:rsid w:val="00185680"/>
  </w:style>
  <w:style w:type="character" w:customStyle="1" w:styleId="1evpfieatos4l2stdh3icz">
    <w:name w:val="_1evpfieatos4l2stdh3icz"/>
    <w:basedOn w:val="DefaultParagraphFont"/>
    <w:rsid w:val="00185680"/>
  </w:style>
  <w:style w:type="paragraph" w:styleId="Revision">
    <w:name w:val="Revision"/>
    <w:hidden/>
    <w:uiPriority w:val="99"/>
    <w:semiHidden/>
    <w:rsid w:val="00185680"/>
    <w:rPr>
      <w:rFonts w:ascii="Times New Roman" w:eastAsia="Times New Roman" w:hAnsi="Times New Roman" w:cs="Times New Roman"/>
    </w:rPr>
  </w:style>
  <w:style w:type="paragraph" w:styleId="NormalWeb">
    <w:name w:val="Normal (Web)"/>
    <w:basedOn w:val="Normal"/>
    <w:uiPriority w:val="99"/>
    <w:unhideWhenUsed/>
    <w:rsid w:val="00566F61"/>
    <w:pPr>
      <w:spacing w:before="100" w:beforeAutospacing="1" w:after="100" w:afterAutospacing="1"/>
    </w:pPr>
  </w:style>
  <w:style w:type="character" w:customStyle="1" w:styleId="itwtqi23ioopmk3o6ert">
    <w:name w:val="itwtqi_23ioopmk3o6ert"/>
    <w:basedOn w:val="DefaultParagraphFont"/>
    <w:rsid w:val="0018424C"/>
  </w:style>
  <w:style w:type="character" w:customStyle="1" w:styleId="ms-button-flexcontainer">
    <w:name w:val="ms-button-flexcontainer"/>
    <w:basedOn w:val="DefaultParagraphFont"/>
    <w:rsid w:val="0018424C"/>
  </w:style>
  <w:style w:type="paragraph" w:styleId="NoSpacing">
    <w:name w:val="No Spacing"/>
    <w:uiPriority w:val="1"/>
    <w:qFormat/>
    <w:rsid w:val="00075A96"/>
    <w:rPr>
      <w:rFonts w:ascii="Times New Roman" w:eastAsia="Times New Roman" w:hAnsi="Times New Roman" w:cs="Times New Roman"/>
      <w:spacing w:val="-3"/>
    </w:rPr>
  </w:style>
  <w:style w:type="paragraph" w:styleId="ListParagraph">
    <w:name w:val="List Paragraph"/>
    <w:basedOn w:val="Normal"/>
    <w:uiPriority w:val="34"/>
    <w:qFormat/>
    <w:rsid w:val="00075A96"/>
    <w:pPr>
      <w:spacing w:after="200"/>
      <w:ind w:left="720"/>
      <w:contextualSpacing/>
    </w:pPr>
    <w:rPr>
      <w:rFonts w:ascii="Cambria" w:eastAsia="Cambria" w:hAnsi="Cambria"/>
      <w:szCs w:val="20"/>
    </w:rPr>
  </w:style>
  <w:style w:type="paragraph" w:styleId="Header">
    <w:name w:val="header"/>
    <w:basedOn w:val="Normal"/>
    <w:link w:val="HeaderChar"/>
    <w:uiPriority w:val="99"/>
    <w:unhideWhenUsed/>
    <w:rsid w:val="00CE335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3356"/>
    <w:rPr>
      <w:sz w:val="22"/>
      <w:szCs w:val="22"/>
    </w:rPr>
  </w:style>
  <w:style w:type="paragraph" w:styleId="Footer">
    <w:name w:val="footer"/>
    <w:basedOn w:val="Normal"/>
    <w:link w:val="FooterChar"/>
    <w:uiPriority w:val="99"/>
    <w:unhideWhenUsed/>
    <w:rsid w:val="00CE335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3356"/>
    <w:rPr>
      <w:sz w:val="22"/>
      <w:szCs w:val="22"/>
    </w:rPr>
  </w:style>
  <w:style w:type="paragraph" w:styleId="CommentSubject">
    <w:name w:val="annotation subject"/>
    <w:basedOn w:val="CommentText"/>
    <w:next w:val="CommentText"/>
    <w:link w:val="CommentSubjectChar"/>
    <w:uiPriority w:val="99"/>
    <w:semiHidden/>
    <w:unhideWhenUsed/>
    <w:rsid w:val="00CE3356"/>
    <w:pPr>
      <w:widowControl/>
      <w:spacing w:after="160"/>
    </w:pPr>
    <w:rPr>
      <w:rFonts w:asciiTheme="minorHAnsi" w:eastAsiaTheme="minorHAnsi" w:hAnsiTheme="minorHAnsi" w:cstheme="minorBidi"/>
      <w:b/>
      <w:bCs/>
      <w:noProof w:val="0"/>
      <w:color w:val="auto"/>
      <w:lang w:val="en-US" w:eastAsia="en-US"/>
    </w:rPr>
  </w:style>
  <w:style w:type="character" w:customStyle="1" w:styleId="CommentSubjectChar">
    <w:name w:val="Comment Subject Char"/>
    <w:basedOn w:val="CommentTextChar"/>
    <w:link w:val="CommentSubject"/>
    <w:uiPriority w:val="99"/>
    <w:semiHidden/>
    <w:rsid w:val="00CE3356"/>
    <w:rPr>
      <w:rFonts w:ascii="Times New Roman" w:eastAsia="Times New Roman" w:hAnsi="Times New Roman" w:cs="Times New Roman"/>
      <w:b/>
      <w:bCs/>
      <w:noProof/>
      <w:color w:val="000000"/>
      <w:sz w:val="20"/>
      <w:szCs w:val="20"/>
      <w:lang w:val="en-AU" w:eastAsia="en-AU"/>
    </w:rPr>
  </w:style>
  <w:style w:type="character" w:styleId="FollowedHyperlink">
    <w:name w:val="FollowedHyperlink"/>
    <w:basedOn w:val="DefaultParagraphFont"/>
    <w:uiPriority w:val="99"/>
    <w:semiHidden/>
    <w:unhideWhenUsed/>
    <w:rsid w:val="00CE3356"/>
    <w:rPr>
      <w:color w:val="954F72"/>
      <w:u w:val="single"/>
    </w:rPr>
  </w:style>
  <w:style w:type="paragraph" w:customStyle="1" w:styleId="msonormal0">
    <w:name w:val="msonormal"/>
    <w:basedOn w:val="Normal"/>
    <w:rsid w:val="00CE3356"/>
    <w:pPr>
      <w:spacing w:before="100" w:beforeAutospacing="1" w:after="100" w:afterAutospacing="1"/>
    </w:pPr>
  </w:style>
  <w:style w:type="paragraph" w:customStyle="1" w:styleId="xl64">
    <w:name w:val="xl64"/>
    <w:basedOn w:val="Normal"/>
    <w:rsid w:val="00CE3356"/>
    <w:pPr>
      <w:spacing w:before="100" w:beforeAutospacing="1" w:after="100" w:afterAutospacing="1"/>
    </w:pPr>
    <w:rPr>
      <w:rFonts w:ascii="Arial" w:hAnsi="Arial" w:cs="Arial"/>
      <w:b/>
      <w:bCs/>
      <w:color w:val="000000"/>
      <w:sz w:val="16"/>
      <w:szCs w:val="16"/>
    </w:rPr>
  </w:style>
  <w:style w:type="paragraph" w:customStyle="1" w:styleId="xl65">
    <w:name w:val="xl65"/>
    <w:basedOn w:val="Normal"/>
    <w:rsid w:val="00CE3356"/>
    <w:pPr>
      <w:pBdr>
        <w:bottom w:val="single" w:sz="12" w:space="0" w:color="auto"/>
      </w:pBdr>
      <w:spacing w:before="100" w:beforeAutospacing="1" w:after="100" w:afterAutospacing="1"/>
    </w:pPr>
  </w:style>
  <w:style w:type="paragraph" w:customStyle="1" w:styleId="xl67">
    <w:name w:val="xl67"/>
    <w:basedOn w:val="Normal"/>
    <w:rsid w:val="00CE3356"/>
    <w:pPr>
      <w:spacing w:before="100" w:beforeAutospacing="1" w:after="100" w:afterAutospacing="1"/>
    </w:pPr>
    <w:rPr>
      <w:rFonts w:ascii="Arial" w:hAnsi="Arial" w:cs="Arial"/>
      <w:color w:val="000000"/>
      <w:sz w:val="16"/>
      <w:szCs w:val="16"/>
    </w:rPr>
  </w:style>
  <w:style w:type="paragraph" w:customStyle="1" w:styleId="xl68">
    <w:name w:val="xl68"/>
    <w:basedOn w:val="Normal"/>
    <w:rsid w:val="00CE3356"/>
    <w:pPr>
      <w:spacing w:before="100" w:beforeAutospacing="1" w:after="100" w:afterAutospacing="1"/>
    </w:pPr>
    <w:rPr>
      <w:rFonts w:ascii="Arial" w:hAnsi="Arial" w:cs="Arial"/>
      <w:color w:val="000000"/>
      <w:sz w:val="16"/>
      <w:szCs w:val="16"/>
    </w:rPr>
  </w:style>
  <w:style w:type="paragraph" w:customStyle="1" w:styleId="xl69">
    <w:name w:val="xl69"/>
    <w:basedOn w:val="Normal"/>
    <w:rsid w:val="00CE3356"/>
    <w:pPr>
      <w:pBdr>
        <w:bottom w:val="single" w:sz="8" w:space="0" w:color="auto"/>
      </w:pBdr>
      <w:spacing w:before="100" w:beforeAutospacing="1" w:after="100" w:afterAutospacing="1"/>
    </w:pPr>
    <w:rPr>
      <w:rFonts w:ascii="Arial" w:hAnsi="Arial" w:cs="Arial"/>
      <w:color w:val="000000"/>
      <w:sz w:val="16"/>
      <w:szCs w:val="16"/>
    </w:rPr>
  </w:style>
  <w:style w:type="paragraph" w:customStyle="1" w:styleId="xl70">
    <w:name w:val="xl70"/>
    <w:basedOn w:val="Normal"/>
    <w:rsid w:val="00CE3356"/>
    <w:pPr>
      <w:pBdr>
        <w:top w:val="single" w:sz="8" w:space="0" w:color="auto"/>
        <w:bottom w:val="single" w:sz="8" w:space="0" w:color="auto"/>
      </w:pBdr>
      <w:spacing w:before="100" w:beforeAutospacing="1" w:after="100" w:afterAutospacing="1"/>
    </w:pPr>
    <w:rPr>
      <w:rFonts w:ascii="Arial" w:hAnsi="Arial" w:cs="Arial"/>
      <w:color w:val="000000"/>
      <w:sz w:val="16"/>
      <w:szCs w:val="16"/>
    </w:rPr>
  </w:style>
  <w:style w:type="paragraph" w:customStyle="1" w:styleId="xl71">
    <w:name w:val="xl71"/>
    <w:basedOn w:val="Normal"/>
    <w:rsid w:val="00CE3356"/>
    <w:pPr>
      <w:pBdr>
        <w:top w:val="single" w:sz="8" w:space="0" w:color="auto"/>
      </w:pBdr>
      <w:spacing w:before="100" w:beforeAutospacing="1" w:after="100" w:afterAutospacing="1"/>
    </w:pPr>
    <w:rPr>
      <w:rFonts w:ascii="Arial" w:hAnsi="Arial" w:cs="Arial"/>
      <w:color w:val="000000"/>
      <w:sz w:val="16"/>
      <w:szCs w:val="16"/>
    </w:rPr>
  </w:style>
  <w:style w:type="paragraph" w:customStyle="1" w:styleId="xl72">
    <w:name w:val="xl72"/>
    <w:basedOn w:val="Normal"/>
    <w:rsid w:val="00CE3356"/>
    <w:pPr>
      <w:pBdr>
        <w:top w:val="single" w:sz="8" w:space="0" w:color="auto"/>
        <w:bottom w:val="double" w:sz="6" w:space="0" w:color="auto"/>
      </w:pBdr>
      <w:spacing w:before="100" w:beforeAutospacing="1" w:after="100" w:afterAutospacing="1"/>
    </w:pPr>
    <w:rPr>
      <w:rFonts w:ascii="Arial" w:hAnsi="Arial" w:cs="Arial"/>
      <w:b/>
      <w:bCs/>
      <w:color w:val="000000"/>
      <w:sz w:val="16"/>
      <w:szCs w:val="16"/>
    </w:rPr>
  </w:style>
  <w:style w:type="paragraph" w:customStyle="1" w:styleId="xl73">
    <w:name w:val="xl73"/>
    <w:basedOn w:val="Normal"/>
    <w:rsid w:val="00CE3356"/>
    <w:pPr>
      <w:spacing w:before="100" w:beforeAutospacing="1" w:after="100" w:afterAutospacing="1"/>
    </w:pPr>
    <w:rPr>
      <w:rFonts w:ascii="Arial" w:hAnsi="Arial" w:cs="Arial"/>
      <w:b/>
      <w:bCs/>
      <w:color w:val="000000"/>
      <w:sz w:val="16"/>
      <w:szCs w:val="16"/>
    </w:rPr>
  </w:style>
  <w:style w:type="paragraph" w:customStyle="1" w:styleId="xl74">
    <w:name w:val="xl74"/>
    <w:basedOn w:val="Normal"/>
    <w:rsid w:val="00CE3356"/>
    <w:pPr>
      <w:spacing w:before="100" w:beforeAutospacing="1" w:after="100" w:afterAutospacing="1"/>
      <w:jc w:val="center"/>
    </w:pPr>
    <w:rPr>
      <w:rFonts w:ascii="Arial" w:hAnsi="Arial" w:cs="Arial"/>
      <w:b/>
      <w:bCs/>
      <w:color w:val="000000"/>
      <w:sz w:val="16"/>
      <w:szCs w:val="16"/>
    </w:rPr>
  </w:style>
  <w:style w:type="paragraph" w:customStyle="1" w:styleId="xl75">
    <w:name w:val="xl75"/>
    <w:basedOn w:val="Normal"/>
    <w:rsid w:val="00CE3356"/>
    <w:pPr>
      <w:pBdr>
        <w:top w:val="single" w:sz="12" w:space="0" w:color="auto"/>
        <w:bottom w:val="single" w:sz="12" w:space="0" w:color="auto"/>
      </w:pBdr>
      <w:spacing w:before="100" w:beforeAutospacing="1" w:after="100" w:afterAutospacing="1"/>
      <w:jc w:val="center"/>
    </w:pPr>
    <w:rPr>
      <w:rFonts w:ascii="Arial" w:hAnsi="Arial" w:cs="Arial"/>
      <w:b/>
      <w:bCs/>
      <w:color w:val="000000"/>
      <w:sz w:val="16"/>
      <w:szCs w:val="16"/>
    </w:rPr>
  </w:style>
  <w:style w:type="paragraph" w:customStyle="1" w:styleId="xl76">
    <w:name w:val="xl76"/>
    <w:basedOn w:val="Normal"/>
    <w:rsid w:val="00CE3356"/>
    <w:pPr>
      <w:spacing w:before="100" w:beforeAutospacing="1" w:after="100" w:afterAutospacing="1"/>
      <w:jc w:val="center"/>
    </w:pPr>
  </w:style>
  <w:style w:type="paragraph" w:customStyle="1" w:styleId="xl77">
    <w:name w:val="xl77"/>
    <w:basedOn w:val="Normal"/>
    <w:rsid w:val="00CE3356"/>
    <w:pPr>
      <w:spacing w:before="100" w:beforeAutospacing="1" w:after="100" w:afterAutospacing="1"/>
      <w:jc w:val="center"/>
    </w:pPr>
  </w:style>
  <w:style w:type="paragraph" w:customStyle="1" w:styleId="xl66">
    <w:name w:val="xl66"/>
    <w:basedOn w:val="Normal"/>
    <w:rsid w:val="00CE3356"/>
    <w:pPr>
      <w:spacing w:before="100" w:beforeAutospacing="1" w:after="100" w:afterAutospacing="1"/>
    </w:pPr>
    <w:rPr>
      <w:rFonts w:ascii="Arial" w:hAnsi="Arial" w:cs="Arial"/>
      <w:color w:val="000000"/>
      <w:sz w:val="16"/>
      <w:szCs w:val="16"/>
    </w:rPr>
  </w:style>
  <w:style w:type="character" w:customStyle="1" w:styleId="Heading1Char">
    <w:name w:val="Heading 1 Char"/>
    <w:basedOn w:val="DefaultParagraphFont"/>
    <w:link w:val="Heading1"/>
    <w:rsid w:val="003F0435"/>
    <w:rPr>
      <w:rFonts w:ascii="Times New Roman" w:eastAsia="Times New Roman" w:hAnsi="Times New Roman" w:cs="Times New Roman"/>
      <w:b/>
      <w:kern w:val="28"/>
      <w:sz w:val="28"/>
      <w:szCs w:val="20"/>
    </w:rPr>
  </w:style>
  <w:style w:type="character" w:customStyle="1" w:styleId="Heading2Char">
    <w:name w:val="Heading 2 Char"/>
    <w:basedOn w:val="DefaultParagraphFont"/>
    <w:link w:val="Heading2"/>
    <w:rsid w:val="003F0435"/>
    <w:rPr>
      <w:rFonts w:ascii="Times New Roman" w:eastAsia="Times New Roman" w:hAnsi="Times New Roman" w:cs="Times New Roman"/>
      <w:szCs w:val="20"/>
    </w:rPr>
  </w:style>
  <w:style w:type="character" w:customStyle="1" w:styleId="Heading3Char">
    <w:name w:val="Heading 3 Char"/>
    <w:basedOn w:val="DefaultParagraphFont"/>
    <w:link w:val="Heading3"/>
    <w:rsid w:val="003F0435"/>
    <w:rPr>
      <w:rFonts w:ascii="Times New Roman" w:eastAsia="Times New Roman" w:hAnsi="Times New Roman" w:cs="Times New Roman"/>
      <w:szCs w:val="20"/>
    </w:rPr>
  </w:style>
  <w:style w:type="character" w:customStyle="1" w:styleId="Heading4Char">
    <w:name w:val="Heading 4 Char"/>
    <w:basedOn w:val="DefaultParagraphFont"/>
    <w:link w:val="Heading4"/>
    <w:rsid w:val="003F0435"/>
    <w:rPr>
      <w:rFonts w:ascii="Times New Roman" w:eastAsia="Times New Roman" w:hAnsi="Times New Roman" w:cs="Times New Roman"/>
      <w:szCs w:val="20"/>
    </w:rPr>
  </w:style>
  <w:style w:type="character" w:customStyle="1" w:styleId="Heading5Char">
    <w:name w:val="Heading 5 Char"/>
    <w:basedOn w:val="DefaultParagraphFont"/>
    <w:link w:val="Heading5"/>
    <w:rsid w:val="003F0435"/>
    <w:rPr>
      <w:rFonts w:ascii="Times New Roman" w:eastAsia="Times New Roman" w:hAnsi="Times New Roman" w:cs="Times New Roman"/>
      <w:szCs w:val="20"/>
    </w:rPr>
  </w:style>
  <w:style w:type="character" w:customStyle="1" w:styleId="Heading6Char">
    <w:name w:val="Heading 6 Char"/>
    <w:basedOn w:val="DefaultParagraphFont"/>
    <w:link w:val="Heading6"/>
    <w:rsid w:val="003F0435"/>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601572"/>
  </w:style>
  <w:style w:type="paragraph" w:customStyle="1" w:styleId="BasicParagraph">
    <w:name w:val="[Basic Paragraph]"/>
    <w:basedOn w:val="Normal"/>
    <w:uiPriority w:val="99"/>
    <w:rsid w:val="00631A59"/>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m-7488158355185495112default">
    <w:name w:val="m_-7488158355185495112default"/>
    <w:basedOn w:val="Normal"/>
    <w:rsid w:val="00576D06"/>
    <w:pPr>
      <w:spacing w:before="100" w:beforeAutospacing="1" w:after="100" w:afterAutospacing="1"/>
    </w:pPr>
  </w:style>
  <w:style w:type="character" w:customStyle="1" w:styleId="m-7488158355185495112apple-style-span">
    <w:name w:val="m_-7488158355185495112apple-style-span"/>
    <w:basedOn w:val="DefaultParagraphFont"/>
    <w:rsid w:val="00576D06"/>
  </w:style>
  <w:style w:type="character" w:styleId="Strong">
    <w:name w:val="Strong"/>
    <w:basedOn w:val="DefaultParagraphFont"/>
    <w:uiPriority w:val="22"/>
    <w:qFormat/>
    <w:rsid w:val="00576D06"/>
    <w:rPr>
      <w:b/>
      <w:bCs/>
    </w:rPr>
  </w:style>
  <w:style w:type="paragraph" w:customStyle="1" w:styleId="xmsonormal">
    <w:name w:val="x_msonormal"/>
    <w:basedOn w:val="Normal"/>
    <w:rsid w:val="005153FD"/>
    <w:pPr>
      <w:spacing w:before="100" w:beforeAutospacing="1" w:after="100" w:afterAutospacing="1"/>
    </w:pPr>
  </w:style>
  <w:style w:type="paragraph" w:customStyle="1" w:styleId="xmsolistparagraph">
    <w:name w:val="x_msolistparagraph"/>
    <w:basedOn w:val="Normal"/>
    <w:rsid w:val="005153FD"/>
    <w:pPr>
      <w:spacing w:before="100" w:beforeAutospacing="1" w:after="100" w:afterAutospacing="1"/>
    </w:pPr>
  </w:style>
  <w:style w:type="character" w:customStyle="1" w:styleId="il">
    <w:name w:val="il"/>
    <w:basedOn w:val="DefaultParagraphFont"/>
    <w:rsid w:val="003A3940"/>
  </w:style>
  <w:style w:type="character" w:customStyle="1" w:styleId="x193iq5w">
    <w:name w:val="x193iq5w"/>
    <w:basedOn w:val="DefaultParagraphFont"/>
    <w:rsid w:val="001064E3"/>
  </w:style>
  <w:style w:type="character" w:customStyle="1" w:styleId="xt0psk2">
    <w:name w:val="xt0psk2"/>
    <w:basedOn w:val="DefaultParagraphFont"/>
    <w:rsid w:val="001064E3"/>
  </w:style>
  <w:style w:type="paragraph" w:styleId="BodyText">
    <w:name w:val="Body Text"/>
    <w:basedOn w:val="Normal"/>
    <w:link w:val="BodyTextChar"/>
    <w:uiPriority w:val="99"/>
    <w:semiHidden/>
    <w:unhideWhenUsed/>
    <w:rsid w:val="007C197E"/>
    <w:pPr>
      <w:spacing w:after="120"/>
    </w:pPr>
  </w:style>
  <w:style w:type="character" w:customStyle="1" w:styleId="BodyTextChar">
    <w:name w:val="Body Text Char"/>
    <w:basedOn w:val="DefaultParagraphFont"/>
    <w:link w:val="BodyText"/>
    <w:uiPriority w:val="99"/>
    <w:semiHidden/>
    <w:rsid w:val="007C197E"/>
    <w:rPr>
      <w:rFonts w:ascii="Times New Roman" w:eastAsia="Times New Roman" w:hAnsi="Times New Roman" w:cs="Times New Roman"/>
    </w:rPr>
  </w:style>
  <w:style w:type="character" w:customStyle="1" w:styleId="Hyperlink0">
    <w:name w:val="Hyperlink.0"/>
    <w:basedOn w:val="DefaultParagraphFont"/>
    <w:rsid w:val="00587BE4"/>
    <w:rPr>
      <w:outline w:val="0"/>
      <w:color w:val="0082CC"/>
      <w:u w:val="single" w:color="0000FF"/>
    </w:rPr>
  </w:style>
  <w:style w:type="character" w:customStyle="1" w:styleId="xeop">
    <w:name w:val="xeop"/>
    <w:basedOn w:val="DefaultParagraphFont"/>
    <w:rsid w:val="002934A2"/>
  </w:style>
  <w:style w:type="character" w:customStyle="1" w:styleId="xcontentpasted3">
    <w:name w:val="xcontentpasted3"/>
    <w:basedOn w:val="DefaultParagraphFont"/>
    <w:rsid w:val="002934A2"/>
  </w:style>
  <w:style w:type="character" w:customStyle="1" w:styleId="xnormaltextrun">
    <w:name w:val="xnormaltextrun"/>
    <w:basedOn w:val="DefaultParagraphFont"/>
    <w:rsid w:val="002934A2"/>
  </w:style>
  <w:style w:type="character" w:customStyle="1" w:styleId="xcontentpasted5">
    <w:name w:val="xcontentpasted5"/>
    <w:basedOn w:val="DefaultParagraphFont"/>
    <w:rsid w:val="002934A2"/>
  </w:style>
  <w:style w:type="character" w:customStyle="1" w:styleId="eop">
    <w:name w:val="eop"/>
    <w:basedOn w:val="DefaultParagraphFont"/>
    <w:rsid w:val="002934A2"/>
  </w:style>
  <w:style w:type="character" w:customStyle="1" w:styleId="contentpasted3">
    <w:name w:val="contentpasted3"/>
    <w:basedOn w:val="DefaultParagraphFont"/>
    <w:rsid w:val="002934A2"/>
  </w:style>
  <w:style w:type="character" w:customStyle="1" w:styleId="contentpasted5">
    <w:name w:val="contentpasted5"/>
    <w:basedOn w:val="DefaultParagraphFont"/>
    <w:rsid w:val="00293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42338787">
      <w:bodyDiv w:val="1"/>
      <w:marLeft w:val="0"/>
      <w:marRight w:val="0"/>
      <w:marTop w:val="0"/>
      <w:marBottom w:val="0"/>
      <w:divBdr>
        <w:top w:val="none" w:sz="0" w:space="0" w:color="auto"/>
        <w:left w:val="none" w:sz="0" w:space="0" w:color="auto"/>
        <w:bottom w:val="none" w:sz="0" w:space="0" w:color="auto"/>
        <w:right w:val="none" w:sz="0" w:space="0" w:color="auto"/>
      </w:divBdr>
    </w:div>
    <w:div w:id="46801464">
      <w:bodyDiv w:val="1"/>
      <w:marLeft w:val="0"/>
      <w:marRight w:val="0"/>
      <w:marTop w:val="0"/>
      <w:marBottom w:val="0"/>
      <w:divBdr>
        <w:top w:val="none" w:sz="0" w:space="0" w:color="auto"/>
        <w:left w:val="none" w:sz="0" w:space="0" w:color="auto"/>
        <w:bottom w:val="none" w:sz="0" w:space="0" w:color="auto"/>
        <w:right w:val="none" w:sz="0" w:space="0" w:color="auto"/>
      </w:divBdr>
    </w:div>
    <w:div w:id="80496783">
      <w:bodyDiv w:val="1"/>
      <w:marLeft w:val="0"/>
      <w:marRight w:val="0"/>
      <w:marTop w:val="0"/>
      <w:marBottom w:val="0"/>
      <w:divBdr>
        <w:top w:val="none" w:sz="0" w:space="0" w:color="auto"/>
        <w:left w:val="none" w:sz="0" w:space="0" w:color="auto"/>
        <w:bottom w:val="none" w:sz="0" w:space="0" w:color="auto"/>
        <w:right w:val="none" w:sz="0" w:space="0" w:color="auto"/>
      </w:divBdr>
    </w:div>
    <w:div w:id="90898610">
      <w:bodyDiv w:val="1"/>
      <w:marLeft w:val="0"/>
      <w:marRight w:val="0"/>
      <w:marTop w:val="0"/>
      <w:marBottom w:val="0"/>
      <w:divBdr>
        <w:top w:val="none" w:sz="0" w:space="0" w:color="auto"/>
        <w:left w:val="none" w:sz="0" w:space="0" w:color="auto"/>
        <w:bottom w:val="none" w:sz="0" w:space="0" w:color="auto"/>
        <w:right w:val="none" w:sz="0" w:space="0" w:color="auto"/>
      </w:divBdr>
    </w:div>
    <w:div w:id="143207585">
      <w:bodyDiv w:val="1"/>
      <w:marLeft w:val="0"/>
      <w:marRight w:val="0"/>
      <w:marTop w:val="0"/>
      <w:marBottom w:val="0"/>
      <w:divBdr>
        <w:top w:val="none" w:sz="0" w:space="0" w:color="auto"/>
        <w:left w:val="none" w:sz="0" w:space="0" w:color="auto"/>
        <w:bottom w:val="none" w:sz="0" w:space="0" w:color="auto"/>
        <w:right w:val="none" w:sz="0" w:space="0" w:color="auto"/>
      </w:divBdr>
    </w:div>
    <w:div w:id="153842964">
      <w:bodyDiv w:val="1"/>
      <w:marLeft w:val="0"/>
      <w:marRight w:val="0"/>
      <w:marTop w:val="0"/>
      <w:marBottom w:val="0"/>
      <w:divBdr>
        <w:top w:val="none" w:sz="0" w:space="0" w:color="auto"/>
        <w:left w:val="none" w:sz="0" w:space="0" w:color="auto"/>
        <w:bottom w:val="none" w:sz="0" w:space="0" w:color="auto"/>
        <w:right w:val="none" w:sz="0" w:space="0" w:color="auto"/>
      </w:divBdr>
      <w:divsChild>
        <w:div w:id="1415664606">
          <w:marLeft w:val="0"/>
          <w:marRight w:val="0"/>
          <w:marTop w:val="0"/>
          <w:marBottom w:val="0"/>
          <w:divBdr>
            <w:top w:val="none" w:sz="0" w:space="0" w:color="auto"/>
            <w:left w:val="none" w:sz="0" w:space="0" w:color="auto"/>
            <w:bottom w:val="none" w:sz="0" w:space="0" w:color="auto"/>
            <w:right w:val="none" w:sz="0" w:space="0" w:color="auto"/>
          </w:divBdr>
          <w:divsChild>
            <w:div w:id="340668878">
              <w:marLeft w:val="0"/>
              <w:marRight w:val="0"/>
              <w:marTop w:val="0"/>
              <w:marBottom w:val="0"/>
              <w:divBdr>
                <w:top w:val="none" w:sz="0" w:space="0" w:color="auto"/>
                <w:left w:val="none" w:sz="0" w:space="0" w:color="auto"/>
                <w:bottom w:val="none" w:sz="0" w:space="0" w:color="auto"/>
                <w:right w:val="none" w:sz="0" w:space="0" w:color="auto"/>
              </w:divBdr>
              <w:divsChild>
                <w:div w:id="207760508">
                  <w:marLeft w:val="0"/>
                  <w:marRight w:val="0"/>
                  <w:marTop w:val="0"/>
                  <w:marBottom w:val="0"/>
                  <w:divBdr>
                    <w:top w:val="none" w:sz="0" w:space="0" w:color="auto"/>
                    <w:left w:val="none" w:sz="0" w:space="0" w:color="auto"/>
                    <w:bottom w:val="none" w:sz="0" w:space="0" w:color="auto"/>
                    <w:right w:val="none" w:sz="0" w:space="0" w:color="auto"/>
                  </w:divBdr>
                  <w:divsChild>
                    <w:div w:id="5977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2176">
      <w:bodyDiv w:val="1"/>
      <w:marLeft w:val="0"/>
      <w:marRight w:val="0"/>
      <w:marTop w:val="0"/>
      <w:marBottom w:val="0"/>
      <w:divBdr>
        <w:top w:val="none" w:sz="0" w:space="0" w:color="auto"/>
        <w:left w:val="none" w:sz="0" w:space="0" w:color="auto"/>
        <w:bottom w:val="none" w:sz="0" w:space="0" w:color="auto"/>
        <w:right w:val="none" w:sz="0" w:space="0" w:color="auto"/>
      </w:divBdr>
      <w:divsChild>
        <w:div w:id="566840979">
          <w:marLeft w:val="0"/>
          <w:marRight w:val="0"/>
          <w:marTop w:val="0"/>
          <w:marBottom w:val="0"/>
          <w:divBdr>
            <w:top w:val="none" w:sz="0" w:space="0" w:color="auto"/>
            <w:left w:val="none" w:sz="0" w:space="0" w:color="auto"/>
            <w:bottom w:val="none" w:sz="0" w:space="0" w:color="auto"/>
            <w:right w:val="none" w:sz="0" w:space="0" w:color="auto"/>
          </w:divBdr>
          <w:divsChild>
            <w:div w:id="308365168">
              <w:marLeft w:val="0"/>
              <w:marRight w:val="0"/>
              <w:marTop w:val="0"/>
              <w:marBottom w:val="0"/>
              <w:divBdr>
                <w:top w:val="none" w:sz="0" w:space="0" w:color="auto"/>
                <w:left w:val="none" w:sz="0" w:space="0" w:color="auto"/>
                <w:bottom w:val="none" w:sz="0" w:space="0" w:color="auto"/>
                <w:right w:val="none" w:sz="0" w:space="0" w:color="auto"/>
              </w:divBdr>
              <w:divsChild>
                <w:div w:id="1973364165">
                  <w:marLeft w:val="0"/>
                  <w:marRight w:val="0"/>
                  <w:marTop w:val="0"/>
                  <w:marBottom w:val="0"/>
                  <w:divBdr>
                    <w:top w:val="none" w:sz="0" w:space="0" w:color="auto"/>
                    <w:left w:val="none" w:sz="0" w:space="0" w:color="auto"/>
                    <w:bottom w:val="none" w:sz="0" w:space="0" w:color="auto"/>
                    <w:right w:val="none" w:sz="0" w:space="0" w:color="auto"/>
                  </w:divBdr>
                  <w:divsChild>
                    <w:div w:id="257448289">
                      <w:marLeft w:val="0"/>
                      <w:marRight w:val="0"/>
                      <w:marTop w:val="0"/>
                      <w:marBottom w:val="0"/>
                      <w:divBdr>
                        <w:top w:val="none" w:sz="0" w:space="0" w:color="auto"/>
                        <w:left w:val="none" w:sz="0" w:space="0" w:color="auto"/>
                        <w:bottom w:val="none" w:sz="0" w:space="0" w:color="auto"/>
                        <w:right w:val="none" w:sz="0" w:space="0" w:color="auto"/>
                      </w:divBdr>
                      <w:divsChild>
                        <w:div w:id="276451451">
                          <w:marLeft w:val="0"/>
                          <w:marRight w:val="0"/>
                          <w:marTop w:val="0"/>
                          <w:marBottom w:val="0"/>
                          <w:divBdr>
                            <w:top w:val="none" w:sz="0" w:space="0" w:color="auto"/>
                            <w:left w:val="none" w:sz="0" w:space="0" w:color="auto"/>
                            <w:bottom w:val="none" w:sz="0" w:space="0" w:color="auto"/>
                            <w:right w:val="none" w:sz="0" w:space="0" w:color="auto"/>
                          </w:divBdr>
                          <w:divsChild>
                            <w:div w:id="915558433">
                              <w:marLeft w:val="120"/>
                              <w:marRight w:val="300"/>
                              <w:marTop w:val="0"/>
                              <w:marBottom w:val="120"/>
                              <w:divBdr>
                                <w:top w:val="none" w:sz="0" w:space="0" w:color="auto"/>
                                <w:left w:val="none" w:sz="0" w:space="0" w:color="auto"/>
                                <w:bottom w:val="none" w:sz="0" w:space="0" w:color="auto"/>
                                <w:right w:val="none" w:sz="0" w:space="0" w:color="auto"/>
                              </w:divBdr>
                              <w:divsChild>
                                <w:div w:id="640161611">
                                  <w:marLeft w:val="0"/>
                                  <w:marRight w:val="0"/>
                                  <w:marTop w:val="0"/>
                                  <w:marBottom w:val="0"/>
                                  <w:divBdr>
                                    <w:top w:val="none" w:sz="0" w:space="0" w:color="auto"/>
                                    <w:left w:val="none" w:sz="0" w:space="0" w:color="auto"/>
                                    <w:bottom w:val="none" w:sz="0" w:space="0" w:color="auto"/>
                                    <w:right w:val="none" w:sz="0" w:space="0" w:color="auto"/>
                                  </w:divBdr>
                                  <w:divsChild>
                                    <w:div w:id="379018518">
                                      <w:marLeft w:val="0"/>
                                      <w:marRight w:val="120"/>
                                      <w:marTop w:val="0"/>
                                      <w:marBottom w:val="0"/>
                                      <w:divBdr>
                                        <w:top w:val="none" w:sz="0" w:space="0" w:color="auto"/>
                                        <w:left w:val="none" w:sz="0" w:space="0" w:color="auto"/>
                                        <w:bottom w:val="none" w:sz="0" w:space="0" w:color="auto"/>
                                        <w:right w:val="none" w:sz="0" w:space="0" w:color="auto"/>
                                      </w:divBdr>
                                      <w:divsChild>
                                        <w:div w:id="1470979222">
                                          <w:marLeft w:val="0"/>
                                          <w:marRight w:val="0"/>
                                          <w:marTop w:val="0"/>
                                          <w:marBottom w:val="0"/>
                                          <w:divBdr>
                                            <w:top w:val="none" w:sz="0" w:space="0" w:color="auto"/>
                                            <w:left w:val="none" w:sz="0" w:space="0" w:color="auto"/>
                                            <w:bottom w:val="none" w:sz="0" w:space="0" w:color="auto"/>
                                            <w:right w:val="none" w:sz="0" w:space="0" w:color="auto"/>
                                          </w:divBdr>
                                          <w:divsChild>
                                            <w:div w:id="16120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992319">
          <w:marLeft w:val="0"/>
          <w:marRight w:val="0"/>
          <w:marTop w:val="0"/>
          <w:marBottom w:val="0"/>
          <w:divBdr>
            <w:top w:val="none" w:sz="0" w:space="0" w:color="auto"/>
            <w:left w:val="none" w:sz="0" w:space="0" w:color="auto"/>
            <w:bottom w:val="none" w:sz="0" w:space="0" w:color="auto"/>
            <w:right w:val="none" w:sz="0" w:space="0" w:color="auto"/>
          </w:divBdr>
          <w:divsChild>
            <w:div w:id="29113581">
              <w:marLeft w:val="300"/>
              <w:marRight w:val="300"/>
              <w:marTop w:val="0"/>
              <w:marBottom w:val="0"/>
              <w:divBdr>
                <w:top w:val="none" w:sz="0" w:space="0" w:color="auto"/>
                <w:left w:val="none" w:sz="0" w:space="0" w:color="auto"/>
                <w:bottom w:val="none" w:sz="0" w:space="0" w:color="auto"/>
                <w:right w:val="none" w:sz="0" w:space="0" w:color="auto"/>
              </w:divBdr>
              <w:divsChild>
                <w:div w:id="975332082">
                  <w:marLeft w:val="0"/>
                  <w:marRight w:val="0"/>
                  <w:marTop w:val="0"/>
                  <w:marBottom w:val="0"/>
                  <w:divBdr>
                    <w:top w:val="none" w:sz="0" w:space="0" w:color="auto"/>
                    <w:left w:val="none" w:sz="0" w:space="0" w:color="auto"/>
                    <w:bottom w:val="none" w:sz="0" w:space="0" w:color="auto"/>
                    <w:right w:val="none" w:sz="0" w:space="0" w:color="auto"/>
                  </w:divBdr>
                  <w:divsChild>
                    <w:div w:id="1835294918">
                      <w:marLeft w:val="0"/>
                      <w:marRight w:val="0"/>
                      <w:marTop w:val="0"/>
                      <w:marBottom w:val="0"/>
                      <w:divBdr>
                        <w:top w:val="none" w:sz="0" w:space="0" w:color="auto"/>
                        <w:left w:val="none" w:sz="0" w:space="0" w:color="auto"/>
                        <w:bottom w:val="none" w:sz="0" w:space="0" w:color="auto"/>
                        <w:right w:val="none" w:sz="0" w:space="0" w:color="auto"/>
                      </w:divBdr>
                      <w:divsChild>
                        <w:div w:id="20858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59092">
              <w:marLeft w:val="0"/>
              <w:marRight w:val="495"/>
              <w:marTop w:val="0"/>
              <w:marBottom w:val="0"/>
              <w:divBdr>
                <w:top w:val="none" w:sz="0" w:space="0" w:color="auto"/>
                <w:left w:val="none" w:sz="0" w:space="0" w:color="auto"/>
                <w:bottom w:val="none" w:sz="0" w:space="0" w:color="auto"/>
                <w:right w:val="none" w:sz="0" w:space="0" w:color="auto"/>
              </w:divBdr>
            </w:div>
          </w:divsChild>
        </w:div>
      </w:divsChild>
    </w:div>
    <w:div w:id="170996753">
      <w:bodyDiv w:val="1"/>
      <w:marLeft w:val="0"/>
      <w:marRight w:val="0"/>
      <w:marTop w:val="0"/>
      <w:marBottom w:val="0"/>
      <w:divBdr>
        <w:top w:val="none" w:sz="0" w:space="0" w:color="auto"/>
        <w:left w:val="none" w:sz="0" w:space="0" w:color="auto"/>
        <w:bottom w:val="none" w:sz="0" w:space="0" w:color="auto"/>
        <w:right w:val="none" w:sz="0" w:space="0" w:color="auto"/>
      </w:divBdr>
    </w:div>
    <w:div w:id="213584825">
      <w:bodyDiv w:val="1"/>
      <w:marLeft w:val="0"/>
      <w:marRight w:val="0"/>
      <w:marTop w:val="0"/>
      <w:marBottom w:val="0"/>
      <w:divBdr>
        <w:top w:val="none" w:sz="0" w:space="0" w:color="auto"/>
        <w:left w:val="none" w:sz="0" w:space="0" w:color="auto"/>
        <w:bottom w:val="none" w:sz="0" w:space="0" w:color="auto"/>
        <w:right w:val="none" w:sz="0" w:space="0" w:color="auto"/>
      </w:divBdr>
    </w:div>
    <w:div w:id="214122188">
      <w:bodyDiv w:val="1"/>
      <w:marLeft w:val="0"/>
      <w:marRight w:val="0"/>
      <w:marTop w:val="0"/>
      <w:marBottom w:val="0"/>
      <w:divBdr>
        <w:top w:val="none" w:sz="0" w:space="0" w:color="auto"/>
        <w:left w:val="none" w:sz="0" w:space="0" w:color="auto"/>
        <w:bottom w:val="none" w:sz="0" w:space="0" w:color="auto"/>
        <w:right w:val="none" w:sz="0" w:space="0" w:color="auto"/>
      </w:divBdr>
    </w:div>
    <w:div w:id="263854129">
      <w:bodyDiv w:val="1"/>
      <w:marLeft w:val="0"/>
      <w:marRight w:val="0"/>
      <w:marTop w:val="0"/>
      <w:marBottom w:val="0"/>
      <w:divBdr>
        <w:top w:val="none" w:sz="0" w:space="0" w:color="auto"/>
        <w:left w:val="none" w:sz="0" w:space="0" w:color="auto"/>
        <w:bottom w:val="none" w:sz="0" w:space="0" w:color="auto"/>
        <w:right w:val="none" w:sz="0" w:space="0" w:color="auto"/>
      </w:divBdr>
    </w:div>
    <w:div w:id="278414315">
      <w:bodyDiv w:val="1"/>
      <w:marLeft w:val="0"/>
      <w:marRight w:val="0"/>
      <w:marTop w:val="0"/>
      <w:marBottom w:val="0"/>
      <w:divBdr>
        <w:top w:val="none" w:sz="0" w:space="0" w:color="auto"/>
        <w:left w:val="none" w:sz="0" w:space="0" w:color="auto"/>
        <w:bottom w:val="none" w:sz="0" w:space="0" w:color="auto"/>
        <w:right w:val="none" w:sz="0" w:space="0" w:color="auto"/>
      </w:divBdr>
    </w:div>
    <w:div w:id="281689926">
      <w:bodyDiv w:val="1"/>
      <w:marLeft w:val="0"/>
      <w:marRight w:val="0"/>
      <w:marTop w:val="0"/>
      <w:marBottom w:val="0"/>
      <w:divBdr>
        <w:top w:val="none" w:sz="0" w:space="0" w:color="auto"/>
        <w:left w:val="none" w:sz="0" w:space="0" w:color="auto"/>
        <w:bottom w:val="none" w:sz="0" w:space="0" w:color="auto"/>
        <w:right w:val="none" w:sz="0" w:space="0" w:color="auto"/>
      </w:divBdr>
    </w:div>
    <w:div w:id="284386684">
      <w:bodyDiv w:val="1"/>
      <w:marLeft w:val="0"/>
      <w:marRight w:val="0"/>
      <w:marTop w:val="0"/>
      <w:marBottom w:val="0"/>
      <w:divBdr>
        <w:top w:val="none" w:sz="0" w:space="0" w:color="auto"/>
        <w:left w:val="none" w:sz="0" w:space="0" w:color="auto"/>
        <w:bottom w:val="none" w:sz="0" w:space="0" w:color="auto"/>
        <w:right w:val="none" w:sz="0" w:space="0" w:color="auto"/>
      </w:divBdr>
    </w:div>
    <w:div w:id="301540965">
      <w:bodyDiv w:val="1"/>
      <w:marLeft w:val="0"/>
      <w:marRight w:val="0"/>
      <w:marTop w:val="0"/>
      <w:marBottom w:val="0"/>
      <w:divBdr>
        <w:top w:val="none" w:sz="0" w:space="0" w:color="auto"/>
        <w:left w:val="none" w:sz="0" w:space="0" w:color="auto"/>
        <w:bottom w:val="none" w:sz="0" w:space="0" w:color="auto"/>
        <w:right w:val="none" w:sz="0" w:space="0" w:color="auto"/>
      </w:divBdr>
    </w:div>
    <w:div w:id="303504722">
      <w:bodyDiv w:val="1"/>
      <w:marLeft w:val="0"/>
      <w:marRight w:val="0"/>
      <w:marTop w:val="0"/>
      <w:marBottom w:val="0"/>
      <w:divBdr>
        <w:top w:val="none" w:sz="0" w:space="0" w:color="auto"/>
        <w:left w:val="none" w:sz="0" w:space="0" w:color="auto"/>
        <w:bottom w:val="none" w:sz="0" w:space="0" w:color="auto"/>
        <w:right w:val="none" w:sz="0" w:space="0" w:color="auto"/>
      </w:divBdr>
    </w:div>
    <w:div w:id="303588633">
      <w:bodyDiv w:val="1"/>
      <w:marLeft w:val="0"/>
      <w:marRight w:val="0"/>
      <w:marTop w:val="0"/>
      <w:marBottom w:val="0"/>
      <w:divBdr>
        <w:top w:val="none" w:sz="0" w:space="0" w:color="auto"/>
        <w:left w:val="none" w:sz="0" w:space="0" w:color="auto"/>
        <w:bottom w:val="none" w:sz="0" w:space="0" w:color="auto"/>
        <w:right w:val="none" w:sz="0" w:space="0" w:color="auto"/>
      </w:divBdr>
    </w:div>
    <w:div w:id="319165428">
      <w:bodyDiv w:val="1"/>
      <w:marLeft w:val="0"/>
      <w:marRight w:val="0"/>
      <w:marTop w:val="0"/>
      <w:marBottom w:val="0"/>
      <w:divBdr>
        <w:top w:val="none" w:sz="0" w:space="0" w:color="auto"/>
        <w:left w:val="none" w:sz="0" w:space="0" w:color="auto"/>
        <w:bottom w:val="none" w:sz="0" w:space="0" w:color="auto"/>
        <w:right w:val="none" w:sz="0" w:space="0" w:color="auto"/>
      </w:divBdr>
    </w:div>
    <w:div w:id="338628706">
      <w:bodyDiv w:val="1"/>
      <w:marLeft w:val="0"/>
      <w:marRight w:val="0"/>
      <w:marTop w:val="0"/>
      <w:marBottom w:val="0"/>
      <w:divBdr>
        <w:top w:val="none" w:sz="0" w:space="0" w:color="auto"/>
        <w:left w:val="none" w:sz="0" w:space="0" w:color="auto"/>
        <w:bottom w:val="none" w:sz="0" w:space="0" w:color="auto"/>
        <w:right w:val="none" w:sz="0" w:space="0" w:color="auto"/>
      </w:divBdr>
    </w:div>
    <w:div w:id="343675362">
      <w:bodyDiv w:val="1"/>
      <w:marLeft w:val="0"/>
      <w:marRight w:val="0"/>
      <w:marTop w:val="0"/>
      <w:marBottom w:val="0"/>
      <w:divBdr>
        <w:top w:val="none" w:sz="0" w:space="0" w:color="auto"/>
        <w:left w:val="none" w:sz="0" w:space="0" w:color="auto"/>
        <w:bottom w:val="none" w:sz="0" w:space="0" w:color="auto"/>
        <w:right w:val="none" w:sz="0" w:space="0" w:color="auto"/>
      </w:divBdr>
    </w:div>
    <w:div w:id="377703533">
      <w:bodyDiv w:val="1"/>
      <w:marLeft w:val="0"/>
      <w:marRight w:val="0"/>
      <w:marTop w:val="0"/>
      <w:marBottom w:val="0"/>
      <w:divBdr>
        <w:top w:val="none" w:sz="0" w:space="0" w:color="auto"/>
        <w:left w:val="none" w:sz="0" w:space="0" w:color="auto"/>
        <w:bottom w:val="none" w:sz="0" w:space="0" w:color="auto"/>
        <w:right w:val="none" w:sz="0" w:space="0" w:color="auto"/>
      </w:divBdr>
    </w:div>
    <w:div w:id="406612076">
      <w:bodyDiv w:val="1"/>
      <w:marLeft w:val="0"/>
      <w:marRight w:val="0"/>
      <w:marTop w:val="0"/>
      <w:marBottom w:val="0"/>
      <w:divBdr>
        <w:top w:val="none" w:sz="0" w:space="0" w:color="auto"/>
        <w:left w:val="none" w:sz="0" w:space="0" w:color="auto"/>
        <w:bottom w:val="none" w:sz="0" w:space="0" w:color="auto"/>
        <w:right w:val="none" w:sz="0" w:space="0" w:color="auto"/>
      </w:divBdr>
    </w:div>
    <w:div w:id="408231199">
      <w:bodyDiv w:val="1"/>
      <w:marLeft w:val="0"/>
      <w:marRight w:val="0"/>
      <w:marTop w:val="0"/>
      <w:marBottom w:val="0"/>
      <w:divBdr>
        <w:top w:val="none" w:sz="0" w:space="0" w:color="auto"/>
        <w:left w:val="none" w:sz="0" w:space="0" w:color="auto"/>
        <w:bottom w:val="none" w:sz="0" w:space="0" w:color="auto"/>
        <w:right w:val="none" w:sz="0" w:space="0" w:color="auto"/>
      </w:divBdr>
    </w:div>
    <w:div w:id="416247897">
      <w:bodyDiv w:val="1"/>
      <w:marLeft w:val="0"/>
      <w:marRight w:val="0"/>
      <w:marTop w:val="0"/>
      <w:marBottom w:val="0"/>
      <w:divBdr>
        <w:top w:val="none" w:sz="0" w:space="0" w:color="auto"/>
        <w:left w:val="none" w:sz="0" w:space="0" w:color="auto"/>
        <w:bottom w:val="none" w:sz="0" w:space="0" w:color="auto"/>
        <w:right w:val="none" w:sz="0" w:space="0" w:color="auto"/>
      </w:divBdr>
    </w:div>
    <w:div w:id="417214274">
      <w:bodyDiv w:val="1"/>
      <w:marLeft w:val="0"/>
      <w:marRight w:val="0"/>
      <w:marTop w:val="0"/>
      <w:marBottom w:val="0"/>
      <w:divBdr>
        <w:top w:val="none" w:sz="0" w:space="0" w:color="auto"/>
        <w:left w:val="none" w:sz="0" w:space="0" w:color="auto"/>
        <w:bottom w:val="none" w:sz="0" w:space="0" w:color="auto"/>
        <w:right w:val="none" w:sz="0" w:space="0" w:color="auto"/>
      </w:divBdr>
    </w:div>
    <w:div w:id="429276506">
      <w:bodyDiv w:val="1"/>
      <w:marLeft w:val="0"/>
      <w:marRight w:val="0"/>
      <w:marTop w:val="0"/>
      <w:marBottom w:val="0"/>
      <w:divBdr>
        <w:top w:val="none" w:sz="0" w:space="0" w:color="auto"/>
        <w:left w:val="none" w:sz="0" w:space="0" w:color="auto"/>
        <w:bottom w:val="none" w:sz="0" w:space="0" w:color="auto"/>
        <w:right w:val="none" w:sz="0" w:space="0" w:color="auto"/>
      </w:divBdr>
    </w:div>
    <w:div w:id="509568486">
      <w:bodyDiv w:val="1"/>
      <w:marLeft w:val="0"/>
      <w:marRight w:val="0"/>
      <w:marTop w:val="0"/>
      <w:marBottom w:val="0"/>
      <w:divBdr>
        <w:top w:val="none" w:sz="0" w:space="0" w:color="auto"/>
        <w:left w:val="none" w:sz="0" w:space="0" w:color="auto"/>
        <w:bottom w:val="none" w:sz="0" w:space="0" w:color="auto"/>
        <w:right w:val="none" w:sz="0" w:space="0" w:color="auto"/>
      </w:divBdr>
    </w:div>
    <w:div w:id="525758046">
      <w:bodyDiv w:val="1"/>
      <w:marLeft w:val="0"/>
      <w:marRight w:val="0"/>
      <w:marTop w:val="0"/>
      <w:marBottom w:val="0"/>
      <w:divBdr>
        <w:top w:val="none" w:sz="0" w:space="0" w:color="auto"/>
        <w:left w:val="none" w:sz="0" w:space="0" w:color="auto"/>
        <w:bottom w:val="none" w:sz="0" w:space="0" w:color="auto"/>
        <w:right w:val="none" w:sz="0" w:space="0" w:color="auto"/>
      </w:divBdr>
    </w:div>
    <w:div w:id="530386234">
      <w:bodyDiv w:val="1"/>
      <w:marLeft w:val="0"/>
      <w:marRight w:val="0"/>
      <w:marTop w:val="0"/>
      <w:marBottom w:val="0"/>
      <w:divBdr>
        <w:top w:val="none" w:sz="0" w:space="0" w:color="auto"/>
        <w:left w:val="none" w:sz="0" w:space="0" w:color="auto"/>
        <w:bottom w:val="none" w:sz="0" w:space="0" w:color="auto"/>
        <w:right w:val="none" w:sz="0" w:space="0" w:color="auto"/>
      </w:divBdr>
    </w:div>
    <w:div w:id="541940630">
      <w:bodyDiv w:val="1"/>
      <w:marLeft w:val="0"/>
      <w:marRight w:val="0"/>
      <w:marTop w:val="0"/>
      <w:marBottom w:val="0"/>
      <w:divBdr>
        <w:top w:val="none" w:sz="0" w:space="0" w:color="auto"/>
        <w:left w:val="none" w:sz="0" w:space="0" w:color="auto"/>
        <w:bottom w:val="none" w:sz="0" w:space="0" w:color="auto"/>
        <w:right w:val="none" w:sz="0" w:space="0" w:color="auto"/>
      </w:divBdr>
    </w:div>
    <w:div w:id="584806789">
      <w:bodyDiv w:val="1"/>
      <w:marLeft w:val="0"/>
      <w:marRight w:val="0"/>
      <w:marTop w:val="0"/>
      <w:marBottom w:val="0"/>
      <w:divBdr>
        <w:top w:val="none" w:sz="0" w:space="0" w:color="auto"/>
        <w:left w:val="none" w:sz="0" w:space="0" w:color="auto"/>
        <w:bottom w:val="none" w:sz="0" w:space="0" w:color="auto"/>
        <w:right w:val="none" w:sz="0" w:space="0" w:color="auto"/>
      </w:divBdr>
    </w:div>
    <w:div w:id="587232851">
      <w:bodyDiv w:val="1"/>
      <w:marLeft w:val="0"/>
      <w:marRight w:val="0"/>
      <w:marTop w:val="0"/>
      <w:marBottom w:val="0"/>
      <w:divBdr>
        <w:top w:val="none" w:sz="0" w:space="0" w:color="auto"/>
        <w:left w:val="none" w:sz="0" w:space="0" w:color="auto"/>
        <w:bottom w:val="none" w:sz="0" w:space="0" w:color="auto"/>
        <w:right w:val="none" w:sz="0" w:space="0" w:color="auto"/>
      </w:divBdr>
      <w:divsChild>
        <w:div w:id="813985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096802">
              <w:marLeft w:val="0"/>
              <w:marRight w:val="0"/>
              <w:marTop w:val="0"/>
              <w:marBottom w:val="0"/>
              <w:divBdr>
                <w:top w:val="none" w:sz="0" w:space="0" w:color="auto"/>
                <w:left w:val="none" w:sz="0" w:space="0" w:color="auto"/>
                <w:bottom w:val="none" w:sz="0" w:space="0" w:color="auto"/>
                <w:right w:val="none" w:sz="0" w:space="0" w:color="auto"/>
              </w:divBdr>
              <w:divsChild>
                <w:div w:id="121465205">
                  <w:marLeft w:val="0"/>
                  <w:marRight w:val="0"/>
                  <w:marTop w:val="0"/>
                  <w:marBottom w:val="0"/>
                  <w:divBdr>
                    <w:top w:val="none" w:sz="0" w:space="0" w:color="auto"/>
                    <w:left w:val="none" w:sz="0" w:space="0" w:color="auto"/>
                    <w:bottom w:val="none" w:sz="0" w:space="0" w:color="auto"/>
                    <w:right w:val="none" w:sz="0" w:space="0" w:color="auto"/>
                  </w:divBdr>
                  <w:divsChild>
                    <w:div w:id="13483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4804">
      <w:bodyDiv w:val="1"/>
      <w:marLeft w:val="0"/>
      <w:marRight w:val="0"/>
      <w:marTop w:val="0"/>
      <w:marBottom w:val="0"/>
      <w:divBdr>
        <w:top w:val="none" w:sz="0" w:space="0" w:color="auto"/>
        <w:left w:val="none" w:sz="0" w:space="0" w:color="auto"/>
        <w:bottom w:val="none" w:sz="0" w:space="0" w:color="auto"/>
        <w:right w:val="none" w:sz="0" w:space="0" w:color="auto"/>
      </w:divBdr>
    </w:div>
    <w:div w:id="624431947">
      <w:bodyDiv w:val="1"/>
      <w:marLeft w:val="0"/>
      <w:marRight w:val="0"/>
      <w:marTop w:val="0"/>
      <w:marBottom w:val="0"/>
      <w:divBdr>
        <w:top w:val="none" w:sz="0" w:space="0" w:color="auto"/>
        <w:left w:val="none" w:sz="0" w:space="0" w:color="auto"/>
        <w:bottom w:val="none" w:sz="0" w:space="0" w:color="auto"/>
        <w:right w:val="none" w:sz="0" w:space="0" w:color="auto"/>
      </w:divBdr>
    </w:div>
    <w:div w:id="632365899">
      <w:bodyDiv w:val="1"/>
      <w:marLeft w:val="0"/>
      <w:marRight w:val="0"/>
      <w:marTop w:val="0"/>
      <w:marBottom w:val="0"/>
      <w:divBdr>
        <w:top w:val="none" w:sz="0" w:space="0" w:color="auto"/>
        <w:left w:val="none" w:sz="0" w:space="0" w:color="auto"/>
        <w:bottom w:val="none" w:sz="0" w:space="0" w:color="auto"/>
        <w:right w:val="none" w:sz="0" w:space="0" w:color="auto"/>
      </w:divBdr>
    </w:div>
    <w:div w:id="652215927">
      <w:bodyDiv w:val="1"/>
      <w:marLeft w:val="0"/>
      <w:marRight w:val="0"/>
      <w:marTop w:val="0"/>
      <w:marBottom w:val="0"/>
      <w:divBdr>
        <w:top w:val="none" w:sz="0" w:space="0" w:color="auto"/>
        <w:left w:val="none" w:sz="0" w:space="0" w:color="auto"/>
        <w:bottom w:val="none" w:sz="0" w:space="0" w:color="auto"/>
        <w:right w:val="none" w:sz="0" w:space="0" w:color="auto"/>
      </w:divBdr>
    </w:div>
    <w:div w:id="694815029">
      <w:bodyDiv w:val="1"/>
      <w:marLeft w:val="0"/>
      <w:marRight w:val="0"/>
      <w:marTop w:val="0"/>
      <w:marBottom w:val="0"/>
      <w:divBdr>
        <w:top w:val="none" w:sz="0" w:space="0" w:color="auto"/>
        <w:left w:val="none" w:sz="0" w:space="0" w:color="auto"/>
        <w:bottom w:val="none" w:sz="0" w:space="0" w:color="auto"/>
        <w:right w:val="none" w:sz="0" w:space="0" w:color="auto"/>
      </w:divBdr>
    </w:div>
    <w:div w:id="699865669">
      <w:bodyDiv w:val="1"/>
      <w:marLeft w:val="0"/>
      <w:marRight w:val="0"/>
      <w:marTop w:val="0"/>
      <w:marBottom w:val="0"/>
      <w:divBdr>
        <w:top w:val="none" w:sz="0" w:space="0" w:color="auto"/>
        <w:left w:val="none" w:sz="0" w:space="0" w:color="auto"/>
        <w:bottom w:val="none" w:sz="0" w:space="0" w:color="auto"/>
        <w:right w:val="none" w:sz="0" w:space="0" w:color="auto"/>
      </w:divBdr>
    </w:div>
    <w:div w:id="712313024">
      <w:bodyDiv w:val="1"/>
      <w:marLeft w:val="0"/>
      <w:marRight w:val="0"/>
      <w:marTop w:val="0"/>
      <w:marBottom w:val="0"/>
      <w:divBdr>
        <w:top w:val="none" w:sz="0" w:space="0" w:color="auto"/>
        <w:left w:val="none" w:sz="0" w:space="0" w:color="auto"/>
        <w:bottom w:val="none" w:sz="0" w:space="0" w:color="auto"/>
        <w:right w:val="none" w:sz="0" w:space="0" w:color="auto"/>
      </w:divBdr>
    </w:div>
    <w:div w:id="727923121">
      <w:bodyDiv w:val="1"/>
      <w:marLeft w:val="0"/>
      <w:marRight w:val="0"/>
      <w:marTop w:val="0"/>
      <w:marBottom w:val="0"/>
      <w:divBdr>
        <w:top w:val="none" w:sz="0" w:space="0" w:color="auto"/>
        <w:left w:val="none" w:sz="0" w:space="0" w:color="auto"/>
        <w:bottom w:val="none" w:sz="0" w:space="0" w:color="auto"/>
        <w:right w:val="none" w:sz="0" w:space="0" w:color="auto"/>
      </w:divBdr>
      <w:divsChild>
        <w:div w:id="186724668">
          <w:marLeft w:val="0"/>
          <w:marRight w:val="0"/>
          <w:marTop w:val="0"/>
          <w:marBottom w:val="0"/>
          <w:divBdr>
            <w:top w:val="none" w:sz="0" w:space="0" w:color="auto"/>
            <w:left w:val="none" w:sz="0" w:space="0" w:color="auto"/>
            <w:bottom w:val="none" w:sz="0" w:space="0" w:color="auto"/>
            <w:right w:val="none" w:sz="0" w:space="0" w:color="auto"/>
          </w:divBdr>
        </w:div>
        <w:div w:id="1720517867">
          <w:marLeft w:val="0"/>
          <w:marRight w:val="0"/>
          <w:marTop w:val="0"/>
          <w:marBottom w:val="0"/>
          <w:divBdr>
            <w:top w:val="none" w:sz="0" w:space="0" w:color="auto"/>
            <w:left w:val="none" w:sz="0" w:space="0" w:color="auto"/>
            <w:bottom w:val="none" w:sz="0" w:space="0" w:color="auto"/>
            <w:right w:val="none" w:sz="0" w:space="0" w:color="auto"/>
          </w:divBdr>
        </w:div>
      </w:divsChild>
    </w:div>
    <w:div w:id="738401737">
      <w:bodyDiv w:val="1"/>
      <w:marLeft w:val="0"/>
      <w:marRight w:val="0"/>
      <w:marTop w:val="0"/>
      <w:marBottom w:val="0"/>
      <w:divBdr>
        <w:top w:val="none" w:sz="0" w:space="0" w:color="auto"/>
        <w:left w:val="none" w:sz="0" w:space="0" w:color="auto"/>
        <w:bottom w:val="none" w:sz="0" w:space="0" w:color="auto"/>
        <w:right w:val="none" w:sz="0" w:space="0" w:color="auto"/>
      </w:divBdr>
    </w:div>
    <w:div w:id="769620496">
      <w:bodyDiv w:val="1"/>
      <w:marLeft w:val="0"/>
      <w:marRight w:val="0"/>
      <w:marTop w:val="0"/>
      <w:marBottom w:val="0"/>
      <w:divBdr>
        <w:top w:val="none" w:sz="0" w:space="0" w:color="auto"/>
        <w:left w:val="none" w:sz="0" w:space="0" w:color="auto"/>
        <w:bottom w:val="none" w:sz="0" w:space="0" w:color="auto"/>
        <w:right w:val="none" w:sz="0" w:space="0" w:color="auto"/>
      </w:divBdr>
    </w:div>
    <w:div w:id="803279328">
      <w:bodyDiv w:val="1"/>
      <w:marLeft w:val="0"/>
      <w:marRight w:val="0"/>
      <w:marTop w:val="0"/>
      <w:marBottom w:val="0"/>
      <w:divBdr>
        <w:top w:val="none" w:sz="0" w:space="0" w:color="auto"/>
        <w:left w:val="none" w:sz="0" w:space="0" w:color="auto"/>
        <w:bottom w:val="none" w:sz="0" w:space="0" w:color="auto"/>
        <w:right w:val="none" w:sz="0" w:space="0" w:color="auto"/>
      </w:divBdr>
    </w:div>
    <w:div w:id="810245733">
      <w:bodyDiv w:val="1"/>
      <w:marLeft w:val="0"/>
      <w:marRight w:val="0"/>
      <w:marTop w:val="0"/>
      <w:marBottom w:val="0"/>
      <w:divBdr>
        <w:top w:val="none" w:sz="0" w:space="0" w:color="auto"/>
        <w:left w:val="none" w:sz="0" w:space="0" w:color="auto"/>
        <w:bottom w:val="none" w:sz="0" w:space="0" w:color="auto"/>
        <w:right w:val="none" w:sz="0" w:space="0" w:color="auto"/>
      </w:divBdr>
    </w:div>
    <w:div w:id="844906319">
      <w:bodyDiv w:val="1"/>
      <w:marLeft w:val="0"/>
      <w:marRight w:val="0"/>
      <w:marTop w:val="0"/>
      <w:marBottom w:val="0"/>
      <w:divBdr>
        <w:top w:val="none" w:sz="0" w:space="0" w:color="auto"/>
        <w:left w:val="none" w:sz="0" w:space="0" w:color="auto"/>
        <w:bottom w:val="none" w:sz="0" w:space="0" w:color="auto"/>
        <w:right w:val="none" w:sz="0" w:space="0" w:color="auto"/>
      </w:divBdr>
      <w:divsChild>
        <w:div w:id="2112359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539798">
              <w:marLeft w:val="0"/>
              <w:marRight w:val="0"/>
              <w:marTop w:val="0"/>
              <w:marBottom w:val="0"/>
              <w:divBdr>
                <w:top w:val="none" w:sz="0" w:space="0" w:color="auto"/>
                <w:left w:val="none" w:sz="0" w:space="0" w:color="auto"/>
                <w:bottom w:val="none" w:sz="0" w:space="0" w:color="auto"/>
                <w:right w:val="none" w:sz="0" w:space="0" w:color="auto"/>
              </w:divBdr>
              <w:divsChild>
                <w:div w:id="252052416">
                  <w:marLeft w:val="0"/>
                  <w:marRight w:val="0"/>
                  <w:marTop w:val="0"/>
                  <w:marBottom w:val="0"/>
                  <w:divBdr>
                    <w:top w:val="none" w:sz="0" w:space="0" w:color="auto"/>
                    <w:left w:val="none" w:sz="0" w:space="0" w:color="auto"/>
                    <w:bottom w:val="none" w:sz="0" w:space="0" w:color="auto"/>
                    <w:right w:val="none" w:sz="0" w:space="0" w:color="auto"/>
                  </w:divBdr>
                  <w:divsChild>
                    <w:div w:id="1636401151">
                      <w:marLeft w:val="0"/>
                      <w:marRight w:val="0"/>
                      <w:marTop w:val="0"/>
                      <w:marBottom w:val="0"/>
                      <w:divBdr>
                        <w:top w:val="none" w:sz="0" w:space="0" w:color="auto"/>
                        <w:left w:val="none" w:sz="0" w:space="0" w:color="auto"/>
                        <w:bottom w:val="none" w:sz="0" w:space="0" w:color="auto"/>
                        <w:right w:val="none" w:sz="0" w:space="0" w:color="auto"/>
                      </w:divBdr>
                      <w:divsChild>
                        <w:div w:id="1278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631661">
      <w:bodyDiv w:val="1"/>
      <w:marLeft w:val="0"/>
      <w:marRight w:val="0"/>
      <w:marTop w:val="0"/>
      <w:marBottom w:val="0"/>
      <w:divBdr>
        <w:top w:val="none" w:sz="0" w:space="0" w:color="auto"/>
        <w:left w:val="none" w:sz="0" w:space="0" w:color="auto"/>
        <w:bottom w:val="none" w:sz="0" w:space="0" w:color="auto"/>
        <w:right w:val="none" w:sz="0" w:space="0" w:color="auto"/>
      </w:divBdr>
    </w:div>
    <w:div w:id="851333911">
      <w:bodyDiv w:val="1"/>
      <w:marLeft w:val="0"/>
      <w:marRight w:val="0"/>
      <w:marTop w:val="0"/>
      <w:marBottom w:val="0"/>
      <w:divBdr>
        <w:top w:val="none" w:sz="0" w:space="0" w:color="auto"/>
        <w:left w:val="none" w:sz="0" w:space="0" w:color="auto"/>
        <w:bottom w:val="none" w:sz="0" w:space="0" w:color="auto"/>
        <w:right w:val="none" w:sz="0" w:space="0" w:color="auto"/>
      </w:divBdr>
    </w:div>
    <w:div w:id="853151450">
      <w:bodyDiv w:val="1"/>
      <w:marLeft w:val="0"/>
      <w:marRight w:val="0"/>
      <w:marTop w:val="0"/>
      <w:marBottom w:val="0"/>
      <w:divBdr>
        <w:top w:val="none" w:sz="0" w:space="0" w:color="auto"/>
        <w:left w:val="none" w:sz="0" w:space="0" w:color="auto"/>
        <w:bottom w:val="none" w:sz="0" w:space="0" w:color="auto"/>
        <w:right w:val="none" w:sz="0" w:space="0" w:color="auto"/>
      </w:divBdr>
    </w:div>
    <w:div w:id="857162753">
      <w:bodyDiv w:val="1"/>
      <w:marLeft w:val="0"/>
      <w:marRight w:val="0"/>
      <w:marTop w:val="0"/>
      <w:marBottom w:val="0"/>
      <w:divBdr>
        <w:top w:val="none" w:sz="0" w:space="0" w:color="auto"/>
        <w:left w:val="none" w:sz="0" w:space="0" w:color="auto"/>
        <w:bottom w:val="none" w:sz="0" w:space="0" w:color="auto"/>
        <w:right w:val="none" w:sz="0" w:space="0" w:color="auto"/>
      </w:divBdr>
    </w:div>
    <w:div w:id="859858769">
      <w:bodyDiv w:val="1"/>
      <w:marLeft w:val="0"/>
      <w:marRight w:val="0"/>
      <w:marTop w:val="0"/>
      <w:marBottom w:val="0"/>
      <w:divBdr>
        <w:top w:val="none" w:sz="0" w:space="0" w:color="auto"/>
        <w:left w:val="none" w:sz="0" w:space="0" w:color="auto"/>
        <w:bottom w:val="none" w:sz="0" w:space="0" w:color="auto"/>
        <w:right w:val="none" w:sz="0" w:space="0" w:color="auto"/>
      </w:divBdr>
    </w:div>
    <w:div w:id="874544931">
      <w:bodyDiv w:val="1"/>
      <w:marLeft w:val="0"/>
      <w:marRight w:val="0"/>
      <w:marTop w:val="0"/>
      <w:marBottom w:val="0"/>
      <w:divBdr>
        <w:top w:val="none" w:sz="0" w:space="0" w:color="auto"/>
        <w:left w:val="none" w:sz="0" w:space="0" w:color="auto"/>
        <w:bottom w:val="none" w:sz="0" w:space="0" w:color="auto"/>
        <w:right w:val="none" w:sz="0" w:space="0" w:color="auto"/>
      </w:divBdr>
    </w:div>
    <w:div w:id="896740730">
      <w:bodyDiv w:val="1"/>
      <w:marLeft w:val="0"/>
      <w:marRight w:val="0"/>
      <w:marTop w:val="0"/>
      <w:marBottom w:val="0"/>
      <w:divBdr>
        <w:top w:val="none" w:sz="0" w:space="0" w:color="auto"/>
        <w:left w:val="none" w:sz="0" w:space="0" w:color="auto"/>
        <w:bottom w:val="none" w:sz="0" w:space="0" w:color="auto"/>
        <w:right w:val="none" w:sz="0" w:space="0" w:color="auto"/>
      </w:divBdr>
      <w:divsChild>
        <w:div w:id="732117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407214">
              <w:marLeft w:val="0"/>
              <w:marRight w:val="0"/>
              <w:marTop w:val="0"/>
              <w:marBottom w:val="0"/>
              <w:divBdr>
                <w:top w:val="none" w:sz="0" w:space="0" w:color="auto"/>
                <w:left w:val="none" w:sz="0" w:space="0" w:color="auto"/>
                <w:bottom w:val="none" w:sz="0" w:space="0" w:color="auto"/>
                <w:right w:val="none" w:sz="0" w:space="0" w:color="auto"/>
              </w:divBdr>
              <w:divsChild>
                <w:div w:id="14185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552">
      <w:bodyDiv w:val="1"/>
      <w:marLeft w:val="0"/>
      <w:marRight w:val="0"/>
      <w:marTop w:val="0"/>
      <w:marBottom w:val="0"/>
      <w:divBdr>
        <w:top w:val="none" w:sz="0" w:space="0" w:color="auto"/>
        <w:left w:val="none" w:sz="0" w:space="0" w:color="auto"/>
        <w:bottom w:val="none" w:sz="0" w:space="0" w:color="auto"/>
        <w:right w:val="none" w:sz="0" w:space="0" w:color="auto"/>
      </w:divBdr>
    </w:div>
    <w:div w:id="943612490">
      <w:bodyDiv w:val="1"/>
      <w:marLeft w:val="0"/>
      <w:marRight w:val="0"/>
      <w:marTop w:val="0"/>
      <w:marBottom w:val="0"/>
      <w:divBdr>
        <w:top w:val="none" w:sz="0" w:space="0" w:color="auto"/>
        <w:left w:val="none" w:sz="0" w:space="0" w:color="auto"/>
        <w:bottom w:val="none" w:sz="0" w:space="0" w:color="auto"/>
        <w:right w:val="none" w:sz="0" w:space="0" w:color="auto"/>
      </w:divBdr>
    </w:div>
    <w:div w:id="958150492">
      <w:bodyDiv w:val="1"/>
      <w:marLeft w:val="0"/>
      <w:marRight w:val="0"/>
      <w:marTop w:val="0"/>
      <w:marBottom w:val="0"/>
      <w:divBdr>
        <w:top w:val="none" w:sz="0" w:space="0" w:color="auto"/>
        <w:left w:val="none" w:sz="0" w:space="0" w:color="auto"/>
        <w:bottom w:val="none" w:sz="0" w:space="0" w:color="auto"/>
        <w:right w:val="none" w:sz="0" w:space="0" w:color="auto"/>
      </w:divBdr>
    </w:div>
    <w:div w:id="970599300">
      <w:bodyDiv w:val="1"/>
      <w:marLeft w:val="0"/>
      <w:marRight w:val="0"/>
      <w:marTop w:val="0"/>
      <w:marBottom w:val="0"/>
      <w:divBdr>
        <w:top w:val="none" w:sz="0" w:space="0" w:color="auto"/>
        <w:left w:val="none" w:sz="0" w:space="0" w:color="auto"/>
        <w:bottom w:val="none" w:sz="0" w:space="0" w:color="auto"/>
        <w:right w:val="none" w:sz="0" w:space="0" w:color="auto"/>
      </w:divBdr>
    </w:div>
    <w:div w:id="970937036">
      <w:bodyDiv w:val="1"/>
      <w:marLeft w:val="0"/>
      <w:marRight w:val="0"/>
      <w:marTop w:val="0"/>
      <w:marBottom w:val="0"/>
      <w:divBdr>
        <w:top w:val="none" w:sz="0" w:space="0" w:color="auto"/>
        <w:left w:val="none" w:sz="0" w:space="0" w:color="auto"/>
        <w:bottom w:val="none" w:sz="0" w:space="0" w:color="auto"/>
        <w:right w:val="none" w:sz="0" w:space="0" w:color="auto"/>
      </w:divBdr>
    </w:div>
    <w:div w:id="1022703703">
      <w:bodyDiv w:val="1"/>
      <w:marLeft w:val="0"/>
      <w:marRight w:val="0"/>
      <w:marTop w:val="0"/>
      <w:marBottom w:val="0"/>
      <w:divBdr>
        <w:top w:val="none" w:sz="0" w:space="0" w:color="auto"/>
        <w:left w:val="none" w:sz="0" w:space="0" w:color="auto"/>
        <w:bottom w:val="none" w:sz="0" w:space="0" w:color="auto"/>
        <w:right w:val="none" w:sz="0" w:space="0" w:color="auto"/>
      </w:divBdr>
    </w:div>
    <w:div w:id="1023870470">
      <w:bodyDiv w:val="1"/>
      <w:marLeft w:val="0"/>
      <w:marRight w:val="0"/>
      <w:marTop w:val="0"/>
      <w:marBottom w:val="0"/>
      <w:divBdr>
        <w:top w:val="none" w:sz="0" w:space="0" w:color="auto"/>
        <w:left w:val="none" w:sz="0" w:space="0" w:color="auto"/>
        <w:bottom w:val="none" w:sz="0" w:space="0" w:color="auto"/>
        <w:right w:val="none" w:sz="0" w:space="0" w:color="auto"/>
      </w:divBdr>
    </w:div>
    <w:div w:id="1024938259">
      <w:bodyDiv w:val="1"/>
      <w:marLeft w:val="0"/>
      <w:marRight w:val="0"/>
      <w:marTop w:val="0"/>
      <w:marBottom w:val="0"/>
      <w:divBdr>
        <w:top w:val="none" w:sz="0" w:space="0" w:color="auto"/>
        <w:left w:val="none" w:sz="0" w:space="0" w:color="auto"/>
        <w:bottom w:val="none" w:sz="0" w:space="0" w:color="auto"/>
        <w:right w:val="none" w:sz="0" w:space="0" w:color="auto"/>
      </w:divBdr>
      <w:divsChild>
        <w:div w:id="1729302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210381">
              <w:marLeft w:val="0"/>
              <w:marRight w:val="0"/>
              <w:marTop w:val="0"/>
              <w:marBottom w:val="0"/>
              <w:divBdr>
                <w:top w:val="none" w:sz="0" w:space="0" w:color="auto"/>
                <w:left w:val="none" w:sz="0" w:space="0" w:color="auto"/>
                <w:bottom w:val="none" w:sz="0" w:space="0" w:color="auto"/>
                <w:right w:val="none" w:sz="0" w:space="0" w:color="auto"/>
              </w:divBdr>
              <w:divsChild>
                <w:div w:id="1292712689">
                  <w:marLeft w:val="0"/>
                  <w:marRight w:val="0"/>
                  <w:marTop w:val="0"/>
                  <w:marBottom w:val="0"/>
                  <w:divBdr>
                    <w:top w:val="none" w:sz="0" w:space="0" w:color="auto"/>
                    <w:left w:val="none" w:sz="0" w:space="0" w:color="auto"/>
                    <w:bottom w:val="none" w:sz="0" w:space="0" w:color="auto"/>
                    <w:right w:val="none" w:sz="0" w:space="0" w:color="auto"/>
                  </w:divBdr>
                  <w:divsChild>
                    <w:div w:id="843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5289">
      <w:bodyDiv w:val="1"/>
      <w:marLeft w:val="0"/>
      <w:marRight w:val="0"/>
      <w:marTop w:val="0"/>
      <w:marBottom w:val="0"/>
      <w:divBdr>
        <w:top w:val="none" w:sz="0" w:space="0" w:color="auto"/>
        <w:left w:val="none" w:sz="0" w:space="0" w:color="auto"/>
        <w:bottom w:val="none" w:sz="0" w:space="0" w:color="auto"/>
        <w:right w:val="none" w:sz="0" w:space="0" w:color="auto"/>
      </w:divBdr>
    </w:div>
    <w:div w:id="1042827508">
      <w:bodyDiv w:val="1"/>
      <w:marLeft w:val="0"/>
      <w:marRight w:val="0"/>
      <w:marTop w:val="0"/>
      <w:marBottom w:val="0"/>
      <w:divBdr>
        <w:top w:val="none" w:sz="0" w:space="0" w:color="auto"/>
        <w:left w:val="none" w:sz="0" w:space="0" w:color="auto"/>
        <w:bottom w:val="none" w:sz="0" w:space="0" w:color="auto"/>
        <w:right w:val="none" w:sz="0" w:space="0" w:color="auto"/>
      </w:divBdr>
    </w:div>
    <w:div w:id="1091927103">
      <w:bodyDiv w:val="1"/>
      <w:marLeft w:val="0"/>
      <w:marRight w:val="0"/>
      <w:marTop w:val="0"/>
      <w:marBottom w:val="0"/>
      <w:divBdr>
        <w:top w:val="none" w:sz="0" w:space="0" w:color="auto"/>
        <w:left w:val="none" w:sz="0" w:space="0" w:color="auto"/>
        <w:bottom w:val="none" w:sz="0" w:space="0" w:color="auto"/>
        <w:right w:val="none" w:sz="0" w:space="0" w:color="auto"/>
      </w:divBdr>
    </w:div>
    <w:div w:id="1137185234">
      <w:bodyDiv w:val="1"/>
      <w:marLeft w:val="0"/>
      <w:marRight w:val="0"/>
      <w:marTop w:val="0"/>
      <w:marBottom w:val="0"/>
      <w:divBdr>
        <w:top w:val="none" w:sz="0" w:space="0" w:color="auto"/>
        <w:left w:val="none" w:sz="0" w:space="0" w:color="auto"/>
        <w:bottom w:val="none" w:sz="0" w:space="0" w:color="auto"/>
        <w:right w:val="none" w:sz="0" w:space="0" w:color="auto"/>
      </w:divBdr>
    </w:div>
    <w:div w:id="1140612605">
      <w:bodyDiv w:val="1"/>
      <w:marLeft w:val="0"/>
      <w:marRight w:val="0"/>
      <w:marTop w:val="0"/>
      <w:marBottom w:val="0"/>
      <w:divBdr>
        <w:top w:val="none" w:sz="0" w:space="0" w:color="auto"/>
        <w:left w:val="none" w:sz="0" w:space="0" w:color="auto"/>
        <w:bottom w:val="none" w:sz="0" w:space="0" w:color="auto"/>
        <w:right w:val="none" w:sz="0" w:space="0" w:color="auto"/>
      </w:divBdr>
    </w:div>
    <w:div w:id="1147672366">
      <w:bodyDiv w:val="1"/>
      <w:marLeft w:val="0"/>
      <w:marRight w:val="0"/>
      <w:marTop w:val="0"/>
      <w:marBottom w:val="0"/>
      <w:divBdr>
        <w:top w:val="none" w:sz="0" w:space="0" w:color="auto"/>
        <w:left w:val="none" w:sz="0" w:space="0" w:color="auto"/>
        <w:bottom w:val="none" w:sz="0" w:space="0" w:color="auto"/>
        <w:right w:val="none" w:sz="0" w:space="0" w:color="auto"/>
      </w:divBdr>
    </w:div>
    <w:div w:id="1155028717">
      <w:bodyDiv w:val="1"/>
      <w:marLeft w:val="0"/>
      <w:marRight w:val="0"/>
      <w:marTop w:val="0"/>
      <w:marBottom w:val="0"/>
      <w:divBdr>
        <w:top w:val="none" w:sz="0" w:space="0" w:color="auto"/>
        <w:left w:val="none" w:sz="0" w:space="0" w:color="auto"/>
        <w:bottom w:val="none" w:sz="0" w:space="0" w:color="auto"/>
        <w:right w:val="none" w:sz="0" w:space="0" w:color="auto"/>
      </w:divBdr>
    </w:div>
    <w:div w:id="1174340958">
      <w:bodyDiv w:val="1"/>
      <w:marLeft w:val="0"/>
      <w:marRight w:val="0"/>
      <w:marTop w:val="0"/>
      <w:marBottom w:val="0"/>
      <w:divBdr>
        <w:top w:val="none" w:sz="0" w:space="0" w:color="auto"/>
        <w:left w:val="none" w:sz="0" w:space="0" w:color="auto"/>
        <w:bottom w:val="none" w:sz="0" w:space="0" w:color="auto"/>
        <w:right w:val="none" w:sz="0" w:space="0" w:color="auto"/>
      </w:divBdr>
      <w:divsChild>
        <w:div w:id="89741690">
          <w:marLeft w:val="0"/>
          <w:marRight w:val="0"/>
          <w:marTop w:val="0"/>
          <w:marBottom w:val="0"/>
          <w:divBdr>
            <w:top w:val="none" w:sz="0" w:space="0" w:color="auto"/>
            <w:left w:val="none" w:sz="0" w:space="0" w:color="auto"/>
            <w:bottom w:val="none" w:sz="0" w:space="0" w:color="auto"/>
            <w:right w:val="none" w:sz="0" w:space="0" w:color="auto"/>
          </w:divBdr>
        </w:div>
        <w:div w:id="132605454">
          <w:marLeft w:val="0"/>
          <w:marRight w:val="0"/>
          <w:marTop w:val="0"/>
          <w:marBottom w:val="0"/>
          <w:divBdr>
            <w:top w:val="none" w:sz="0" w:space="0" w:color="auto"/>
            <w:left w:val="none" w:sz="0" w:space="0" w:color="auto"/>
            <w:bottom w:val="none" w:sz="0" w:space="0" w:color="auto"/>
            <w:right w:val="none" w:sz="0" w:space="0" w:color="auto"/>
          </w:divBdr>
        </w:div>
        <w:div w:id="412317085">
          <w:marLeft w:val="0"/>
          <w:marRight w:val="0"/>
          <w:marTop w:val="0"/>
          <w:marBottom w:val="0"/>
          <w:divBdr>
            <w:top w:val="none" w:sz="0" w:space="0" w:color="auto"/>
            <w:left w:val="none" w:sz="0" w:space="0" w:color="auto"/>
            <w:bottom w:val="none" w:sz="0" w:space="0" w:color="auto"/>
            <w:right w:val="none" w:sz="0" w:space="0" w:color="auto"/>
          </w:divBdr>
        </w:div>
        <w:div w:id="429660505">
          <w:marLeft w:val="0"/>
          <w:marRight w:val="0"/>
          <w:marTop w:val="0"/>
          <w:marBottom w:val="0"/>
          <w:divBdr>
            <w:top w:val="none" w:sz="0" w:space="0" w:color="auto"/>
            <w:left w:val="none" w:sz="0" w:space="0" w:color="auto"/>
            <w:bottom w:val="none" w:sz="0" w:space="0" w:color="auto"/>
            <w:right w:val="none" w:sz="0" w:space="0" w:color="auto"/>
          </w:divBdr>
        </w:div>
        <w:div w:id="430661685">
          <w:marLeft w:val="0"/>
          <w:marRight w:val="0"/>
          <w:marTop w:val="0"/>
          <w:marBottom w:val="0"/>
          <w:divBdr>
            <w:top w:val="none" w:sz="0" w:space="0" w:color="auto"/>
            <w:left w:val="none" w:sz="0" w:space="0" w:color="auto"/>
            <w:bottom w:val="none" w:sz="0" w:space="0" w:color="auto"/>
            <w:right w:val="none" w:sz="0" w:space="0" w:color="auto"/>
          </w:divBdr>
        </w:div>
        <w:div w:id="430779210">
          <w:marLeft w:val="0"/>
          <w:marRight w:val="0"/>
          <w:marTop w:val="0"/>
          <w:marBottom w:val="0"/>
          <w:divBdr>
            <w:top w:val="none" w:sz="0" w:space="0" w:color="auto"/>
            <w:left w:val="none" w:sz="0" w:space="0" w:color="auto"/>
            <w:bottom w:val="none" w:sz="0" w:space="0" w:color="auto"/>
            <w:right w:val="none" w:sz="0" w:space="0" w:color="auto"/>
          </w:divBdr>
        </w:div>
        <w:div w:id="545602349">
          <w:marLeft w:val="0"/>
          <w:marRight w:val="0"/>
          <w:marTop w:val="0"/>
          <w:marBottom w:val="0"/>
          <w:divBdr>
            <w:top w:val="none" w:sz="0" w:space="0" w:color="auto"/>
            <w:left w:val="none" w:sz="0" w:space="0" w:color="auto"/>
            <w:bottom w:val="none" w:sz="0" w:space="0" w:color="auto"/>
            <w:right w:val="none" w:sz="0" w:space="0" w:color="auto"/>
          </w:divBdr>
        </w:div>
        <w:div w:id="639649143">
          <w:marLeft w:val="0"/>
          <w:marRight w:val="0"/>
          <w:marTop w:val="0"/>
          <w:marBottom w:val="0"/>
          <w:divBdr>
            <w:top w:val="none" w:sz="0" w:space="0" w:color="auto"/>
            <w:left w:val="none" w:sz="0" w:space="0" w:color="auto"/>
            <w:bottom w:val="none" w:sz="0" w:space="0" w:color="auto"/>
            <w:right w:val="none" w:sz="0" w:space="0" w:color="auto"/>
          </w:divBdr>
        </w:div>
        <w:div w:id="833379517">
          <w:marLeft w:val="0"/>
          <w:marRight w:val="0"/>
          <w:marTop w:val="0"/>
          <w:marBottom w:val="0"/>
          <w:divBdr>
            <w:top w:val="none" w:sz="0" w:space="0" w:color="auto"/>
            <w:left w:val="none" w:sz="0" w:space="0" w:color="auto"/>
            <w:bottom w:val="none" w:sz="0" w:space="0" w:color="auto"/>
            <w:right w:val="none" w:sz="0" w:space="0" w:color="auto"/>
          </w:divBdr>
        </w:div>
        <w:div w:id="905648954">
          <w:marLeft w:val="0"/>
          <w:marRight w:val="0"/>
          <w:marTop w:val="0"/>
          <w:marBottom w:val="0"/>
          <w:divBdr>
            <w:top w:val="none" w:sz="0" w:space="0" w:color="auto"/>
            <w:left w:val="none" w:sz="0" w:space="0" w:color="auto"/>
            <w:bottom w:val="none" w:sz="0" w:space="0" w:color="auto"/>
            <w:right w:val="none" w:sz="0" w:space="0" w:color="auto"/>
          </w:divBdr>
        </w:div>
        <w:div w:id="934939701">
          <w:marLeft w:val="0"/>
          <w:marRight w:val="0"/>
          <w:marTop w:val="0"/>
          <w:marBottom w:val="0"/>
          <w:divBdr>
            <w:top w:val="none" w:sz="0" w:space="0" w:color="auto"/>
            <w:left w:val="none" w:sz="0" w:space="0" w:color="auto"/>
            <w:bottom w:val="none" w:sz="0" w:space="0" w:color="auto"/>
            <w:right w:val="none" w:sz="0" w:space="0" w:color="auto"/>
          </w:divBdr>
        </w:div>
        <w:div w:id="1137408502">
          <w:marLeft w:val="0"/>
          <w:marRight w:val="0"/>
          <w:marTop w:val="0"/>
          <w:marBottom w:val="0"/>
          <w:divBdr>
            <w:top w:val="none" w:sz="0" w:space="0" w:color="auto"/>
            <w:left w:val="none" w:sz="0" w:space="0" w:color="auto"/>
            <w:bottom w:val="none" w:sz="0" w:space="0" w:color="auto"/>
            <w:right w:val="none" w:sz="0" w:space="0" w:color="auto"/>
          </w:divBdr>
        </w:div>
        <w:div w:id="1208569602">
          <w:marLeft w:val="0"/>
          <w:marRight w:val="0"/>
          <w:marTop w:val="0"/>
          <w:marBottom w:val="0"/>
          <w:divBdr>
            <w:top w:val="none" w:sz="0" w:space="0" w:color="auto"/>
            <w:left w:val="none" w:sz="0" w:space="0" w:color="auto"/>
            <w:bottom w:val="none" w:sz="0" w:space="0" w:color="auto"/>
            <w:right w:val="none" w:sz="0" w:space="0" w:color="auto"/>
          </w:divBdr>
        </w:div>
        <w:div w:id="1230308096">
          <w:marLeft w:val="0"/>
          <w:marRight w:val="0"/>
          <w:marTop w:val="0"/>
          <w:marBottom w:val="0"/>
          <w:divBdr>
            <w:top w:val="none" w:sz="0" w:space="0" w:color="auto"/>
            <w:left w:val="none" w:sz="0" w:space="0" w:color="auto"/>
            <w:bottom w:val="none" w:sz="0" w:space="0" w:color="auto"/>
            <w:right w:val="none" w:sz="0" w:space="0" w:color="auto"/>
          </w:divBdr>
        </w:div>
        <w:div w:id="1248727999">
          <w:marLeft w:val="0"/>
          <w:marRight w:val="0"/>
          <w:marTop w:val="0"/>
          <w:marBottom w:val="0"/>
          <w:divBdr>
            <w:top w:val="none" w:sz="0" w:space="0" w:color="auto"/>
            <w:left w:val="none" w:sz="0" w:space="0" w:color="auto"/>
            <w:bottom w:val="none" w:sz="0" w:space="0" w:color="auto"/>
            <w:right w:val="none" w:sz="0" w:space="0" w:color="auto"/>
          </w:divBdr>
        </w:div>
        <w:div w:id="1338772621">
          <w:marLeft w:val="0"/>
          <w:marRight w:val="0"/>
          <w:marTop w:val="0"/>
          <w:marBottom w:val="0"/>
          <w:divBdr>
            <w:top w:val="none" w:sz="0" w:space="0" w:color="auto"/>
            <w:left w:val="none" w:sz="0" w:space="0" w:color="auto"/>
            <w:bottom w:val="none" w:sz="0" w:space="0" w:color="auto"/>
            <w:right w:val="none" w:sz="0" w:space="0" w:color="auto"/>
          </w:divBdr>
        </w:div>
        <w:div w:id="1438871875">
          <w:marLeft w:val="0"/>
          <w:marRight w:val="0"/>
          <w:marTop w:val="0"/>
          <w:marBottom w:val="0"/>
          <w:divBdr>
            <w:top w:val="none" w:sz="0" w:space="0" w:color="auto"/>
            <w:left w:val="none" w:sz="0" w:space="0" w:color="auto"/>
            <w:bottom w:val="none" w:sz="0" w:space="0" w:color="auto"/>
            <w:right w:val="none" w:sz="0" w:space="0" w:color="auto"/>
          </w:divBdr>
        </w:div>
        <w:div w:id="1629169226">
          <w:marLeft w:val="0"/>
          <w:marRight w:val="0"/>
          <w:marTop w:val="0"/>
          <w:marBottom w:val="0"/>
          <w:divBdr>
            <w:top w:val="none" w:sz="0" w:space="0" w:color="auto"/>
            <w:left w:val="none" w:sz="0" w:space="0" w:color="auto"/>
            <w:bottom w:val="none" w:sz="0" w:space="0" w:color="auto"/>
            <w:right w:val="none" w:sz="0" w:space="0" w:color="auto"/>
          </w:divBdr>
        </w:div>
        <w:div w:id="1637446081">
          <w:marLeft w:val="0"/>
          <w:marRight w:val="0"/>
          <w:marTop w:val="0"/>
          <w:marBottom w:val="0"/>
          <w:divBdr>
            <w:top w:val="none" w:sz="0" w:space="0" w:color="auto"/>
            <w:left w:val="none" w:sz="0" w:space="0" w:color="auto"/>
            <w:bottom w:val="none" w:sz="0" w:space="0" w:color="auto"/>
            <w:right w:val="none" w:sz="0" w:space="0" w:color="auto"/>
          </w:divBdr>
        </w:div>
        <w:div w:id="1695884683">
          <w:marLeft w:val="0"/>
          <w:marRight w:val="0"/>
          <w:marTop w:val="0"/>
          <w:marBottom w:val="0"/>
          <w:divBdr>
            <w:top w:val="none" w:sz="0" w:space="0" w:color="auto"/>
            <w:left w:val="none" w:sz="0" w:space="0" w:color="auto"/>
            <w:bottom w:val="none" w:sz="0" w:space="0" w:color="auto"/>
            <w:right w:val="none" w:sz="0" w:space="0" w:color="auto"/>
          </w:divBdr>
        </w:div>
        <w:div w:id="1860267054">
          <w:marLeft w:val="0"/>
          <w:marRight w:val="0"/>
          <w:marTop w:val="0"/>
          <w:marBottom w:val="0"/>
          <w:divBdr>
            <w:top w:val="none" w:sz="0" w:space="0" w:color="auto"/>
            <w:left w:val="none" w:sz="0" w:space="0" w:color="auto"/>
            <w:bottom w:val="none" w:sz="0" w:space="0" w:color="auto"/>
            <w:right w:val="none" w:sz="0" w:space="0" w:color="auto"/>
          </w:divBdr>
        </w:div>
        <w:div w:id="1964119362">
          <w:marLeft w:val="0"/>
          <w:marRight w:val="0"/>
          <w:marTop w:val="0"/>
          <w:marBottom w:val="0"/>
          <w:divBdr>
            <w:top w:val="none" w:sz="0" w:space="0" w:color="auto"/>
            <w:left w:val="none" w:sz="0" w:space="0" w:color="auto"/>
            <w:bottom w:val="none" w:sz="0" w:space="0" w:color="auto"/>
            <w:right w:val="none" w:sz="0" w:space="0" w:color="auto"/>
          </w:divBdr>
        </w:div>
        <w:div w:id="1990934441">
          <w:marLeft w:val="0"/>
          <w:marRight w:val="0"/>
          <w:marTop w:val="0"/>
          <w:marBottom w:val="0"/>
          <w:divBdr>
            <w:top w:val="none" w:sz="0" w:space="0" w:color="auto"/>
            <w:left w:val="none" w:sz="0" w:space="0" w:color="auto"/>
            <w:bottom w:val="none" w:sz="0" w:space="0" w:color="auto"/>
            <w:right w:val="none" w:sz="0" w:space="0" w:color="auto"/>
          </w:divBdr>
        </w:div>
        <w:div w:id="2131196707">
          <w:marLeft w:val="0"/>
          <w:marRight w:val="0"/>
          <w:marTop w:val="0"/>
          <w:marBottom w:val="0"/>
          <w:divBdr>
            <w:top w:val="none" w:sz="0" w:space="0" w:color="auto"/>
            <w:left w:val="none" w:sz="0" w:space="0" w:color="auto"/>
            <w:bottom w:val="none" w:sz="0" w:space="0" w:color="auto"/>
            <w:right w:val="none" w:sz="0" w:space="0" w:color="auto"/>
          </w:divBdr>
        </w:div>
      </w:divsChild>
    </w:div>
    <w:div w:id="1205947081">
      <w:bodyDiv w:val="1"/>
      <w:marLeft w:val="0"/>
      <w:marRight w:val="0"/>
      <w:marTop w:val="0"/>
      <w:marBottom w:val="0"/>
      <w:divBdr>
        <w:top w:val="none" w:sz="0" w:space="0" w:color="auto"/>
        <w:left w:val="none" w:sz="0" w:space="0" w:color="auto"/>
        <w:bottom w:val="none" w:sz="0" w:space="0" w:color="auto"/>
        <w:right w:val="none" w:sz="0" w:space="0" w:color="auto"/>
      </w:divBdr>
    </w:div>
    <w:div w:id="1215503372">
      <w:bodyDiv w:val="1"/>
      <w:marLeft w:val="0"/>
      <w:marRight w:val="0"/>
      <w:marTop w:val="0"/>
      <w:marBottom w:val="0"/>
      <w:divBdr>
        <w:top w:val="none" w:sz="0" w:space="0" w:color="auto"/>
        <w:left w:val="none" w:sz="0" w:space="0" w:color="auto"/>
        <w:bottom w:val="none" w:sz="0" w:space="0" w:color="auto"/>
        <w:right w:val="none" w:sz="0" w:space="0" w:color="auto"/>
      </w:divBdr>
    </w:div>
    <w:div w:id="1217662722">
      <w:bodyDiv w:val="1"/>
      <w:marLeft w:val="0"/>
      <w:marRight w:val="0"/>
      <w:marTop w:val="0"/>
      <w:marBottom w:val="0"/>
      <w:divBdr>
        <w:top w:val="none" w:sz="0" w:space="0" w:color="auto"/>
        <w:left w:val="none" w:sz="0" w:space="0" w:color="auto"/>
        <w:bottom w:val="none" w:sz="0" w:space="0" w:color="auto"/>
        <w:right w:val="none" w:sz="0" w:space="0" w:color="auto"/>
      </w:divBdr>
      <w:divsChild>
        <w:div w:id="212617749">
          <w:marLeft w:val="0"/>
          <w:marRight w:val="0"/>
          <w:marTop w:val="0"/>
          <w:marBottom w:val="0"/>
          <w:divBdr>
            <w:top w:val="none" w:sz="0" w:space="0" w:color="auto"/>
            <w:left w:val="none" w:sz="0" w:space="0" w:color="auto"/>
            <w:bottom w:val="none" w:sz="0" w:space="0" w:color="auto"/>
            <w:right w:val="none" w:sz="0" w:space="0" w:color="auto"/>
          </w:divBdr>
        </w:div>
        <w:div w:id="351108703">
          <w:marLeft w:val="0"/>
          <w:marRight w:val="0"/>
          <w:marTop w:val="0"/>
          <w:marBottom w:val="0"/>
          <w:divBdr>
            <w:top w:val="none" w:sz="0" w:space="0" w:color="auto"/>
            <w:left w:val="none" w:sz="0" w:space="0" w:color="auto"/>
            <w:bottom w:val="none" w:sz="0" w:space="0" w:color="auto"/>
            <w:right w:val="none" w:sz="0" w:space="0" w:color="auto"/>
          </w:divBdr>
        </w:div>
        <w:div w:id="571625670">
          <w:marLeft w:val="0"/>
          <w:marRight w:val="0"/>
          <w:marTop w:val="0"/>
          <w:marBottom w:val="0"/>
          <w:divBdr>
            <w:top w:val="none" w:sz="0" w:space="0" w:color="auto"/>
            <w:left w:val="none" w:sz="0" w:space="0" w:color="auto"/>
            <w:bottom w:val="none" w:sz="0" w:space="0" w:color="auto"/>
            <w:right w:val="none" w:sz="0" w:space="0" w:color="auto"/>
          </w:divBdr>
        </w:div>
        <w:div w:id="1595505902">
          <w:marLeft w:val="0"/>
          <w:marRight w:val="0"/>
          <w:marTop w:val="0"/>
          <w:marBottom w:val="0"/>
          <w:divBdr>
            <w:top w:val="none" w:sz="0" w:space="0" w:color="auto"/>
            <w:left w:val="none" w:sz="0" w:space="0" w:color="auto"/>
            <w:bottom w:val="none" w:sz="0" w:space="0" w:color="auto"/>
            <w:right w:val="none" w:sz="0" w:space="0" w:color="auto"/>
          </w:divBdr>
        </w:div>
        <w:div w:id="1640644387">
          <w:marLeft w:val="0"/>
          <w:marRight w:val="0"/>
          <w:marTop w:val="0"/>
          <w:marBottom w:val="0"/>
          <w:divBdr>
            <w:top w:val="none" w:sz="0" w:space="0" w:color="auto"/>
            <w:left w:val="none" w:sz="0" w:space="0" w:color="auto"/>
            <w:bottom w:val="none" w:sz="0" w:space="0" w:color="auto"/>
            <w:right w:val="none" w:sz="0" w:space="0" w:color="auto"/>
          </w:divBdr>
        </w:div>
        <w:div w:id="1971747137">
          <w:marLeft w:val="0"/>
          <w:marRight w:val="0"/>
          <w:marTop w:val="0"/>
          <w:marBottom w:val="0"/>
          <w:divBdr>
            <w:top w:val="none" w:sz="0" w:space="0" w:color="auto"/>
            <w:left w:val="none" w:sz="0" w:space="0" w:color="auto"/>
            <w:bottom w:val="none" w:sz="0" w:space="0" w:color="auto"/>
            <w:right w:val="none" w:sz="0" w:space="0" w:color="auto"/>
          </w:divBdr>
        </w:div>
        <w:div w:id="1998217468">
          <w:marLeft w:val="0"/>
          <w:marRight w:val="0"/>
          <w:marTop w:val="0"/>
          <w:marBottom w:val="0"/>
          <w:divBdr>
            <w:top w:val="none" w:sz="0" w:space="0" w:color="auto"/>
            <w:left w:val="none" w:sz="0" w:space="0" w:color="auto"/>
            <w:bottom w:val="none" w:sz="0" w:space="0" w:color="auto"/>
            <w:right w:val="none" w:sz="0" w:space="0" w:color="auto"/>
          </w:divBdr>
          <w:divsChild>
            <w:div w:id="315689824">
              <w:marLeft w:val="0"/>
              <w:marRight w:val="0"/>
              <w:marTop w:val="0"/>
              <w:marBottom w:val="0"/>
              <w:divBdr>
                <w:top w:val="none" w:sz="0" w:space="0" w:color="auto"/>
                <w:left w:val="none" w:sz="0" w:space="0" w:color="auto"/>
                <w:bottom w:val="none" w:sz="0" w:space="0" w:color="auto"/>
                <w:right w:val="none" w:sz="0" w:space="0" w:color="auto"/>
              </w:divBdr>
              <w:divsChild>
                <w:div w:id="344480601">
                  <w:marLeft w:val="0"/>
                  <w:marRight w:val="0"/>
                  <w:marTop w:val="0"/>
                  <w:marBottom w:val="0"/>
                  <w:divBdr>
                    <w:top w:val="none" w:sz="0" w:space="0" w:color="auto"/>
                    <w:left w:val="none" w:sz="0" w:space="0" w:color="auto"/>
                    <w:bottom w:val="none" w:sz="0" w:space="0" w:color="auto"/>
                    <w:right w:val="none" w:sz="0" w:space="0" w:color="auto"/>
                  </w:divBdr>
                  <w:divsChild>
                    <w:div w:id="20358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526">
      <w:bodyDiv w:val="1"/>
      <w:marLeft w:val="0"/>
      <w:marRight w:val="0"/>
      <w:marTop w:val="0"/>
      <w:marBottom w:val="0"/>
      <w:divBdr>
        <w:top w:val="none" w:sz="0" w:space="0" w:color="auto"/>
        <w:left w:val="none" w:sz="0" w:space="0" w:color="auto"/>
        <w:bottom w:val="none" w:sz="0" w:space="0" w:color="auto"/>
        <w:right w:val="none" w:sz="0" w:space="0" w:color="auto"/>
      </w:divBdr>
    </w:div>
    <w:div w:id="1254436176">
      <w:bodyDiv w:val="1"/>
      <w:marLeft w:val="0"/>
      <w:marRight w:val="0"/>
      <w:marTop w:val="0"/>
      <w:marBottom w:val="0"/>
      <w:divBdr>
        <w:top w:val="none" w:sz="0" w:space="0" w:color="auto"/>
        <w:left w:val="none" w:sz="0" w:space="0" w:color="auto"/>
        <w:bottom w:val="none" w:sz="0" w:space="0" w:color="auto"/>
        <w:right w:val="none" w:sz="0" w:space="0" w:color="auto"/>
      </w:divBdr>
    </w:div>
    <w:div w:id="1275945249">
      <w:bodyDiv w:val="1"/>
      <w:marLeft w:val="0"/>
      <w:marRight w:val="0"/>
      <w:marTop w:val="0"/>
      <w:marBottom w:val="0"/>
      <w:divBdr>
        <w:top w:val="none" w:sz="0" w:space="0" w:color="auto"/>
        <w:left w:val="none" w:sz="0" w:space="0" w:color="auto"/>
        <w:bottom w:val="none" w:sz="0" w:space="0" w:color="auto"/>
        <w:right w:val="none" w:sz="0" w:space="0" w:color="auto"/>
      </w:divBdr>
      <w:divsChild>
        <w:div w:id="140437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1501390300">
                  <w:marLeft w:val="0"/>
                  <w:marRight w:val="0"/>
                  <w:marTop w:val="0"/>
                  <w:marBottom w:val="0"/>
                  <w:divBdr>
                    <w:top w:val="none" w:sz="0" w:space="0" w:color="auto"/>
                    <w:left w:val="none" w:sz="0" w:space="0" w:color="auto"/>
                    <w:bottom w:val="none" w:sz="0" w:space="0" w:color="auto"/>
                    <w:right w:val="none" w:sz="0" w:space="0" w:color="auto"/>
                  </w:divBdr>
                  <w:divsChild>
                    <w:div w:id="20050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4699">
      <w:bodyDiv w:val="1"/>
      <w:marLeft w:val="0"/>
      <w:marRight w:val="0"/>
      <w:marTop w:val="0"/>
      <w:marBottom w:val="0"/>
      <w:divBdr>
        <w:top w:val="none" w:sz="0" w:space="0" w:color="auto"/>
        <w:left w:val="none" w:sz="0" w:space="0" w:color="auto"/>
        <w:bottom w:val="none" w:sz="0" w:space="0" w:color="auto"/>
        <w:right w:val="none" w:sz="0" w:space="0" w:color="auto"/>
      </w:divBdr>
    </w:div>
    <w:div w:id="1333798751">
      <w:bodyDiv w:val="1"/>
      <w:marLeft w:val="0"/>
      <w:marRight w:val="0"/>
      <w:marTop w:val="0"/>
      <w:marBottom w:val="0"/>
      <w:divBdr>
        <w:top w:val="none" w:sz="0" w:space="0" w:color="auto"/>
        <w:left w:val="none" w:sz="0" w:space="0" w:color="auto"/>
        <w:bottom w:val="none" w:sz="0" w:space="0" w:color="auto"/>
        <w:right w:val="none" w:sz="0" w:space="0" w:color="auto"/>
      </w:divBdr>
      <w:divsChild>
        <w:div w:id="1067266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446259">
              <w:marLeft w:val="0"/>
              <w:marRight w:val="0"/>
              <w:marTop w:val="0"/>
              <w:marBottom w:val="0"/>
              <w:divBdr>
                <w:top w:val="none" w:sz="0" w:space="0" w:color="auto"/>
                <w:left w:val="none" w:sz="0" w:space="0" w:color="auto"/>
                <w:bottom w:val="none" w:sz="0" w:space="0" w:color="auto"/>
                <w:right w:val="none" w:sz="0" w:space="0" w:color="auto"/>
              </w:divBdr>
              <w:divsChild>
                <w:div w:id="1231846239">
                  <w:marLeft w:val="0"/>
                  <w:marRight w:val="0"/>
                  <w:marTop w:val="0"/>
                  <w:marBottom w:val="0"/>
                  <w:divBdr>
                    <w:top w:val="none" w:sz="0" w:space="0" w:color="auto"/>
                    <w:left w:val="none" w:sz="0" w:space="0" w:color="auto"/>
                    <w:bottom w:val="none" w:sz="0" w:space="0" w:color="auto"/>
                    <w:right w:val="none" w:sz="0" w:space="0" w:color="auto"/>
                  </w:divBdr>
                  <w:divsChild>
                    <w:div w:id="2337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16271">
      <w:bodyDiv w:val="1"/>
      <w:marLeft w:val="0"/>
      <w:marRight w:val="0"/>
      <w:marTop w:val="0"/>
      <w:marBottom w:val="0"/>
      <w:divBdr>
        <w:top w:val="none" w:sz="0" w:space="0" w:color="auto"/>
        <w:left w:val="none" w:sz="0" w:space="0" w:color="auto"/>
        <w:bottom w:val="none" w:sz="0" w:space="0" w:color="auto"/>
        <w:right w:val="none" w:sz="0" w:space="0" w:color="auto"/>
      </w:divBdr>
    </w:div>
    <w:div w:id="1384210621">
      <w:bodyDiv w:val="1"/>
      <w:marLeft w:val="0"/>
      <w:marRight w:val="0"/>
      <w:marTop w:val="0"/>
      <w:marBottom w:val="0"/>
      <w:divBdr>
        <w:top w:val="none" w:sz="0" w:space="0" w:color="auto"/>
        <w:left w:val="none" w:sz="0" w:space="0" w:color="auto"/>
        <w:bottom w:val="none" w:sz="0" w:space="0" w:color="auto"/>
        <w:right w:val="none" w:sz="0" w:space="0" w:color="auto"/>
      </w:divBdr>
    </w:div>
    <w:div w:id="1390808695">
      <w:bodyDiv w:val="1"/>
      <w:marLeft w:val="0"/>
      <w:marRight w:val="0"/>
      <w:marTop w:val="0"/>
      <w:marBottom w:val="0"/>
      <w:divBdr>
        <w:top w:val="none" w:sz="0" w:space="0" w:color="auto"/>
        <w:left w:val="none" w:sz="0" w:space="0" w:color="auto"/>
        <w:bottom w:val="none" w:sz="0" w:space="0" w:color="auto"/>
        <w:right w:val="none" w:sz="0" w:space="0" w:color="auto"/>
      </w:divBdr>
    </w:div>
    <w:div w:id="1403021276">
      <w:bodyDiv w:val="1"/>
      <w:marLeft w:val="0"/>
      <w:marRight w:val="0"/>
      <w:marTop w:val="0"/>
      <w:marBottom w:val="0"/>
      <w:divBdr>
        <w:top w:val="none" w:sz="0" w:space="0" w:color="auto"/>
        <w:left w:val="none" w:sz="0" w:space="0" w:color="auto"/>
        <w:bottom w:val="none" w:sz="0" w:space="0" w:color="auto"/>
        <w:right w:val="none" w:sz="0" w:space="0" w:color="auto"/>
      </w:divBdr>
    </w:div>
    <w:div w:id="1409424724">
      <w:bodyDiv w:val="1"/>
      <w:marLeft w:val="0"/>
      <w:marRight w:val="0"/>
      <w:marTop w:val="0"/>
      <w:marBottom w:val="0"/>
      <w:divBdr>
        <w:top w:val="none" w:sz="0" w:space="0" w:color="auto"/>
        <w:left w:val="none" w:sz="0" w:space="0" w:color="auto"/>
        <w:bottom w:val="none" w:sz="0" w:space="0" w:color="auto"/>
        <w:right w:val="none" w:sz="0" w:space="0" w:color="auto"/>
      </w:divBdr>
    </w:div>
    <w:div w:id="1450319232">
      <w:bodyDiv w:val="1"/>
      <w:marLeft w:val="0"/>
      <w:marRight w:val="0"/>
      <w:marTop w:val="0"/>
      <w:marBottom w:val="0"/>
      <w:divBdr>
        <w:top w:val="none" w:sz="0" w:space="0" w:color="auto"/>
        <w:left w:val="none" w:sz="0" w:space="0" w:color="auto"/>
        <w:bottom w:val="none" w:sz="0" w:space="0" w:color="auto"/>
        <w:right w:val="none" w:sz="0" w:space="0" w:color="auto"/>
      </w:divBdr>
    </w:div>
    <w:div w:id="1472164641">
      <w:bodyDiv w:val="1"/>
      <w:marLeft w:val="0"/>
      <w:marRight w:val="0"/>
      <w:marTop w:val="0"/>
      <w:marBottom w:val="0"/>
      <w:divBdr>
        <w:top w:val="none" w:sz="0" w:space="0" w:color="auto"/>
        <w:left w:val="none" w:sz="0" w:space="0" w:color="auto"/>
        <w:bottom w:val="none" w:sz="0" w:space="0" w:color="auto"/>
        <w:right w:val="none" w:sz="0" w:space="0" w:color="auto"/>
      </w:divBdr>
    </w:div>
    <w:div w:id="1485125492">
      <w:bodyDiv w:val="1"/>
      <w:marLeft w:val="0"/>
      <w:marRight w:val="0"/>
      <w:marTop w:val="0"/>
      <w:marBottom w:val="0"/>
      <w:divBdr>
        <w:top w:val="none" w:sz="0" w:space="0" w:color="auto"/>
        <w:left w:val="none" w:sz="0" w:space="0" w:color="auto"/>
        <w:bottom w:val="none" w:sz="0" w:space="0" w:color="auto"/>
        <w:right w:val="none" w:sz="0" w:space="0" w:color="auto"/>
      </w:divBdr>
    </w:div>
    <w:div w:id="1583834485">
      <w:bodyDiv w:val="1"/>
      <w:marLeft w:val="0"/>
      <w:marRight w:val="0"/>
      <w:marTop w:val="0"/>
      <w:marBottom w:val="0"/>
      <w:divBdr>
        <w:top w:val="none" w:sz="0" w:space="0" w:color="auto"/>
        <w:left w:val="none" w:sz="0" w:space="0" w:color="auto"/>
        <w:bottom w:val="none" w:sz="0" w:space="0" w:color="auto"/>
        <w:right w:val="none" w:sz="0" w:space="0" w:color="auto"/>
      </w:divBdr>
      <w:divsChild>
        <w:div w:id="518853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932229">
              <w:marLeft w:val="0"/>
              <w:marRight w:val="0"/>
              <w:marTop w:val="0"/>
              <w:marBottom w:val="0"/>
              <w:divBdr>
                <w:top w:val="none" w:sz="0" w:space="0" w:color="auto"/>
                <w:left w:val="none" w:sz="0" w:space="0" w:color="auto"/>
                <w:bottom w:val="none" w:sz="0" w:space="0" w:color="auto"/>
                <w:right w:val="none" w:sz="0" w:space="0" w:color="auto"/>
              </w:divBdr>
              <w:divsChild>
                <w:div w:id="826943078">
                  <w:marLeft w:val="0"/>
                  <w:marRight w:val="0"/>
                  <w:marTop w:val="0"/>
                  <w:marBottom w:val="0"/>
                  <w:divBdr>
                    <w:top w:val="none" w:sz="0" w:space="0" w:color="auto"/>
                    <w:left w:val="none" w:sz="0" w:space="0" w:color="auto"/>
                    <w:bottom w:val="none" w:sz="0" w:space="0" w:color="auto"/>
                    <w:right w:val="none" w:sz="0" w:space="0" w:color="auto"/>
                  </w:divBdr>
                  <w:divsChild>
                    <w:div w:id="17673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90050">
      <w:bodyDiv w:val="1"/>
      <w:marLeft w:val="0"/>
      <w:marRight w:val="0"/>
      <w:marTop w:val="0"/>
      <w:marBottom w:val="0"/>
      <w:divBdr>
        <w:top w:val="none" w:sz="0" w:space="0" w:color="auto"/>
        <w:left w:val="none" w:sz="0" w:space="0" w:color="auto"/>
        <w:bottom w:val="none" w:sz="0" w:space="0" w:color="auto"/>
        <w:right w:val="none" w:sz="0" w:space="0" w:color="auto"/>
      </w:divBdr>
    </w:div>
    <w:div w:id="1608804224">
      <w:bodyDiv w:val="1"/>
      <w:marLeft w:val="0"/>
      <w:marRight w:val="0"/>
      <w:marTop w:val="0"/>
      <w:marBottom w:val="0"/>
      <w:divBdr>
        <w:top w:val="none" w:sz="0" w:space="0" w:color="auto"/>
        <w:left w:val="none" w:sz="0" w:space="0" w:color="auto"/>
        <w:bottom w:val="none" w:sz="0" w:space="0" w:color="auto"/>
        <w:right w:val="none" w:sz="0" w:space="0" w:color="auto"/>
      </w:divBdr>
    </w:div>
    <w:div w:id="1622415828">
      <w:bodyDiv w:val="1"/>
      <w:marLeft w:val="0"/>
      <w:marRight w:val="0"/>
      <w:marTop w:val="0"/>
      <w:marBottom w:val="0"/>
      <w:divBdr>
        <w:top w:val="none" w:sz="0" w:space="0" w:color="auto"/>
        <w:left w:val="none" w:sz="0" w:space="0" w:color="auto"/>
        <w:bottom w:val="none" w:sz="0" w:space="0" w:color="auto"/>
        <w:right w:val="none" w:sz="0" w:space="0" w:color="auto"/>
      </w:divBdr>
    </w:div>
    <w:div w:id="1631594219">
      <w:bodyDiv w:val="1"/>
      <w:marLeft w:val="0"/>
      <w:marRight w:val="0"/>
      <w:marTop w:val="0"/>
      <w:marBottom w:val="0"/>
      <w:divBdr>
        <w:top w:val="none" w:sz="0" w:space="0" w:color="auto"/>
        <w:left w:val="none" w:sz="0" w:space="0" w:color="auto"/>
        <w:bottom w:val="none" w:sz="0" w:space="0" w:color="auto"/>
        <w:right w:val="none" w:sz="0" w:space="0" w:color="auto"/>
      </w:divBdr>
    </w:div>
    <w:div w:id="1631980537">
      <w:bodyDiv w:val="1"/>
      <w:marLeft w:val="0"/>
      <w:marRight w:val="0"/>
      <w:marTop w:val="0"/>
      <w:marBottom w:val="0"/>
      <w:divBdr>
        <w:top w:val="none" w:sz="0" w:space="0" w:color="auto"/>
        <w:left w:val="none" w:sz="0" w:space="0" w:color="auto"/>
        <w:bottom w:val="none" w:sz="0" w:space="0" w:color="auto"/>
        <w:right w:val="none" w:sz="0" w:space="0" w:color="auto"/>
      </w:divBdr>
    </w:div>
    <w:div w:id="1634871310">
      <w:bodyDiv w:val="1"/>
      <w:marLeft w:val="0"/>
      <w:marRight w:val="0"/>
      <w:marTop w:val="0"/>
      <w:marBottom w:val="0"/>
      <w:divBdr>
        <w:top w:val="none" w:sz="0" w:space="0" w:color="auto"/>
        <w:left w:val="none" w:sz="0" w:space="0" w:color="auto"/>
        <w:bottom w:val="none" w:sz="0" w:space="0" w:color="auto"/>
        <w:right w:val="none" w:sz="0" w:space="0" w:color="auto"/>
      </w:divBdr>
    </w:div>
    <w:div w:id="1654212135">
      <w:bodyDiv w:val="1"/>
      <w:marLeft w:val="0"/>
      <w:marRight w:val="0"/>
      <w:marTop w:val="0"/>
      <w:marBottom w:val="0"/>
      <w:divBdr>
        <w:top w:val="none" w:sz="0" w:space="0" w:color="auto"/>
        <w:left w:val="none" w:sz="0" w:space="0" w:color="auto"/>
        <w:bottom w:val="none" w:sz="0" w:space="0" w:color="auto"/>
        <w:right w:val="none" w:sz="0" w:space="0" w:color="auto"/>
      </w:divBdr>
    </w:div>
    <w:div w:id="1679697218">
      <w:bodyDiv w:val="1"/>
      <w:marLeft w:val="0"/>
      <w:marRight w:val="0"/>
      <w:marTop w:val="0"/>
      <w:marBottom w:val="0"/>
      <w:divBdr>
        <w:top w:val="none" w:sz="0" w:space="0" w:color="auto"/>
        <w:left w:val="none" w:sz="0" w:space="0" w:color="auto"/>
        <w:bottom w:val="none" w:sz="0" w:space="0" w:color="auto"/>
        <w:right w:val="none" w:sz="0" w:space="0" w:color="auto"/>
      </w:divBdr>
    </w:div>
    <w:div w:id="1687362308">
      <w:bodyDiv w:val="1"/>
      <w:marLeft w:val="0"/>
      <w:marRight w:val="0"/>
      <w:marTop w:val="0"/>
      <w:marBottom w:val="0"/>
      <w:divBdr>
        <w:top w:val="none" w:sz="0" w:space="0" w:color="auto"/>
        <w:left w:val="none" w:sz="0" w:space="0" w:color="auto"/>
        <w:bottom w:val="none" w:sz="0" w:space="0" w:color="auto"/>
        <w:right w:val="none" w:sz="0" w:space="0" w:color="auto"/>
      </w:divBdr>
    </w:div>
    <w:div w:id="1711027048">
      <w:bodyDiv w:val="1"/>
      <w:marLeft w:val="0"/>
      <w:marRight w:val="0"/>
      <w:marTop w:val="0"/>
      <w:marBottom w:val="0"/>
      <w:divBdr>
        <w:top w:val="none" w:sz="0" w:space="0" w:color="auto"/>
        <w:left w:val="none" w:sz="0" w:space="0" w:color="auto"/>
        <w:bottom w:val="none" w:sz="0" w:space="0" w:color="auto"/>
        <w:right w:val="none" w:sz="0" w:space="0" w:color="auto"/>
      </w:divBdr>
    </w:div>
    <w:div w:id="1739546319">
      <w:bodyDiv w:val="1"/>
      <w:marLeft w:val="0"/>
      <w:marRight w:val="0"/>
      <w:marTop w:val="0"/>
      <w:marBottom w:val="0"/>
      <w:divBdr>
        <w:top w:val="none" w:sz="0" w:space="0" w:color="auto"/>
        <w:left w:val="none" w:sz="0" w:space="0" w:color="auto"/>
        <w:bottom w:val="none" w:sz="0" w:space="0" w:color="auto"/>
        <w:right w:val="none" w:sz="0" w:space="0" w:color="auto"/>
      </w:divBdr>
    </w:div>
    <w:div w:id="1789658056">
      <w:bodyDiv w:val="1"/>
      <w:marLeft w:val="0"/>
      <w:marRight w:val="0"/>
      <w:marTop w:val="0"/>
      <w:marBottom w:val="0"/>
      <w:divBdr>
        <w:top w:val="none" w:sz="0" w:space="0" w:color="auto"/>
        <w:left w:val="none" w:sz="0" w:space="0" w:color="auto"/>
        <w:bottom w:val="none" w:sz="0" w:space="0" w:color="auto"/>
        <w:right w:val="none" w:sz="0" w:space="0" w:color="auto"/>
      </w:divBdr>
    </w:div>
    <w:div w:id="1794060618">
      <w:bodyDiv w:val="1"/>
      <w:marLeft w:val="0"/>
      <w:marRight w:val="0"/>
      <w:marTop w:val="0"/>
      <w:marBottom w:val="0"/>
      <w:divBdr>
        <w:top w:val="none" w:sz="0" w:space="0" w:color="auto"/>
        <w:left w:val="none" w:sz="0" w:space="0" w:color="auto"/>
        <w:bottom w:val="none" w:sz="0" w:space="0" w:color="auto"/>
        <w:right w:val="none" w:sz="0" w:space="0" w:color="auto"/>
      </w:divBdr>
    </w:div>
    <w:div w:id="1824927359">
      <w:bodyDiv w:val="1"/>
      <w:marLeft w:val="0"/>
      <w:marRight w:val="0"/>
      <w:marTop w:val="0"/>
      <w:marBottom w:val="0"/>
      <w:divBdr>
        <w:top w:val="none" w:sz="0" w:space="0" w:color="auto"/>
        <w:left w:val="none" w:sz="0" w:space="0" w:color="auto"/>
        <w:bottom w:val="none" w:sz="0" w:space="0" w:color="auto"/>
        <w:right w:val="none" w:sz="0" w:space="0" w:color="auto"/>
      </w:divBdr>
    </w:div>
    <w:div w:id="1838421484">
      <w:bodyDiv w:val="1"/>
      <w:marLeft w:val="0"/>
      <w:marRight w:val="0"/>
      <w:marTop w:val="0"/>
      <w:marBottom w:val="0"/>
      <w:divBdr>
        <w:top w:val="none" w:sz="0" w:space="0" w:color="auto"/>
        <w:left w:val="none" w:sz="0" w:space="0" w:color="auto"/>
        <w:bottom w:val="none" w:sz="0" w:space="0" w:color="auto"/>
        <w:right w:val="none" w:sz="0" w:space="0" w:color="auto"/>
      </w:divBdr>
    </w:div>
    <w:div w:id="1857422060">
      <w:bodyDiv w:val="1"/>
      <w:marLeft w:val="0"/>
      <w:marRight w:val="0"/>
      <w:marTop w:val="0"/>
      <w:marBottom w:val="0"/>
      <w:divBdr>
        <w:top w:val="none" w:sz="0" w:space="0" w:color="auto"/>
        <w:left w:val="none" w:sz="0" w:space="0" w:color="auto"/>
        <w:bottom w:val="none" w:sz="0" w:space="0" w:color="auto"/>
        <w:right w:val="none" w:sz="0" w:space="0" w:color="auto"/>
      </w:divBdr>
    </w:div>
    <w:div w:id="1886719307">
      <w:bodyDiv w:val="1"/>
      <w:marLeft w:val="0"/>
      <w:marRight w:val="0"/>
      <w:marTop w:val="0"/>
      <w:marBottom w:val="0"/>
      <w:divBdr>
        <w:top w:val="none" w:sz="0" w:space="0" w:color="auto"/>
        <w:left w:val="none" w:sz="0" w:space="0" w:color="auto"/>
        <w:bottom w:val="none" w:sz="0" w:space="0" w:color="auto"/>
        <w:right w:val="none" w:sz="0" w:space="0" w:color="auto"/>
      </w:divBdr>
    </w:div>
    <w:div w:id="1939290431">
      <w:bodyDiv w:val="1"/>
      <w:marLeft w:val="0"/>
      <w:marRight w:val="0"/>
      <w:marTop w:val="0"/>
      <w:marBottom w:val="0"/>
      <w:divBdr>
        <w:top w:val="none" w:sz="0" w:space="0" w:color="auto"/>
        <w:left w:val="none" w:sz="0" w:space="0" w:color="auto"/>
        <w:bottom w:val="none" w:sz="0" w:space="0" w:color="auto"/>
        <w:right w:val="none" w:sz="0" w:space="0" w:color="auto"/>
      </w:divBdr>
    </w:div>
    <w:div w:id="1948537984">
      <w:bodyDiv w:val="1"/>
      <w:marLeft w:val="0"/>
      <w:marRight w:val="0"/>
      <w:marTop w:val="0"/>
      <w:marBottom w:val="0"/>
      <w:divBdr>
        <w:top w:val="none" w:sz="0" w:space="0" w:color="auto"/>
        <w:left w:val="none" w:sz="0" w:space="0" w:color="auto"/>
        <w:bottom w:val="none" w:sz="0" w:space="0" w:color="auto"/>
        <w:right w:val="none" w:sz="0" w:space="0" w:color="auto"/>
      </w:divBdr>
    </w:div>
    <w:div w:id="1973243674">
      <w:bodyDiv w:val="1"/>
      <w:marLeft w:val="0"/>
      <w:marRight w:val="0"/>
      <w:marTop w:val="0"/>
      <w:marBottom w:val="0"/>
      <w:divBdr>
        <w:top w:val="none" w:sz="0" w:space="0" w:color="auto"/>
        <w:left w:val="none" w:sz="0" w:space="0" w:color="auto"/>
        <w:bottom w:val="none" w:sz="0" w:space="0" w:color="auto"/>
        <w:right w:val="none" w:sz="0" w:space="0" w:color="auto"/>
      </w:divBdr>
    </w:div>
    <w:div w:id="1978535130">
      <w:bodyDiv w:val="1"/>
      <w:marLeft w:val="0"/>
      <w:marRight w:val="0"/>
      <w:marTop w:val="0"/>
      <w:marBottom w:val="0"/>
      <w:divBdr>
        <w:top w:val="none" w:sz="0" w:space="0" w:color="auto"/>
        <w:left w:val="none" w:sz="0" w:space="0" w:color="auto"/>
        <w:bottom w:val="none" w:sz="0" w:space="0" w:color="auto"/>
        <w:right w:val="none" w:sz="0" w:space="0" w:color="auto"/>
      </w:divBdr>
    </w:div>
    <w:div w:id="1982691058">
      <w:bodyDiv w:val="1"/>
      <w:marLeft w:val="0"/>
      <w:marRight w:val="0"/>
      <w:marTop w:val="0"/>
      <w:marBottom w:val="0"/>
      <w:divBdr>
        <w:top w:val="none" w:sz="0" w:space="0" w:color="auto"/>
        <w:left w:val="none" w:sz="0" w:space="0" w:color="auto"/>
        <w:bottom w:val="none" w:sz="0" w:space="0" w:color="auto"/>
        <w:right w:val="none" w:sz="0" w:space="0" w:color="auto"/>
      </w:divBdr>
    </w:div>
    <w:div w:id="1983731810">
      <w:bodyDiv w:val="1"/>
      <w:marLeft w:val="0"/>
      <w:marRight w:val="0"/>
      <w:marTop w:val="0"/>
      <w:marBottom w:val="0"/>
      <w:divBdr>
        <w:top w:val="none" w:sz="0" w:space="0" w:color="auto"/>
        <w:left w:val="none" w:sz="0" w:space="0" w:color="auto"/>
        <w:bottom w:val="none" w:sz="0" w:space="0" w:color="auto"/>
        <w:right w:val="none" w:sz="0" w:space="0" w:color="auto"/>
      </w:divBdr>
    </w:div>
    <w:div w:id="2001736944">
      <w:bodyDiv w:val="1"/>
      <w:marLeft w:val="0"/>
      <w:marRight w:val="0"/>
      <w:marTop w:val="0"/>
      <w:marBottom w:val="0"/>
      <w:divBdr>
        <w:top w:val="none" w:sz="0" w:space="0" w:color="auto"/>
        <w:left w:val="none" w:sz="0" w:space="0" w:color="auto"/>
        <w:bottom w:val="none" w:sz="0" w:space="0" w:color="auto"/>
        <w:right w:val="none" w:sz="0" w:space="0" w:color="auto"/>
      </w:divBdr>
    </w:div>
    <w:div w:id="2053143072">
      <w:bodyDiv w:val="1"/>
      <w:marLeft w:val="0"/>
      <w:marRight w:val="0"/>
      <w:marTop w:val="0"/>
      <w:marBottom w:val="0"/>
      <w:divBdr>
        <w:top w:val="none" w:sz="0" w:space="0" w:color="auto"/>
        <w:left w:val="none" w:sz="0" w:space="0" w:color="auto"/>
        <w:bottom w:val="none" w:sz="0" w:space="0" w:color="auto"/>
        <w:right w:val="none" w:sz="0" w:space="0" w:color="auto"/>
      </w:divBdr>
      <w:divsChild>
        <w:div w:id="1133060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51415">
              <w:marLeft w:val="0"/>
              <w:marRight w:val="0"/>
              <w:marTop w:val="0"/>
              <w:marBottom w:val="0"/>
              <w:divBdr>
                <w:top w:val="none" w:sz="0" w:space="0" w:color="auto"/>
                <w:left w:val="none" w:sz="0" w:space="0" w:color="auto"/>
                <w:bottom w:val="none" w:sz="0" w:space="0" w:color="auto"/>
                <w:right w:val="none" w:sz="0" w:space="0" w:color="auto"/>
              </w:divBdr>
              <w:divsChild>
                <w:div w:id="568460302">
                  <w:marLeft w:val="0"/>
                  <w:marRight w:val="0"/>
                  <w:marTop w:val="0"/>
                  <w:marBottom w:val="0"/>
                  <w:divBdr>
                    <w:top w:val="none" w:sz="0" w:space="0" w:color="auto"/>
                    <w:left w:val="none" w:sz="0" w:space="0" w:color="auto"/>
                    <w:bottom w:val="none" w:sz="0" w:space="0" w:color="auto"/>
                    <w:right w:val="none" w:sz="0" w:space="0" w:color="auto"/>
                  </w:divBdr>
                  <w:divsChild>
                    <w:div w:id="16130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01522">
      <w:bodyDiv w:val="1"/>
      <w:marLeft w:val="0"/>
      <w:marRight w:val="0"/>
      <w:marTop w:val="0"/>
      <w:marBottom w:val="0"/>
      <w:divBdr>
        <w:top w:val="none" w:sz="0" w:space="0" w:color="auto"/>
        <w:left w:val="none" w:sz="0" w:space="0" w:color="auto"/>
        <w:bottom w:val="none" w:sz="0" w:space="0" w:color="auto"/>
        <w:right w:val="none" w:sz="0" w:space="0" w:color="auto"/>
      </w:divBdr>
    </w:div>
    <w:div w:id="2096316343">
      <w:bodyDiv w:val="1"/>
      <w:marLeft w:val="0"/>
      <w:marRight w:val="0"/>
      <w:marTop w:val="0"/>
      <w:marBottom w:val="0"/>
      <w:divBdr>
        <w:top w:val="none" w:sz="0" w:space="0" w:color="auto"/>
        <w:left w:val="none" w:sz="0" w:space="0" w:color="auto"/>
        <w:bottom w:val="none" w:sz="0" w:space="0" w:color="auto"/>
        <w:right w:val="none" w:sz="0" w:space="0" w:color="auto"/>
      </w:divBdr>
    </w:div>
    <w:div w:id="2118018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rocha@calacademy.org" TargetMode="External"/><Relationship Id="rId117" Type="http://schemas.openxmlformats.org/officeDocument/2006/relationships/hyperlink" Target="mailto:Szgibson@stcloudstate.edu" TargetMode="External"/><Relationship Id="rId21" Type="http://schemas.openxmlformats.org/officeDocument/2006/relationships/hyperlink" Target="mailto:lpage1@ufl.edu" TargetMode="External"/><Relationship Id="rId42" Type="http://schemas.openxmlformats.org/officeDocument/2006/relationships/hyperlink" Target="https://www.pucrs.br/en/blog/pucrs-professor-wins-most-important-ichtyology-award/" TargetMode="External"/><Relationship Id="rId47" Type="http://schemas.openxmlformats.org/officeDocument/2006/relationships/image" Target="media/image6.png"/><Relationship Id="rId63" Type="http://schemas.openxmlformats.org/officeDocument/2006/relationships/hyperlink" Target="https://doi.org/10.1643/h2020147" TargetMode="External"/><Relationship Id="rId68" Type="http://schemas.openxmlformats.org/officeDocument/2006/relationships/hyperlink" Target="mailto:ardr@umich.edu" TargetMode="External"/><Relationship Id="rId84" Type="http://schemas.openxmlformats.org/officeDocument/2006/relationships/hyperlink" Target="mailto:sapofv@gmail.com" TargetMode="External"/><Relationship Id="rId89" Type="http://schemas.openxmlformats.org/officeDocument/2006/relationships/hyperlink" Target="mailto:spoo@memphiszoo.org" TargetMode="External"/><Relationship Id="rId112" Type="http://schemas.openxmlformats.org/officeDocument/2006/relationships/hyperlink" Target="mailto:prosanta@lsu.edu" TargetMode="External"/><Relationship Id="rId16" Type="http://schemas.openxmlformats.org/officeDocument/2006/relationships/hyperlink" Target="mailto:prosanta@lsu.edu" TargetMode="External"/><Relationship Id="rId107" Type="http://schemas.openxmlformats.org/officeDocument/2006/relationships/hyperlink" Target="mailto:savitzky@usu.edu" TargetMode="External"/><Relationship Id="rId11" Type="http://schemas.openxmlformats.org/officeDocument/2006/relationships/image" Target="media/image4.png"/><Relationship Id="rId32" Type="http://schemas.openxmlformats.org/officeDocument/2006/relationships/hyperlink" Target="https://doi.org/10.1643/t2023013" TargetMode="External"/><Relationship Id="rId37" Type="http://schemas.openxmlformats.org/officeDocument/2006/relationships/hyperlink" Target="https://law.justia.com/cases/federal/appellate-courts/ca4/22-1712/22-1712-2023-07-06.html" TargetMode="External"/><Relationship Id="rId53" Type="http://schemas.openxmlformats.org/officeDocument/2006/relationships/hyperlink" Target="http://www.jmih.mmpc.org" TargetMode="External"/><Relationship Id="rId58" Type="http://schemas.openxmlformats.org/officeDocument/2006/relationships/hyperlink" Target="https://wfc2024.fisheries.org/" TargetMode="External"/><Relationship Id="rId74" Type="http://schemas.openxmlformats.org/officeDocument/2006/relationships/hyperlink" Target="mailto:sneha.dharwadkar@okstate.edu" TargetMode="External"/><Relationship Id="rId79" Type="http://schemas.openxmlformats.org/officeDocument/2006/relationships/hyperlink" Target="mailto:chanlm@calpoly.edu" TargetMode="External"/><Relationship Id="rId102" Type="http://schemas.openxmlformats.org/officeDocument/2006/relationships/hyperlink" Target="mailto:etaylor@calpoly.edu" TargetMode="Externa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asih.org/about/committees" TargetMode="External"/><Relationship Id="rId95" Type="http://schemas.openxmlformats.org/officeDocument/2006/relationships/hyperlink" Target="mailto:helen.plylar@usu.edu" TargetMode="External"/><Relationship Id="rId22" Type="http://schemas.openxmlformats.org/officeDocument/2006/relationships/hyperlink" Target="mailto:savitzky@usu.edu" TargetMode="External"/><Relationship Id="rId27" Type="http://schemas.openxmlformats.org/officeDocument/2006/relationships/hyperlink" Target="mailto:mhs58@drexel.edu" TargetMode="External"/><Relationship Id="rId43" Type="http://schemas.openxmlformats.org/officeDocument/2006/relationships/hyperlink" Target="https://oag.ca.gov/ab1887" TargetMode="External"/><Relationship Id="rId48" Type="http://schemas.openxmlformats.org/officeDocument/2006/relationships/image" Target="media/image7.png"/><Relationship Id="rId64" Type="http://schemas.openxmlformats.org/officeDocument/2006/relationships/hyperlink" Target="https://policy.aibs.org/" TargetMode="External"/><Relationship Id="rId69" Type="http://schemas.openxmlformats.org/officeDocument/2006/relationships/hyperlink" Target="mailto:lissamphibia@gmail.com" TargetMode="External"/><Relationship Id="rId113" Type="http://schemas.openxmlformats.org/officeDocument/2006/relationships/hyperlink" Target="mailto:Roa-VaronA@si.edu" TargetMode="External"/><Relationship Id="rId118" Type="http://schemas.openxmlformats.org/officeDocument/2006/relationships/hyperlink" Target="mailto:dsiegel2@gmail.com" TargetMode="External"/><Relationship Id="rId80" Type="http://schemas.openxmlformats.org/officeDocument/2006/relationships/hyperlink" Target="mailto:marty.crump@nau.edu" TargetMode="External"/><Relationship Id="rId85" Type="http://schemas.openxmlformats.org/officeDocument/2006/relationships/hyperlink" Target="mailto:jacksok@whitman.edu" TargetMode="External"/><Relationship Id="rId12" Type="http://schemas.openxmlformats.org/officeDocument/2006/relationships/hyperlink" Target="https://www.asih.org/about/committees" TargetMode="External"/><Relationship Id="rId17" Type="http://schemas.openxmlformats.org/officeDocument/2006/relationships/hyperlink" Target="mailto:ccotton@fsu.edu" TargetMode="External"/><Relationship Id="rId33" Type="http://schemas.openxmlformats.org/officeDocument/2006/relationships/hyperlink" Target="https://www.asih.org/awards/gaige-fund-award" TargetMode="External"/><Relationship Id="rId38" Type="http://schemas.openxmlformats.org/officeDocument/2006/relationships/hyperlink" Target="http://burkclients.com/JMIH/meetings/2023/site/guidelines_moderator.html" TargetMode="External"/><Relationship Id="rId59" Type="http://schemas.openxmlformats.org/officeDocument/2006/relationships/hyperlink" Target="https://afspubs.onlinelibrary.wiley.com/" TargetMode="External"/><Relationship Id="rId103" Type="http://schemas.openxmlformats.org/officeDocument/2006/relationships/hyperlink" Target="mailto:parke3mr@jmu.edu" TargetMode="External"/><Relationship Id="rId108" Type="http://schemas.openxmlformats.org/officeDocument/2006/relationships/hyperlink" Target="mailto:savitzky@usu.edu" TargetMode="External"/><Relationship Id="rId124" Type="http://schemas.openxmlformats.org/officeDocument/2006/relationships/fontTable" Target="fontTable.xml"/><Relationship Id="rId54" Type="http://schemas.openxmlformats.org/officeDocument/2006/relationships/hyperlink" Target="https://saveourseas.com/2022-eugenie-clark-award-granted-to-jennifer-bigman/" TargetMode="External"/><Relationship Id="rId70" Type="http://schemas.openxmlformats.org/officeDocument/2006/relationships/hyperlink" Target="mailto:baldwinc@si.edu" TargetMode="External"/><Relationship Id="rId75" Type="http://schemas.openxmlformats.org/officeDocument/2006/relationships/hyperlink" Target="mailto:bryanhjuarez@gmail.com" TargetMode="External"/><Relationship Id="rId91" Type="http://schemas.openxmlformats.org/officeDocument/2006/relationships/hyperlink" Target="mailto:cefmontejo14@gmail.com" TargetMode="External"/><Relationship Id="rId96" Type="http://schemas.openxmlformats.org/officeDocument/2006/relationships/hyperlink" Target="mailto:arlitmer@uark.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parentil@si.edu" TargetMode="External"/><Relationship Id="rId28" Type="http://schemas.openxmlformats.org/officeDocument/2006/relationships/hyperlink" Target="mailto:leo@ichsandherps.org" TargetMode="External"/><Relationship Id="rId49" Type="http://schemas.openxmlformats.org/officeDocument/2006/relationships/image" Target="media/image8.png"/><Relationship Id="rId114" Type="http://schemas.openxmlformats.org/officeDocument/2006/relationships/hyperlink" Target="mailto:lrocha@calacademy.org" TargetMode="External"/><Relationship Id="rId119" Type="http://schemas.openxmlformats.org/officeDocument/2006/relationships/hyperlink" Target="mailto:miltont@illinois.edu" TargetMode="External"/><Relationship Id="rId44" Type="http://schemas.openxmlformats.org/officeDocument/2006/relationships/hyperlink" Target="https://meridian.allenpress.com/copeia" TargetMode="External"/><Relationship Id="rId60" Type="http://schemas.openxmlformats.org/officeDocument/2006/relationships/hyperlink" Target="https://jobs.fisheries.org/" TargetMode="External"/><Relationship Id="rId65" Type="http://schemas.openxmlformats.org/officeDocument/2006/relationships/hyperlink" Target="https://www.asih.org/about/society-documents" TargetMode="External"/><Relationship Id="rId81" Type="http://schemas.openxmlformats.org/officeDocument/2006/relationships/hyperlink" Target="mailto:ardr@umich.edu" TargetMode="External"/><Relationship Id="rId86" Type="http://schemas.openxmlformats.org/officeDocument/2006/relationships/hyperlink" Target="mailto:cmurray@selu.edu" TargetMode="External"/><Relationship Id="rId13" Type="http://schemas.openxmlformats.org/officeDocument/2006/relationships/hyperlink" Target="mailto:cefmontejo14@gmail.com" TargetMode="External"/><Relationship Id="rId18" Type="http://schemas.openxmlformats.org/officeDocument/2006/relationships/hyperlink" Target="mailto:savitzky@usu.edu" TargetMode="External"/><Relationship Id="rId39" Type="http://schemas.openxmlformats.org/officeDocument/2006/relationships/hyperlink" Target="http://burkclients.com/JMIH/meetings/2023/site/guidelines_oral.html" TargetMode="External"/><Relationship Id="rId109" Type="http://schemas.openxmlformats.org/officeDocument/2006/relationships/hyperlink" Target="mailto:lpage1@ufl.edu" TargetMode="External"/><Relationship Id="rId34" Type="http://schemas.openxmlformats.org/officeDocument/2006/relationships/hyperlink" Target="https://www.asih.org/awards/raney-fund-award" TargetMode="External"/><Relationship Id="rId50" Type="http://schemas.openxmlformats.org/officeDocument/2006/relationships/hyperlink" Target="https://bioonepublishing.org/our-work/2023-ambassadors/" TargetMode="External"/><Relationship Id="rId55" Type="http://schemas.openxmlformats.org/officeDocument/2006/relationships/hyperlink" Target="https://afsannualmeeting2021.fisheries.org" TargetMode="External"/><Relationship Id="rId76" Type="http://schemas.openxmlformats.org/officeDocument/2006/relationships/hyperlink" Target="mailto:isaacwkrone@gmail.com" TargetMode="External"/><Relationship Id="rId97" Type="http://schemas.openxmlformats.org/officeDocument/2006/relationships/hyperlink" Target="mailto:helen.plylar@usu.edu" TargetMode="External"/><Relationship Id="rId104" Type="http://schemas.openxmlformats.org/officeDocument/2006/relationships/hyperlink" Target="mailto:leo@ichsandherps.org" TargetMode="External"/><Relationship Id="rId120" Type="http://schemas.openxmlformats.org/officeDocument/2006/relationships/hyperlink" Target="https://static1.squarespace.com/static/618bf11a71fcdf5398996eda/t/64a6371ee36e134ade876ddb/1688614686212/Collette-SummaryMeetings1974.pdf"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Roa-VaronA@si.edu" TargetMode="External"/><Relationship Id="rId92" Type="http://schemas.openxmlformats.org/officeDocument/2006/relationships/hyperlink" Target="mailto:ktrussell@ucdavis.edu" TargetMode="External"/><Relationship Id="rId2" Type="http://schemas.openxmlformats.org/officeDocument/2006/relationships/numbering" Target="numbering.xml"/><Relationship Id="rId29" Type="http://schemas.openxmlformats.org/officeDocument/2006/relationships/hyperlink" Target="mailto:Szgibson@stcloudstate.edu" TargetMode="External"/><Relationship Id="rId24" Type="http://schemas.openxmlformats.org/officeDocument/2006/relationships/hyperlink" Target="mailto:prosanta@lsu.edu" TargetMode="External"/><Relationship Id="rId40" Type="http://schemas.openxmlformats.org/officeDocument/2006/relationships/hyperlink" Target="http://burkclients.com/JMIH/meetings/2023/site/guidelines_poster.html" TargetMode="External"/><Relationship Id="rId45" Type="http://schemas.openxmlformats.org/officeDocument/2006/relationships/hyperlink" Target="https://doi.org/10.1643/t2023013" TargetMode="External"/><Relationship Id="rId66" Type="http://schemas.openxmlformats.org/officeDocument/2006/relationships/hyperlink" Target="https://nam02.safelinks.protection.outlook.com/?url=https%3A%2F%2Fsocietiesconsortium.com%2Fwp-login.php&amp;data=05%7C01%7CPARENTIL%40si.edu%7Cbd8a9ab95e1044fb20fa08db4a81bbe9%7C989b5e2a14e44efe93b78cdd5fc5d11c%7C0%7C0%7C638185693284171580%7CUnknown%7CTWFpbGZsb3d8eyJWIjoiMC4wLjAwMDAiLCJQIjoiV2luMzIiLCJBTiI6Ik1haWwiLCJXVCI6Mn0%3D%7C3000%7C%7C%7C&amp;sdata=jljGG%2F2XDcntANFw9AA27%2B8QJh8F1OyA5oavS4B1SOQ%3D&amp;reserved=0" TargetMode="External"/><Relationship Id="rId87" Type="http://schemas.openxmlformats.org/officeDocument/2006/relationships/hyperlink" Target="mailto:urosaurus@gmail.com" TargetMode="External"/><Relationship Id="rId110" Type="http://schemas.openxmlformats.org/officeDocument/2006/relationships/hyperlink" Target="mailto:savitzky@usu.edu" TargetMode="External"/><Relationship Id="rId115" Type="http://schemas.openxmlformats.org/officeDocument/2006/relationships/hyperlink" Target="mailto:mhs58@drexel.edu" TargetMode="External"/><Relationship Id="rId61" Type="http://schemas.openxmlformats.org/officeDocument/2006/relationships/hyperlink" Target="https://jobs.fisheries.org/career-resources" TargetMode="External"/><Relationship Id="rId82" Type="http://schemas.openxmlformats.org/officeDocument/2006/relationships/hyperlink" Target="mailto:ophis@unr.edu" TargetMode="External"/><Relationship Id="rId19" Type="http://schemas.openxmlformats.org/officeDocument/2006/relationships/hyperlink" Target="mailto:savitzky@usu.edu" TargetMode="External"/><Relationship Id="rId14" Type="http://schemas.openxmlformats.org/officeDocument/2006/relationships/hyperlink" Target="mailto:etaylor@calpoly.edu" TargetMode="External"/><Relationship Id="rId30" Type="http://schemas.openxmlformats.org/officeDocument/2006/relationships/hyperlink" Target="mailto:dsiegel2@gmail.com" TargetMode="External"/><Relationship Id="rId35" Type="http://schemas.openxmlformats.org/officeDocument/2006/relationships/hyperlink" Target="https://www.asih.org/" TargetMode="External"/><Relationship Id="rId56" Type="http://schemas.openxmlformats.org/officeDocument/2006/relationships/hyperlink" Target="https://afsannualmeeting.fisheries.org/" TargetMode="External"/><Relationship Id="rId77" Type="http://schemas.openxmlformats.org/officeDocument/2006/relationships/hyperlink" Target="mailto:kellyrobinson4788@gmail.com" TargetMode="External"/><Relationship Id="rId100" Type="http://schemas.openxmlformats.org/officeDocument/2006/relationships/hyperlink" Target="mailto:kaleigh.arnold902@gmail.com" TargetMode="External"/><Relationship Id="rId105" Type="http://schemas.openxmlformats.org/officeDocument/2006/relationships/hyperlink" Target="mailto:ccotton@fsu.edu" TargetMode="External"/><Relationship Id="rId8" Type="http://schemas.openxmlformats.org/officeDocument/2006/relationships/image" Target="media/image1.emf"/><Relationship Id="rId51" Type="http://schemas.openxmlformats.org/officeDocument/2006/relationships/hyperlink" Target="https://www.asih.org/about/society-documents" TargetMode="External"/><Relationship Id="rId72" Type="http://schemas.openxmlformats.org/officeDocument/2006/relationships/hyperlink" Target="mailto:randalas@umich.edu" TargetMode="External"/><Relationship Id="rId93" Type="http://schemas.openxmlformats.org/officeDocument/2006/relationships/hyperlink" Target="mailto:megen.kepas@usu.edu" TargetMode="External"/><Relationship Id="rId98" Type="http://schemas.openxmlformats.org/officeDocument/2006/relationships/hyperlink" Target="mailto:mdcarnes@uark.edu"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mailto:Roa-VaronA@si.edu" TargetMode="External"/><Relationship Id="rId46" Type="http://schemas.openxmlformats.org/officeDocument/2006/relationships/image" Target="media/image5.png"/><Relationship Id="rId67" Type="http://schemas.openxmlformats.org/officeDocument/2006/relationships/hyperlink" Target="mailto:johnsc5@auburn.edu" TargetMode="External"/><Relationship Id="rId116" Type="http://schemas.openxmlformats.org/officeDocument/2006/relationships/hyperlink" Target="mailto:leo@ichsandherps.org" TargetMode="External"/><Relationship Id="rId20" Type="http://schemas.openxmlformats.org/officeDocument/2006/relationships/hyperlink" Target="mailto:savitzky@usu.edu" TargetMode="External"/><Relationship Id="rId41" Type="http://schemas.openxmlformats.org/officeDocument/2006/relationships/hyperlink" Target="http://burkclients.com/JMIH/meetings/2023/site/guidelines_socialmedia.html" TargetMode="External"/><Relationship Id="rId62" Type="http://schemas.openxmlformats.org/officeDocument/2006/relationships/hyperlink" Target="https://fisheries.org/2021/11/american-fisheries-society-debuts-new-logo/" TargetMode="External"/><Relationship Id="rId83" Type="http://schemas.openxmlformats.org/officeDocument/2006/relationships/hyperlink" Target="mailto:rfisher@usgs.gov" TargetMode="External"/><Relationship Id="rId88" Type="http://schemas.openxmlformats.org/officeDocument/2006/relationships/hyperlink" Target="mailto:muthse@usgs.gov" TargetMode="External"/><Relationship Id="rId111" Type="http://schemas.openxmlformats.org/officeDocument/2006/relationships/hyperlink" Target="mailto:parentil@si.edu" TargetMode="External"/><Relationship Id="rId15" Type="http://schemas.openxmlformats.org/officeDocument/2006/relationships/hyperlink" Target="mailto:johansenr@apsu.edu" TargetMode="External"/><Relationship Id="rId36" Type="http://schemas.openxmlformats.org/officeDocument/2006/relationships/hyperlink" Target="https://www.pbworksolutions.com/" TargetMode="External"/><Relationship Id="rId57" Type="http://schemas.openxmlformats.org/officeDocument/2006/relationships/hyperlink" Target="https://lacfc.fisheries.org/" TargetMode="External"/><Relationship Id="rId106" Type="http://schemas.openxmlformats.org/officeDocument/2006/relationships/hyperlink" Target="mailto:savitzky@usu.edu" TargetMode="External"/><Relationship Id="rId10" Type="http://schemas.openxmlformats.org/officeDocument/2006/relationships/image" Target="media/image3.png"/><Relationship Id="rId31" Type="http://schemas.openxmlformats.org/officeDocument/2006/relationships/hyperlink" Target="mailto:miltont@illinois.edu" TargetMode="External"/><Relationship Id="rId52" Type="http://schemas.openxmlformats.org/officeDocument/2006/relationships/hyperlink" Target="http://burkclients.com/JMIH/meetings/2023/site/index.html" TargetMode="External"/><Relationship Id="rId73" Type="http://schemas.openxmlformats.org/officeDocument/2006/relationships/hyperlink" Target="mailto:jmbernst223@gmail.com" TargetMode="External"/><Relationship Id="rId78" Type="http://schemas.openxmlformats.org/officeDocument/2006/relationships/hyperlink" Target="mailto:deanna@execvisionvalue.com" TargetMode="External"/><Relationship Id="rId94" Type="http://schemas.openxmlformats.org/officeDocument/2006/relationships/hyperlink" Target="mailto:cefmontejo14@gmail.com" TargetMode="External"/><Relationship Id="rId99" Type="http://schemas.openxmlformats.org/officeDocument/2006/relationships/hyperlink" Target="mailto:andre2021johnson@gmail.com" TargetMode="External"/><Relationship Id="rId101" Type="http://schemas.openxmlformats.org/officeDocument/2006/relationships/hyperlink" Target="mailto:andre2021johnson@gmail.com"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4BC1C-5589-1741-A0BA-F19D5C1BB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132</Pages>
  <Words>48029</Words>
  <Characters>273766</Characters>
  <Application>Microsoft Office Word</Application>
  <DocSecurity>0</DocSecurity>
  <Lines>2281</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Prosanta Chakrabarty</dc:creator>
  <cp:keywords/>
  <dc:description/>
  <cp:lastModifiedBy>Sabaj Perez,Mark</cp:lastModifiedBy>
  <cp:revision>5</cp:revision>
  <cp:lastPrinted>2022-07-15T21:44:00Z</cp:lastPrinted>
  <dcterms:created xsi:type="dcterms:W3CDTF">2023-12-26T20:02:00Z</dcterms:created>
  <dcterms:modified xsi:type="dcterms:W3CDTF">2023-12-27T08:34:00Z</dcterms:modified>
</cp:coreProperties>
</file>